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C3BC" w14:textId="77777777" w:rsidR="00437926" w:rsidRDefault="00437926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DA45D" w14:textId="596C73F0" w:rsidR="00437926" w:rsidRPr="00FF7E31" w:rsidRDefault="004C7DF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FF7E31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Pr="00FF7E31">
        <w:rPr>
          <w:rFonts w:ascii="Times New Roman" w:hAnsi="Times New Roman" w:cs="Times New Roman"/>
          <w:color w:val="000000"/>
          <w:sz w:val="24"/>
          <w:szCs w:val="24"/>
          <w:lang w:val="en-US"/>
        </w:rPr>
        <w:t>malkova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@auction-house.ru) (далее - Организатор торгов, ОТ), действующее на основании договора с </w:t>
      </w:r>
      <w:r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Обществом с ограниченной ответственностью «АМТ Банк» (ООО «АМТ Банк»), 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адрес регистрации: 129110, г. Москва, проспект Мира, д. 62, стр. 1, ИНН 7722004494, ОГРН 1027700182366 (далее – финансовая организация), конкурсным управляющим (ликвидатором) которого на основании решения Арбитражного суда г. Москвы от 21 июня 2012 года по делу № А40-59768/12-78-164"Б" является государственная корпорация «Агентство по страхованию вкладов» (109240, г. Москва, ул. Высоцкого, д. 4</w:t>
      </w:r>
      <w:r w:rsidR="00437926"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 w:rsidR="00437926" w:rsidRPr="00FF7E31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437926"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7926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Pr="00FF7E3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21CB8E40" w14:textId="77777777" w:rsidR="00437926" w:rsidRPr="00FF7E3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Недвижимое имущество:</w:t>
      </w:r>
    </w:p>
    <w:p w14:paraId="46866D56" w14:textId="7D5FF585" w:rsidR="002C45CA" w:rsidRPr="00FF7E31" w:rsidRDefault="002C45CA" w:rsidP="002C45C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</w:pPr>
      <w:r w:rsidRPr="00FF7E31">
        <w:tab/>
        <w:t xml:space="preserve">Лот </w:t>
      </w:r>
      <w:r w:rsidRPr="00FF7E31">
        <w:t>1</w:t>
      </w:r>
      <w:r w:rsidRPr="00FF7E31">
        <w:t xml:space="preserve"> - </w:t>
      </w:r>
      <w:r w:rsidRPr="00FF7E31">
        <w:t xml:space="preserve">Земельный участок - 1 476 кв. м, адрес: местоположение установлено относительно ориентира, расположенного в границах участка, ориентир: участок 137с, почтовый адрес ориентира: Московская обл., Раменский р-н, с. п. </w:t>
      </w:r>
      <w:proofErr w:type="spellStart"/>
      <w:r w:rsidRPr="00FF7E31">
        <w:t>Софьинское</w:t>
      </w:r>
      <w:proofErr w:type="spellEnd"/>
      <w:r w:rsidRPr="00FF7E31">
        <w:t>, с. Софьино, кадастровый номер 50:23:0040205:55, земли населённых пунктов - для ведения личного подсобного хозяйства, ограничения и обременения: на земельном участке расположен объект незавершенного строительства, не стоящий на кадастровом учете, ограничения прав на земельный участок, предусмотренные ст. 56 Земельного кодекса РФ, ЗОУИТ 50:23-6.1442, зона санитарной охраны источников водоснабжения и водопроводов питьевого назначения</w:t>
      </w:r>
      <w:r w:rsidRPr="00FF7E31">
        <w:t xml:space="preserve"> - </w:t>
      </w:r>
      <w:r w:rsidRPr="00FF7E31">
        <w:t>2 302 650,00</w:t>
      </w:r>
      <w:r w:rsidRPr="00FF7E31">
        <w:t xml:space="preserve"> руб.;</w:t>
      </w:r>
    </w:p>
    <w:p w14:paraId="191CF136" w14:textId="655AE9F9" w:rsidR="00437926" w:rsidRPr="00FF7E31" w:rsidRDefault="002C45CA" w:rsidP="002C45C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</w:pPr>
      <w:r w:rsidRPr="00FF7E31">
        <w:tab/>
        <w:t xml:space="preserve">Лот </w:t>
      </w:r>
      <w:r w:rsidRPr="00FF7E31">
        <w:t>2</w:t>
      </w:r>
      <w:r w:rsidRPr="00FF7E31">
        <w:t xml:space="preserve"> - </w:t>
      </w:r>
      <w:r w:rsidRPr="00FF7E31">
        <w:t xml:space="preserve">Земельный участок - 1 000 кв. м, адрес: местоположение установлено относительно ориентира, расположенного за пределами участка, ориентир: дом 106с, участок находится примерно в 100 м, по направлению на северо-запад от ориентира, почтовый адрес ориентира: с. п. </w:t>
      </w:r>
      <w:proofErr w:type="spellStart"/>
      <w:r w:rsidRPr="00FF7E31">
        <w:t>Софьинское</w:t>
      </w:r>
      <w:proofErr w:type="spellEnd"/>
      <w:r w:rsidRPr="00FF7E31">
        <w:t>, с. Софьино, уч. 12с, кадастровый номер 50:23:0040205:76, земли населённых пунктов - для ведения личного подсобного хозяйства, ограничения и обременения: на земельном участке расположен объект незавершенного строительства, не стоящий на кадастровом учете, ограничения прав на земельный участок, предусмотренные ст. 56 Земельного кодекса РФ, зоны с особыми условиями использования территории: ЗОУИТ: 50.00.2.795 - зона объектов электросетевого хозяйства, 50:23-6.2108, 50:23-6.2109, 50:23-6.1442 - водоохранные зоны</w:t>
      </w:r>
      <w:r w:rsidRPr="00FF7E31">
        <w:t xml:space="preserve"> - </w:t>
      </w:r>
      <w:r w:rsidRPr="00FF7E31">
        <w:t>1 702 429,95</w:t>
      </w:r>
      <w:r w:rsidRPr="00FF7E31">
        <w:t xml:space="preserve"> руб.</w:t>
      </w:r>
    </w:p>
    <w:p w14:paraId="14351655" w14:textId="1CAD1648" w:rsidR="00555595" w:rsidRPr="00FF7E31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FF7E3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0577408A" w:rsidR="0003404B" w:rsidRPr="00FF7E31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FF7E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FF7E31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C45CA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29 сентября </w:t>
      </w:r>
      <w:r w:rsidR="002E4BB7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C45CA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17 ноября </w:t>
      </w:r>
      <w:r w:rsidR="002E4BB7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FF7E31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5425B704" w:rsidR="00437926" w:rsidRPr="00FF7E31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FF7E31">
        <w:rPr>
          <w:color w:val="000000"/>
        </w:rPr>
        <w:t xml:space="preserve">Заявки на участие в Торгах ППП принимаются Оператором с </w:t>
      </w:r>
      <w:r w:rsidRPr="00FF7E31">
        <w:rPr>
          <w:color w:val="000000"/>
          <w:shd w:val="clear" w:color="auto" w:fill="FFFFFF"/>
        </w:rPr>
        <w:t>00:</w:t>
      </w:r>
      <w:r w:rsidR="003E6C81" w:rsidRPr="00FF7E31">
        <w:rPr>
          <w:color w:val="000000"/>
          <w:shd w:val="clear" w:color="auto" w:fill="FFFFFF"/>
        </w:rPr>
        <w:t>00</w:t>
      </w:r>
      <w:r w:rsidRPr="00FF7E31">
        <w:rPr>
          <w:color w:val="000000"/>
        </w:rPr>
        <w:t xml:space="preserve"> часов по московскому времени</w:t>
      </w:r>
      <w:r w:rsidR="007F641B" w:rsidRPr="00FF7E31">
        <w:rPr>
          <w:color w:val="000000"/>
        </w:rPr>
        <w:t xml:space="preserve"> </w:t>
      </w:r>
      <w:r w:rsidR="002C45CA" w:rsidRPr="00FF7E31">
        <w:rPr>
          <w:b/>
          <w:bCs/>
          <w:color w:val="000000"/>
        </w:rPr>
        <w:t>29 сентября 2026</w:t>
      </w:r>
      <w:r w:rsidR="00437926" w:rsidRPr="00FF7E31">
        <w:rPr>
          <w:b/>
          <w:bCs/>
          <w:color w:val="000000"/>
        </w:rPr>
        <w:t xml:space="preserve"> г.</w:t>
      </w:r>
      <w:r w:rsidR="00437926" w:rsidRPr="00FF7E31">
        <w:rPr>
          <w:color w:val="000000"/>
        </w:rPr>
        <w:t xml:space="preserve"> Прием заявок на участие в Торгах ППП и задатков прекращается за </w:t>
      </w:r>
      <w:r w:rsidR="006E4FE2" w:rsidRPr="00FF7E31">
        <w:rPr>
          <w:color w:val="000000"/>
        </w:rPr>
        <w:t>1</w:t>
      </w:r>
      <w:r w:rsidR="00437926" w:rsidRPr="00FF7E31">
        <w:rPr>
          <w:color w:val="000000"/>
        </w:rPr>
        <w:t xml:space="preserve"> (</w:t>
      </w:r>
      <w:r w:rsidR="006E4FE2" w:rsidRPr="00FF7E31">
        <w:rPr>
          <w:color w:val="000000"/>
        </w:rPr>
        <w:t>Один</w:t>
      </w:r>
      <w:r w:rsidR="00437926" w:rsidRPr="00FF7E31">
        <w:rPr>
          <w:color w:val="000000"/>
        </w:rPr>
        <w:t>) календарны</w:t>
      </w:r>
      <w:r w:rsidR="006E4FE2" w:rsidRPr="00FF7E31">
        <w:rPr>
          <w:color w:val="000000"/>
        </w:rPr>
        <w:t>й</w:t>
      </w:r>
      <w:r w:rsidR="00437926" w:rsidRPr="00FF7E31">
        <w:rPr>
          <w:color w:val="000000"/>
        </w:rPr>
        <w:t xml:space="preserve"> д</w:t>
      </w:r>
      <w:r w:rsidR="006E4FE2" w:rsidRPr="00FF7E31">
        <w:rPr>
          <w:color w:val="000000"/>
        </w:rPr>
        <w:t>ень</w:t>
      </w:r>
      <w:r w:rsidR="00437926" w:rsidRPr="00FF7E31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73961A2B" w14:textId="1C434694" w:rsidR="002B2239" w:rsidRPr="00FF7E31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FF7E3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FF7E3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FF7E31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FF7E3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1A5A8979" w14:textId="77777777" w:rsidR="002E2483" w:rsidRPr="00FF7E31" w:rsidRDefault="002E2483" w:rsidP="002E24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с 29 сентября 2026 г. по 06 ноября 2026 г. - в размере начальной цены продажи лота;</w:t>
      </w:r>
    </w:p>
    <w:p w14:paraId="1E58AC45" w14:textId="77777777" w:rsidR="002E2483" w:rsidRPr="00FF7E31" w:rsidRDefault="002E2483" w:rsidP="002E24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с 07 ноября 2026 г. по 10 ноября 2026 г. - в размере 93,00% от начальной цены продажи лота;</w:t>
      </w:r>
    </w:p>
    <w:p w14:paraId="4AD58737" w14:textId="77777777" w:rsidR="002E2483" w:rsidRPr="00FF7E31" w:rsidRDefault="002E2483" w:rsidP="002E24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с 11 ноября 2026 г. по 14 ноября 2026 г. - в размере 86,00% от начальной цены продажи лота;</w:t>
      </w:r>
    </w:p>
    <w:p w14:paraId="71A7E157" w14:textId="5FAC8F56" w:rsidR="00437926" w:rsidRPr="00FF7E31" w:rsidRDefault="002E2483" w:rsidP="002E24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 15 ноября 2026 г. по 17 ноября 2026 г. - в размере 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,00% от начальной цены продажи лота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Pr="00FF7E3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Pr="00FF7E3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E31">
        <w:rPr>
          <w:rFonts w:ascii="Times New Roman" w:hAnsi="Times New Roman" w:cs="Times New Roman"/>
          <w:sz w:val="24"/>
          <w:szCs w:val="24"/>
        </w:rPr>
        <w:t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20717CA7" w14:textId="77777777" w:rsidR="00437926" w:rsidRPr="00FF7E3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E31">
        <w:rPr>
          <w:rFonts w:ascii="Times New Roman" w:hAnsi="Times New Roman" w:cs="Times New Roman"/>
          <w:sz w:val="24"/>
          <w:szCs w:val="24"/>
        </w:rPr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3CC7CB64" w14:textId="77777777" w:rsidR="00437926" w:rsidRPr="00FF7E3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E31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57D2820F" w14:textId="77777777" w:rsidR="00437926" w:rsidRPr="00FF7E3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E31">
        <w:rPr>
          <w:rFonts w:ascii="Times New Roman" w:hAnsi="Times New Roman" w:cs="Times New Roman"/>
          <w:sz w:val="24"/>
          <w:szCs w:val="24"/>
        </w:rPr>
        <w:t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41D46545" w14:textId="77777777" w:rsidR="00437926" w:rsidRPr="00FF7E3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E31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0C3DF085" w14:textId="77777777" w:rsidR="00437926" w:rsidRPr="00FF7E3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Pr="00FF7E31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Pr="00FF7E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Pr="00FF7E31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lastRenderedPageBreak/>
        <w:t>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FF7E3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FF7E3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FF7E31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Pr="00FF7E3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Pr="00FF7E3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Pr="00FF7E3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7E31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Pr="00FF7E3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Pr="00FF7E3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Pr="00FF7E31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FF7E31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FF7E31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748D691" w14:textId="63E82EA9" w:rsidR="004003B9" w:rsidRPr="00FF7E31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FF7E31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lastRenderedPageBreak/>
        <w:t>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FF7E31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FF7E31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FF7E31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6142FEE1" w:rsidR="003345C7" w:rsidRPr="00FF7E31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FF7E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FF7E31">
        <w:rPr>
          <w:rFonts w:ascii="Times New Roman" w:hAnsi="Times New Roman" w:cs="Times New Roman"/>
          <w:sz w:val="24"/>
          <w:szCs w:val="24"/>
        </w:rPr>
        <w:t xml:space="preserve"> д</w:t>
      </w:r>
      <w:r w:rsidRPr="00FF7E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17:00</w:t>
      </w:r>
      <w:r w:rsidRPr="00FF7E31">
        <w:rPr>
          <w:rFonts w:ascii="Times New Roman" w:hAnsi="Times New Roman" w:cs="Times New Roman"/>
          <w:sz w:val="24"/>
          <w:szCs w:val="24"/>
        </w:rPr>
        <w:t xml:space="preserve"> 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тел. 8 800 200-08-05, 8 800 505-80-32, эл. почта </w:t>
      </w:r>
      <w:hyperlink r:id="rId5" w:history="1">
        <w:r w:rsidRPr="00FF7E31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B568B3" w:rsidRPr="00FF7E31">
        <w:rPr>
          <w:rFonts w:ascii="Times New Roman" w:hAnsi="Times New Roman" w:cs="Times New Roman"/>
          <w:color w:val="000000"/>
          <w:sz w:val="24"/>
          <w:szCs w:val="24"/>
        </w:rPr>
        <w:t xml:space="preserve">Иванцова Мария, </w:t>
      </w:r>
      <w:r w:rsidR="00B568B3" w:rsidRPr="00FF7E31">
        <w:rPr>
          <w:rFonts w:ascii="Times New Roman" w:hAnsi="Times New Roman" w:cs="Times New Roman"/>
          <w:color w:val="000000"/>
          <w:sz w:val="24"/>
          <w:szCs w:val="24"/>
        </w:rPr>
        <w:t>тел. 7919-775-01-01, эл. почта: ivancova@auction-house.ru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Pr="00FF7E31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E31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 w:rsidRPr="00FF7E31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FF7E31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F64CF"/>
    <w:rsid w:val="00101AB0"/>
    <w:rsid w:val="001122F4"/>
    <w:rsid w:val="001448C2"/>
    <w:rsid w:val="001726D6"/>
    <w:rsid w:val="001D2CC5"/>
    <w:rsid w:val="001D33C8"/>
    <w:rsid w:val="00203862"/>
    <w:rsid w:val="0027680F"/>
    <w:rsid w:val="002B2239"/>
    <w:rsid w:val="002C3A2C"/>
    <w:rsid w:val="002C45CA"/>
    <w:rsid w:val="002E2483"/>
    <w:rsid w:val="002E4BB7"/>
    <w:rsid w:val="0032082C"/>
    <w:rsid w:val="003345C7"/>
    <w:rsid w:val="00360DC6"/>
    <w:rsid w:val="003E6C81"/>
    <w:rsid w:val="004003B9"/>
    <w:rsid w:val="0043622C"/>
    <w:rsid w:val="00437926"/>
    <w:rsid w:val="00495D59"/>
    <w:rsid w:val="004B74A7"/>
    <w:rsid w:val="004C7DF6"/>
    <w:rsid w:val="004E54D1"/>
    <w:rsid w:val="00555595"/>
    <w:rsid w:val="005742CC"/>
    <w:rsid w:val="0058046C"/>
    <w:rsid w:val="005A7B49"/>
    <w:rsid w:val="005A7D1D"/>
    <w:rsid w:val="005C1C20"/>
    <w:rsid w:val="005F0667"/>
    <w:rsid w:val="005F1F68"/>
    <w:rsid w:val="00621553"/>
    <w:rsid w:val="00655998"/>
    <w:rsid w:val="00687F73"/>
    <w:rsid w:val="006E4FE2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E68C2"/>
    <w:rsid w:val="009F0C4D"/>
    <w:rsid w:val="00A32D04"/>
    <w:rsid w:val="00A4229C"/>
    <w:rsid w:val="00A61E9E"/>
    <w:rsid w:val="00B078A0"/>
    <w:rsid w:val="00B568B3"/>
    <w:rsid w:val="00B749D3"/>
    <w:rsid w:val="00B80E51"/>
    <w:rsid w:val="00B97A00"/>
    <w:rsid w:val="00BA1C1C"/>
    <w:rsid w:val="00BD3E2F"/>
    <w:rsid w:val="00C030F4"/>
    <w:rsid w:val="00C15400"/>
    <w:rsid w:val="00C56153"/>
    <w:rsid w:val="00C66976"/>
    <w:rsid w:val="00D02882"/>
    <w:rsid w:val="00D115EC"/>
    <w:rsid w:val="00D16130"/>
    <w:rsid w:val="00D21590"/>
    <w:rsid w:val="00D72F12"/>
    <w:rsid w:val="00D83FC6"/>
    <w:rsid w:val="00DD01CB"/>
    <w:rsid w:val="00E2452B"/>
    <w:rsid w:val="00E41BBF"/>
    <w:rsid w:val="00E41D4C"/>
    <w:rsid w:val="00E645EC"/>
    <w:rsid w:val="00EE3F19"/>
    <w:rsid w:val="00F463FC"/>
    <w:rsid w:val="00F8472E"/>
    <w:rsid w:val="00F92A8F"/>
    <w:rsid w:val="00FA425B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2117</Words>
  <Characters>12072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67</cp:revision>
  <cp:lastPrinted>2026-09-21T14:06:00Z</cp:lastPrinted>
  <dcterms:created xsi:type="dcterms:W3CDTF">2019-07-23T07:53:00Z</dcterms:created>
  <dcterms:modified xsi:type="dcterms:W3CDTF">2026-09-21T14:10:00Z</dcterms:modified>
</cp:coreProperties>
</file>