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058EC" w14:textId="751FD266" w:rsidR="00DF60FB" w:rsidRPr="00372ADF" w:rsidRDefault="00536135" w:rsidP="002201B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738C3">
        <w:rPr>
          <w:rFonts w:ascii="Times New Roman" w:hAnsi="Times New Roman" w:cs="Times New Roman"/>
          <w:sz w:val="20"/>
          <w:szCs w:val="20"/>
        </w:rPr>
        <w:t xml:space="preserve">АО «Российский аукционный дом» (ОГРН 1097847233351, ИНН 7838430413, 190031, Санкт-Петербург, пер. Гривцова, д. 5, </w:t>
      </w:r>
      <w:proofErr w:type="spellStart"/>
      <w:r w:rsidRPr="00C738C3">
        <w:rPr>
          <w:rFonts w:ascii="Times New Roman" w:hAnsi="Times New Roman" w:cs="Times New Roman"/>
          <w:sz w:val="20"/>
          <w:szCs w:val="20"/>
        </w:rPr>
        <w:t>лит.В</w:t>
      </w:r>
      <w:proofErr w:type="spellEnd"/>
      <w:r w:rsidRPr="00C738C3">
        <w:rPr>
          <w:rFonts w:ascii="Times New Roman" w:hAnsi="Times New Roman" w:cs="Times New Roman"/>
          <w:sz w:val="20"/>
          <w:szCs w:val="20"/>
        </w:rPr>
        <w:t xml:space="preserve">, (846)248-21-43, 8(800)777-57-57, harlanova@auction-house.ru ) (далее - Организатор торгов, ОТ), действующее на основании договора поручения с </w:t>
      </w:r>
      <w:proofErr w:type="spellStart"/>
      <w:r w:rsidRPr="00C738C3">
        <w:rPr>
          <w:rFonts w:ascii="Times New Roman" w:hAnsi="Times New Roman" w:cs="Times New Roman"/>
          <w:sz w:val="20"/>
          <w:szCs w:val="20"/>
        </w:rPr>
        <w:t>Плятнером</w:t>
      </w:r>
      <w:proofErr w:type="spellEnd"/>
      <w:r w:rsidRPr="00C738C3">
        <w:rPr>
          <w:rFonts w:ascii="Times New Roman" w:hAnsi="Times New Roman" w:cs="Times New Roman"/>
          <w:sz w:val="20"/>
          <w:szCs w:val="20"/>
        </w:rPr>
        <w:t xml:space="preserve"> Алексеем Владимировичем (дата рождения: 03.05.1981г., место рождения: г. Самара, место жительства: 443029, Самарская обл., г. Самара, ул. Солнечная, д. 21, кв. 44, ИНН 631917835223, СНИЛС 045-441-017 23) (далее - Должник), в лице </w:t>
      </w:r>
      <w:r w:rsidRPr="00536135">
        <w:rPr>
          <w:rFonts w:ascii="Times New Roman" w:hAnsi="Times New Roman" w:cs="Times New Roman"/>
          <w:b/>
          <w:bCs/>
          <w:sz w:val="20"/>
          <w:szCs w:val="20"/>
        </w:rPr>
        <w:t>финансового управляющего  Ивашкина Алексея Сергеевича</w:t>
      </w:r>
      <w:r w:rsidRPr="00C738C3">
        <w:rPr>
          <w:rFonts w:ascii="Times New Roman" w:hAnsi="Times New Roman" w:cs="Times New Roman"/>
          <w:sz w:val="20"/>
          <w:szCs w:val="20"/>
        </w:rPr>
        <w:t xml:space="preserve"> (ИНН 583520614670, СНИЛС 118-742-048 58, рег. номер: 23084, адрес для корреспонденции: 440008, обл. Пензенская, г. Пенза, а/я 215), члена Ассоциации «Краснодарская межрегиональная саморегулируемая организация арбитражных управляющих «Единство» (ОГРН 1042304980794, ИНН 2309090437, адрес: 350007, Краснодарский край, г. Краснодар, Кубанская набережная, 1/0) (далее - ФУ), действующего на основании Решения Арбитражного суда Самарской области от 06.07.2023г. (резолютивная часть объявлена 05.07.2023г.) по делу № А55-19385/2021 и Определения Арбитражного суда Самарской области от 19.03.2026г. по делу № А55-19385/2021</w:t>
      </w:r>
      <w:r w:rsidR="00FA5764" w:rsidRPr="00372ADF">
        <w:rPr>
          <w:rFonts w:ascii="Times New Roman" w:hAnsi="Times New Roman" w:cs="Times New Roman"/>
          <w:sz w:val="20"/>
          <w:szCs w:val="20"/>
        </w:rPr>
        <w:t>,</w:t>
      </w:r>
      <w:r w:rsidR="002B56AC" w:rsidRPr="00372ADF">
        <w:rPr>
          <w:rFonts w:ascii="Times New Roman" w:hAnsi="Times New Roman" w:cs="Times New Roman"/>
          <w:sz w:val="20"/>
          <w:szCs w:val="20"/>
        </w:rPr>
        <w:t xml:space="preserve"> </w:t>
      </w:r>
      <w:r w:rsidR="00BE6D25" w:rsidRPr="00372ADF">
        <w:rPr>
          <w:rFonts w:ascii="Times New Roman" w:hAnsi="Times New Roman" w:cs="Times New Roman"/>
          <w:sz w:val="20"/>
          <w:szCs w:val="20"/>
        </w:rPr>
        <w:t xml:space="preserve">сообщает </w:t>
      </w:r>
      <w:r w:rsidR="00642549" w:rsidRPr="00372ADF">
        <w:rPr>
          <w:rFonts w:ascii="Times New Roman" w:hAnsi="Times New Roman" w:cs="Times New Roman"/>
          <w:sz w:val="20"/>
          <w:szCs w:val="20"/>
        </w:rPr>
        <w:t xml:space="preserve">о </w:t>
      </w:r>
      <w:r w:rsidR="00593564" w:rsidRPr="00372ADF">
        <w:rPr>
          <w:rFonts w:ascii="Times New Roman" w:eastAsia="Calibri" w:hAnsi="Times New Roman" w:cs="Times New Roman"/>
          <w:sz w:val="20"/>
          <w:szCs w:val="20"/>
        </w:rPr>
        <w:t xml:space="preserve">проведении </w:t>
      </w:r>
      <w:r w:rsidR="00593564" w:rsidRPr="00372ADF">
        <w:rPr>
          <w:rFonts w:ascii="Times New Roman" w:eastAsia="Calibri" w:hAnsi="Times New Roman" w:cs="Times New Roman"/>
          <w:b/>
          <w:bCs/>
          <w:sz w:val="20"/>
          <w:szCs w:val="20"/>
        </w:rPr>
        <w:t>торгов посредством публичного предложения</w:t>
      </w:r>
      <w:r w:rsidR="00593564" w:rsidRPr="00372ADF">
        <w:rPr>
          <w:rFonts w:ascii="Times New Roman" w:eastAsia="Calibri" w:hAnsi="Times New Roman" w:cs="Times New Roman"/>
          <w:sz w:val="20"/>
          <w:szCs w:val="20"/>
        </w:rPr>
        <w:t xml:space="preserve"> (далее – Торги) на электронной торговой площадке АО «Российский аукционный дом» по адресу в сети Интернет: http://www.lot-online.ru (далее</w:t>
      </w:r>
      <w:r w:rsidR="00F7695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593564" w:rsidRPr="00372ADF">
        <w:rPr>
          <w:rFonts w:ascii="Times New Roman" w:eastAsia="Calibri" w:hAnsi="Times New Roman" w:cs="Times New Roman"/>
          <w:sz w:val="20"/>
          <w:szCs w:val="20"/>
        </w:rPr>
        <w:t>-</w:t>
      </w:r>
      <w:r w:rsidR="00F7695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593564" w:rsidRPr="00372ADF">
        <w:rPr>
          <w:rFonts w:ascii="Times New Roman" w:eastAsia="Calibri" w:hAnsi="Times New Roman" w:cs="Times New Roman"/>
          <w:sz w:val="20"/>
          <w:szCs w:val="20"/>
        </w:rPr>
        <w:t xml:space="preserve">ЭП). </w:t>
      </w:r>
    </w:p>
    <w:p w14:paraId="606A6B6A" w14:textId="3CB4A88E" w:rsidR="00DF60FB" w:rsidRPr="00372ADF" w:rsidRDefault="00593564" w:rsidP="00DF60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</w:pPr>
      <w:r w:rsidRPr="00372ADF">
        <w:rPr>
          <w:rFonts w:ascii="Times New Roman" w:eastAsia="Calibri" w:hAnsi="Times New Roman" w:cs="Times New Roman"/>
          <w:b/>
          <w:bCs/>
          <w:sz w:val="20"/>
          <w:szCs w:val="20"/>
        </w:rPr>
        <w:t>Начало приема заявок –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536135">
        <w:rPr>
          <w:rFonts w:ascii="Times New Roman" w:eastAsia="Calibri" w:hAnsi="Times New Roman" w:cs="Times New Roman"/>
          <w:b/>
          <w:bCs/>
          <w:sz w:val="20"/>
          <w:szCs w:val="20"/>
        </w:rPr>
        <w:t>28</w:t>
      </w:r>
      <w:r w:rsidR="00626912" w:rsidRPr="00372ADF">
        <w:rPr>
          <w:rFonts w:ascii="Times New Roman" w:eastAsia="Calibri" w:hAnsi="Times New Roman" w:cs="Times New Roman"/>
          <w:b/>
          <w:bCs/>
          <w:sz w:val="20"/>
          <w:szCs w:val="20"/>
        </w:rPr>
        <w:t>.</w:t>
      </w:r>
      <w:r w:rsidR="00536135">
        <w:rPr>
          <w:rFonts w:ascii="Times New Roman" w:eastAsia="Calibri" w:hAnsi="Times New Roman" w:cs="Times New Roman"/>
          <w:b/>
          <w:bCs/>
          <w:sz w:val="20"/>
          <w:szCs w:val="20"/>
        </w:rPr>
        <w:t>09</w:t>
      </w:r>
      <w:r w:rsidR="00D67AF4">
        <w:rPr>
          <w:rFonts w:ascii="Times New Roman" w:eastAsia="Calibri" w:hAnsi="Times New Roman" w:cs="Times New Roman"/>
          <w:b/>
          <w:bCs/>
          <w:sz w:val="20"/>
          <w:szCs w:val="20"/>
        </w:rPr>
        <w:t>.</w:t>
      </w:r>
      <w:r w:rsidR="00626912" w:rsidRPr="00372ADF">
        <w:rPr>
          <w:rFonts w:ascii="Times New Roman" w:eastAsia="Calibri" w:hAnsi="Times New Roman" w:cs="Times New Roman"/>
          <w:b/>
          <w:bCs/>
          <w:sz w:val="20"/>
          <w:szCs w:val="20"/>
        </w:rPr>
        <w:t>202</w:t>
      </w:r>
      <w:r w:rsidR="00536135">
        <w:rPr>
          <w:rFonts w:ascii="Times New Roman" w:eastAsia="Calibri" w:hAnsi="Times New Roman" w:cs="Times New Roman"/>
          <w:b/>
          <w:bCs/>
          <w:sz w:val="20"/>
          <w:szCs w:val="20"/>
        </w:rPr>
        <w:t>6</w:t>
      </w:r>
      <w:r w:rsidRPr="00372ADF">
        <w:rPr>
          <w:rFonts w:ascii="Times New Roman" w:eastAsia="Calibri" w:hAnsi="Times New Roman" w:cs="Times New Roman"/>
          <w:b/>
          <w:sz w:val="20"/>
          <w:szCs w:val="20"/>
        </w:rPr>
        <w:t xml:space="preserve"> с 14 час. 00 мин. (</w:t>
      </w:r>
      <w:proofErr w:type="spellStart"/>
      <w:r w:rsidRPr="00372ADF">
        <w:rPr>
          <w:rFonts w:ascii="Times New Roman" w:eastAsia="Calibri" w:hAnsi="Times New Roman" w:cs="Times New Roman"/>
          <w:b/>
          <w:sz w:val="20"/>
          <w:szCs w:val="20"/>
        </w:rPr>
        <w:t>мск</w:t>
      </w:r>
      <w:proofErr w:type="spellEnd"/>
      <w:r w:rsidRPr="00372ADF">
        <w:rPr>
          <w:rFonts w:ascii="Times New Roman" w:eastAsia="Calibri" w:hAnsi="Times New Roman" w:cs="Times New Roman"/>
          <w:b/>
          <w:sz w:val="20"/>
          <w:szCs w:val="20"/>
        </w:rPr>
        <w:t>).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 Сокращение: календарный день – к/день. </w:t>
      </w:r>
      <w:bookmarkStart w:id="0" w:name="_Hlk95922967"/>
      <w:r w:rsidR="00AB49B0" w:rsidRPr="00372ADF">
        <w:rPr>
          <w:rFonts w:ascii="Times New Roman" w:eastAsia="Calibri" w:hAnsi="Times New Roman" w:cs="Times New Roman"/>
          <w:sz w:val="20"/>
          <w:szCs w:val="20"/>
        </w:rPr>
        <w:t xml:space="preserve">Прием заявок составляет: в 1-ом периоде - </w:t>
      </w:r>
      <w:r w:rsidR="00536135">
        <w:rPr>
          <w:rFonts w:ascii="Times New Roman" w:eastAsia="Calibri" w:hAnsi="Times New Roman" w:cs="Times New Roman"/>
          <w:sz w:val="20"/>
          <w:szCs w:val="20"/>
        </w:rPr>
        <w:t>37</w:t>
      </w:r>
      <w:r w:rsidR="00AB49B0" w:rsidRPr="00372ADF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536135">
        <w:rPr>
          <w:rFonts w:ascii="Times New Roman" w:eastAsia="Calibri" w:hAnsi="Times New Roman" w:cs="Times New Roman"/>
          <w:sz w:val="20"/>
          <w:szCs w:val="20"/>
        </w:rPr>
        <w:t>три</w:t>
      </w:r>
      <w:r w:rsidR="001648C0">
        <w:rPr>
          <w:rFonts w:ascii="Times New Roman" w:eastAsia="Calibri" w:hAnsi="Times New Roman" w:cs="Times New Roman"/>
          <w:sz w:val="20"/>
          <w:szCs w:val="20"/>
        </w:rPr>
        <w:t>д</w:t>
      </w:r>
      <w:r w:rsidR="00AB49B0" w:rsidRPr="00372ADF">
        <w:rPr>
          <w:rFonts w:ascii="Times New Roman" w:eastAsia="Calibri" w:hAnsi="Times New Roman" w:cs="Times New Roman"/>
          <w:sz w:val="20"/>
          <w:szCs w:val="20"/>
        </w:rPr>
        <w:t>цать</w:t>
      </w:r>
      <w:r w:rsidR="00536135">
        <w:rPr>
          <w:rFonts w:ascii="Times New Roman" w:eastAsia="Calibri" w:hAnsi="Times New Roman" w:cs="Times New Roman"/>
          <w:sz w:val="20"/>
          <w:szCs w:val="20"/>
        </w:rPr>
        <w:t xml:space="preserve"> семь</w:t>
      </w:r>
      <w:r w:rsidR="00AB49B0" w:rsidRPr="00372ADF">
        <w:rPr>
          <w:rFonts w:ascii="Times New Roman" w:eastAsia="Calibri" w:hAnsi="Times New Roman" w:cs="Times New Roman"/>
          <w:sz w:val="20"/>
          <w:szCs w:val="20"/>
        </w:rPr>
        <w:t xml:space="preserve">) к/дней с даты начала приёма заявок, без изменения начальной цены, со 2-го по </w:t>
      </w:r>
      <w:r w:rsidR="001648C0">
        <w:rPr>
          <w:rFonts w:ascii="Times New Roman" w:eastAsia="Calibri" w:hAnsi="Times New Roman" w:cs="Times New Roman"/>
          <w:sz w:val="20"/>
          <w:szCs w:val="20"/>
        </w:rPr>
        <w:t>6</w:t>
      </w:r>
      <w:r w:rsidR="00AB49B0" w:rsidRPr="00372ADF">
        <w:rPr>
          <w:rFonts w:ascii="Times New Roman" w:eastAsia="Calibri" w:hAnsi="Times New Roman" w:cs="Times New Roman"/>
          <w:sz w:val="20"/>
          <w:szCs w:val="20"/>
        </w:rPr>
        <w:t>-</w:t>
      </w:r>
      <w:r w:rsidR="001648C0">
        <w:rPr>
          <w:rFonts w:ascii="Times New Roman" w:eastAsia="Calibri" w:hAnsi="Times New Roman" w:cs="Times New Roman"/>
          <w:sz w:val="20"/>
          <w:szCs w:val="20"/>
        </w:rPr>
        <w:t>о</w:t>
      </w:r>
      <w:r w:rsidR="00AB49B0" w:rsidRPr="00372ADF">
        <w:rPr>
          <w:rFonts w:ascii="Times New Roman" w:eastAsia="Calibri" w:hAnsi="Times New Roman" w:cs="Times New Roman"/>
          <w:sz w:val="20"/>
          <w:szCs w:val="20"/>
        </w:rPr>
        <w:t xml:space="preserve">й периоды - 7 (семь) к/дней, величина снижения – </w:t>
      </w:r>
      <w:r w:rsidR="00536135">
        <w:rPr>
          <w:rFonts w:ascii="Times New Roman" w:eastAsia="Calibri" w:hAnsi="Times New Roman" w:cs="Times New Roman"/>
          <w:sz w:val="20"/>
          <w:szCs w:val="20"/>
        </w:rPr>
        <w:t>5</w:t>
      </w:r>
      <w:r w:rsidR="00AB49B0" w:rsidRPr="00372ADF">
        <w:rPr>
          <w:rFonts w:ascii="Times New Roman" w:eastAsia="Calibri" w:hAnsi="Times New Roman" w:cs="Times New Roman"/>
          <w:sz w:val="20"/>
          <w:szCs w:val="20"/>
        </w:rPr>
        <w:t>% от начальной цены Лота, установленной на первом периоде</w:t>
      </w:r>
      <w:r w:rsidR="00B16C62" w:rsidRPr="00372ADF">
        <w:rPr>
          <w:rFonts w:ascii="Times New Roman" w:eastAsia="Calibri" w:hAnsi="Times New Roman" w:cs="Times New Roman"/>
          <w:sz w:val="20"/>
          <w:szCs w:val="20"/>
        </w:rPr>
        <w:t>.</w:t>
      </w:r>
      <w:r w:rsidR="00FA5764" w:rsidRPr="00372ADF">
        <w:rPr>
          <w:rFonts w:ascii="Times New Roman" w:eastAsia="Calibri" w:hAnsi="Times New Roman" w:cs="Times New Roman"/>
          <w:sz w:val="20"/>
          <w:szCs w:val="20"/>
        </w:rPr>
        <w:t xml:space="preserve"> </w:t>
      </w:r>
      <w:bookmarkEnd w:id="0"/>
      <w:r w:rsidRPr="00372ADF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Минимальная цена (цена отсечения)</w:t>
      </w:r>
      <w:r w:rsidR="00B67452" w:rsidRPr="00372ADF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:</w:t>
      </w:r>
      <w:r w:rsidRPr="00372ADF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 xml:space="preserve"> </w:t>
      </w:r>
      <w:r w:rsidR="006B37C6" w:rsidRPr="00372ADF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Лота №</w:t>
      </w:r>
      <w:r w:rsidR="002B56AC" w:rsidRPr="00372ADF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1</w:t>
      </w:r>
      <w:r w:rsidR="009A1CED" w:rsidRPr="00372ADF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 xml:space="preserve"> </w:t>
      </w:r>
      <w:r w:rsidR="006B37C6" w:rsidRPr="00372ADF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 xml:space="preserve">- </w:t>
      </w:r>
      <w:r w:rsidR="00536135" w:rsidRPr="00536135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15 752 475,00</w:t>
      </w:r>
      <w:r w:rsidR="00536135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 xml:space="preserve"> </w:t>
      </w:r>
      <w:r w:rsidR="006B37C6" w:rsidRPr="00372ADF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руб</w:t>
      </w:r>
      <w:r w:rsidR="002B56AC" w:rsidRPr="00372ADF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.</w:t>
      </w:r>
    </w:p>
    <w:p w14:paraId="67AF9CC6" w14:textId="77777777" w:rsidR="0023065E" w:rsidRPr="00372ADF" w:rsidRDefault="0023065E" w:rsidP="009A1C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</w:pPr>
      <w:r w:rsidRPr="00372ADF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 xml:space="preserve"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Признание участника победителем оформляется протоколом об итогах Торгов, который размещается на ЭП. С даты определения победителя Торгов прием заявок прекращается. </w:t>
      </w:r>
    </w:p>
    <w:p w14:paraId="06F64098" w14:textId="44B9B656" w:rsidR="00536135" w:rsidRPr="00A97015" w:rsidRDefault="00593564" w:rsidP="005361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72ADF">
        <w:rPr>
          <w:rFonts w:ascii="Times New Roman" w:eastAsia="Calibri" w:hAnsi="Times New Roman" w:cs="Times New Roman"/>
          <w:sz w:val="20"/>
          <w:szCs w:val="20"/>
        </w:rPr>
        <w:t>Продаже на Торгах</w:t>
      </w:r>
      <w:r w:rsidR="00C50DF8" w:rsidRPr="00372AD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372ADF" w:rsidRPr="00372ADF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подлежит следующее имущество (далее – Имущество, Лот), начальная цена (далее – нач. цена), НДС не облагается: </w:t>
      </w:r>
      <w:bookmarkStart w:id="1" w:name="_Hlk68601777"/>
      <w:r w:rsidR="00536135" w:rsidRPr="005F1DF4">
        <w:rPr>
          <w:rFonts w:ascii="Times New Roman" w:hAnsi="Times New Roman" w:cs="Times New Roman"/>
          <w:b/>
          <w:sz w:val="20"/>
          <w:szCs w:val="20"/>
        </w:rPr>
        <w:t>Лот №1</w:t>
      </w:r>
      <w:r w:rsidR="00536135" w:rsidRPr="005F1DF4">
        <w:rPr>
          <w:rFonts w:ascii="Times New Roman" w:hAnsi="Times New Roman" w:cs="Times New Roman"/>
          <w:sz w:val="20"/>
          <w:szCs w:val="20"/>
        </w:rPr>
        <w:t xml:space="preserve">: </w:t>
      </w:r>
      <w:bookmarkEnd w:id="1"/>
      <w:r w:rsidR="00536135" w:rsidRPr="00A97015">
        <w:rPr>
          <w:rFonts w:ascii="Times New Roman" w:hAnsi="Times New Roman" w:cs="Times New Roman"/>
          <w:sz w:val="20"/>
          <w:szCs w:val="20"/>
        </w:rPr>
        <w:t xml:space="preserve">Квартира, назначение: жилое, площадь: 133,7 кв. м, номер, тип этажа, на котором расположено помещение: Этаж № 2, кадастровый номер 63:01:0252004:804, расположенная по адресу: Самарская область, г. Самара, Самарский район, ул. </w:t>
      </w:r>
      <w:proofErr w:type="spellStart"/>
      <w:r w:rsidR="00536135" w:rsidRPr="00A97015">
        <w:rPr>
          <w:rFonts w:ascii="Times New Roman" w:hAnsi="Times New Roman" w:cs="Times New Roman"/>
          <w:sz w:val="20"/>
          <w:szCs w:val="20"/>
        </w:rPr>
        <w:t>Венцека</w:t>
      </w:r>
      <w:proofErr w:type="spellEnd"/>
      <w:r w:rsidR="00536135" w:rsidRPr="00A97015">
        <w:rPr>
          <w:rFonts w:ascii="Times New Roman" w:hAnsi="Times New Roman" w:cs="Times New Roman"/>
          <w:sz w:val="20"/>
          <w:szCs w:val="20"/>
        </w:rPr>
        <w:t>, д.1/ул. Максима Горького, д. 97, кв. 38</w:t>
      </w:r>
      <w:r w:rsidR="00536135" w:rsidRPr="00153D6C">
        <w:rPr>
          <w:rFonts w:ascii="Times New Roman" w:hAnsi="Times New Roman" w:cs="Times New Roman"/>
          <w:sz w:val="20"/>
          <w:szCs w:val="20"/>
        </w:rPr>
        <w:t xml:space="preserve">, </w:t>
      </w:r>
      <w:r w:rsidR="00536135" w:rsidRPr="00153D6C">
        <w:rPr>
          <w:rFonts w:ascii="Times New Roman" w:hAnsi="Times New Roman" w:cs="Times New Roman"/>
          <w:b/>
          <w:bCs/>
          <w:sz w:val="20"/>
          <w:szCs w:val="20"/>
        </w:rPr>
        <w:t xml:space="preserve">нач. цена Лота №1 – </w:t>
      </w:r>
      <w:r w:rsidR="00536135" w:rsidRPr="00C213EC">
        <w:rPr>
          <w:rFonts w:ascii="Times New Roman" w:hAnsi="Times New Roman" w:cs="Times New Roman"/>
          <w:b/>
          <w:bCs/>
          <w:sz w:val="20"/>
          <w:szCs w:val="20"/>
        </w:rPr>
        <w:t>21 003 300,00</w:t>
      </w:r>
      <w:r w:rsidR="0053613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36135" w:rsidRPr="00153D6C">
        <w:rPr>
          <w:rFonts w:ascii="Times New Roman" w:hAnsi="Times New Roman" w:cs="Times New Roman"/>
          <w:b/>
          <w:bCs/>
          <w:sz w:val="20"/>
          <w:szCs w:val="20"/>
        </w:rPr>
        <w:t>руб.</w:t>
      </w:r>
      <w:r w:rsidR="00536135" w:rsidRPr="00153D6C">
        <w:rPr>
          <w:sz w:val="20"/>
          <w:szCs w:val="20"/>
        </w:rPr>
        <w:t xml:space="preserve"> </w:t>
      </w:r>
      <w:r w:rsidR="00536135" w:rsidRPr="00A97015">
        <w:rPr>
          <w:rFonts w:ascii="Times New Roman" w:hAnsi="Times New Roman" w:cs="Times New Roman"/>
          <w:b/>
          <w:bCs/>
          <w:sz w:val="20"/>
          <w:szCs w:val="20"/>
        </w:rPr>
        <w:t>Обременения (ограничения) Лота: залог (ипотека) в пользу АО АКБ «ГАЗБАНК», запрещение регистрации.</w:t>
      </w:r>
      <w:r w:rsidR="00536135" w:rsidRPr="00A97015">
        <w:rPr>
          <w:rFonts w:ascii="Times New Roman" w:hAnsi="Times New Roman" w:cs="Times New Roman"/>
          <w:sz w:val="20"/>
          <w:szCs w:val="20"/>
        </w:rPr>
        <w:t xml:space="preserve"> Информация о лицах, зарегистрированных в квартире по месту жительства/месту пребывания ОТ не предоставлена. В случае регистрации несовершеннолетних детей в реализуемом объекте недвижимости, ее прекращение возможно только по Решению районного суда.</w:t>
      </w:r>
    </w:p>
    <w:p w14:paraId="3018C64F" w14:textId="77777777" w:rsidR="00536135" w:rsidRPr="00A97015" w:rsidRDefault="00536135" w:rsidP="00536135">
      <w:pPr>
        <w:numPr>
          <w:ilvl w:val="12"/>
          <w:numId w:val="0"/>
        </w:numPr>
        <w:tabs>
          <w:tab w:val="left" w:pos="1134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97015">
        <w:rPr>
          <w:rFonts w:ascii="Times New Roman" w:hAnsi="Times New Roman" w:cs="Times New Roman"/>
          <w:sz w:val="20"/>
          <w:szCs w:val="20"/>
        </w:rPr>
        <w:t xml:space="preserve">Ознакомление с Имуществом производится по адресу его местонахождения по предварительной записи по телефонам: 8(927)007-51-28 (Должник), 8(900)315-48-39 (ФУ) и/или электронной почте: katerina_rogojina@mail.ru, в будние дни с 09:00 до 16:00 по местному времени (МСК+1), ознакомление с документами, а также получение информации в отношении Лота у ОТ: </w:t>
      </w:r>
      <w:r w:rsidRPr="00BB004A">
        <w:rPr>
          <w:rFonts w:ascii="Times New Roman" w:hAnsi="Times New Roman" w:cs="Times New Roman"/>
          <w:sz w:val="20"/>
          <w:szCs w:val="20"/>
        </w:rPr>
        <w:t>Реук Александр, тел. 8(967)246-44-29, pf@auction-house.ru</w:t>
      </w:r>
      <w:r w:rsidRPr="00A97015">
        <w:rPr>
          <w:rFonts w:ascii="Times New Roman" w:hAnsi="Times New Roman" w:cs="Times New Roman"/>
          <w:sz w:val="20"/>
          <w:szCs w:val="20"/>
        </w:rPr>
        <w:t>.</w:t>
      </w:r>
    </w:p>
    <w:p w14:paraId="57650F6B" w14:textId="417C9C4A" w:rsidR="00F31CA1" w:rsidRPr="00372ADF" w:rsidRDefault="00A24884" w:rsidP="005361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Задаток - </w:t>
      </w:r>
      <w:r w:rsidR="00536135">
        <w:rPr>
          <w:rFonts w:ascii="Times New Roman" w:eastAsia="Calibri" w:hAnsi="Times New Roman" w:cs="Times New Roman"/>
          <w:b/>
          <w:bCs/>
          <w:sz w:val="20"/>
          <w:szCs w:val="20"/>
        </w:rPr>
        <w:t>1</w:t>
      </w:r>
      <w:r w:rsidR="00626912" w:rsidRPr="00372ADF">
        <w:rPr>
          <w:rFonts w:ascii="Times New Roman" w:eastAsia="Calibri" w:hAnsi="Times New Roman" w:cs="Times New Roman"/>
          <w:b/>
          <w:bCs/>
          <w:sz w:val="20"/>
          <w:szCs w:val="20"/>
        </w:rPr>
        <w:t>0</w:t>
      </w:r>
      <w:r w:rsidRPr="00372ADF">
        <w:rPr>
          <w:rFonts w:ascii="Times New Roman" w:eastAsia="Calibri" w:hAnsi="Times New Roman" w:cs="Times New Roman"/>
          <w:b/>
          <w:bCs/>
          <w:sz w:val="20"/>
          <w:szCs w:val="20"/>
        </w:rPr>
        <w:t>%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 от начальной цены Лота, установленный для определенного периода Торгов, должен поступить на счет </w:t>
      </w:r>
      <w:r w:rsidR="00A10F02" w:rsidRPr="00372ADF">
        <w:rPr>
          <w:rFonts w:ascii="Times New Roman" w:eastAsia="Calibri" w:hAnsi="Times New Roman" w:cs="Times New Roman"/>
          <w:sz w:val="20"/>
          <w:szCs w:val="20"/>
        </w:rPr>
        <w:t>ОТ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 не позднее даты и времени окончания приема заявок на участие в Торгах в соответствующем периоде проведения Торгов. Реквизиты для внесения задатка: Получатель – АО «Российский аукционный дом» (ИНН 7838430413, КПП 783801001): </w:t>
      </w:r>
      <w:r w:rsidR="00BA1337" w:rsidRPr="00372ADF">
        <w:rPr>
          <w:rFonts w:ascii="Times New Roman" w:eastAsia="Calibri" w:hAnsi="Times New Roman" w:cs="Times New Roman"/>
          <w:sz w:val="20"/>
          <w:szCs w:val="20"/>
        </w:rPr>
        <w:t>Северо-Западный Банк ПАО Сбербанк, г. Санкт-Петербург, БИК 044030653, к/с 30101810500000000653, р/с 40702810355000036459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. В назначении платежа необходимо указывать: «№ </w:t>
      </w:r>
      <w:r w:rsidR="00C92BB6" w:rsidRPr="00372ADF">
        <w:rPr>
          <w:rFonts w:ascii="Times New Roman" w:eastAsia="Calibri" w:hAnsi="Times New Roman" w:cs="Times New Roman"/>
          <w:sz w:val="20"/>
          <w:szCs w:val="20"/>
        </w:rPr>
        <w:t>л</w:t>
      </w:r>
      <w:r w:rsidRPr="00372ADF">
        <w:rPr>
          <w:rFonts w:ascii="Times New Roman" w:eastAsia="Calibri" w:hAnsi="Times New Roman" w:cs="Times New Roman"/>
          <w:sz w:val="20"/>
          <w:szCs w:val="20"/>
        </w:rPr>
        <w:t>/</w:t>
      </w:r>
      <w:proofErr w:type="spellStart"/>
      <w:r w:rsidRPr="00372ADF">
        <w:rPr>
          <w:rFonts w:ascii="Times New Roman" w:eastAsia="Calibri" w:hAnsi="Times New Roman" w:cs="Times New Roman"/>
          <w:sz w:val="20"/>
          <w:szCs w:val="20"/>
        </w:rPr>
        <w:t>с</w:t>
      </w:r>
      <w:r w:rsidR="00C92BB6" w:rsidRPr="00372ADF">
        <w:rPr>
          <w:rFonts w:ascii="Times New Roman" w:eastAsia="Calibri" w:hAnsi="Times New Roman" w:cs="Times New Roman"/>
          <w:sz w:val="20"/>
          <w:szCs w:val="20"/>
        </w:rPr>
        <w:t>_______</w:t>
      </w:r>
      <w:r w:rsidRPr="00372ADF">
        <w:rPr>
          <w:rFonts w:ascii="Times New Roman" w:eastAsia="Calibri" w:hAnsi="Times New Roman" w:cs="Times New Roman"/>
          <w:sz w:val="20"/>
          <w:szCs w:val="20"/>
        </w:rPr>
        <w:t>Средства</w:t>
      </w:r>
      <w:proofErr w:type="spellEnd"/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 для проведения операций по обеспечению участия в электронных </w:t>
      </w:r>
      <w:r w:rsidR="00B771CB" w:rsidRPr="00372ADF">
        <w:rPr>
          <w:rFonts w:ascii="Times New Roman" w:eastAsia="Calibri" w:hAnsi="Times New Roman" w:cs="Times New Roman"/>
          <w:sz w:val="20"/>
          <w:szCs w:val="20"/>
        </w:rPr>
        <w:t>Т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оргах. НДС не облагается».  </w:t>
      </w:r>
      <w:r w:rsidR="00E137DC" w:rsidRPr="00372ADF">
        <w:rPr>
          <w:rFonts w:ascii="Times New Roman" w:eastAsia="Calibri" w:hAnsi="Times New Roman" w:cs="Times New Roman"/>
          <w:sz w:val="20"/>
          <w:szCs w:val="20"/>
        </w:rPr>
        <w:t xml:space="preserve">Документом, подтверждающим поступление задатка на счет ОТ, является выписка со счета ОТ. </w:t>
      </w:r>
      <w:r w:rsidR="00593564" w:rsidRPr="00372ADF">
        <w:rPr>
          <w:rFonts w:ascii="Times New Roman" w:eastAsia="Calibri" w:hAnsi="Times New Roman" w:cs="Times New Roman"/>
          <w:sz w:val="20"/>
          <w:szCs w:val="20"/>
        </w:rPr>
        <w:t>Исполнение обязанности по внесению суммы задатка третьими лицами не допускается.</w:t>
      </w:r>
    </w:p>
    <w:p w14:paraId="58E1E2DA" w14:textId="0BD743D6" w:rsidR="0023065E" w:rsidRPr="00372ADF" w:rsidRDefault="0023065E" w:rsidP="00DF60F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К участию в Торгах допускаются любые юр. и физ. лица, представившие в установленный срок заявку на участие в </w:t>
      </w:r>
      <w:r w:rsidR="00234D66" w:rsidRPr="00372ADF">
        <w:rPr>
          <w:rFonts w:ascii="Times New Roman" w:eastAsia="Calibri" w:hAnsi="Times New Roman" w:cs="Times New Roman"/>
          <w:sz w:val="20"/>
          <w:szCs w:val="20"/>
        </w:rPr>
        <w:t>Т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оргах и перечислившие задаток в установленном порядке. Заявка на участие в </w:t>
      </w:r>
      <w:r w:rsidR="00234D66" w:rsidRPr="00372ADF">
        <w:rPr>
          <w:rFonts w:ascii="Times New Roman" w:eastAsia="Calibri" w:hAnsi="Times New Roman" w:cs="Times New Roman"/>
          <w:sz w:val="20"/>
          <w:szCs w:val="20"/>
        </w:rPr>
        <w:t>Т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 </w:t>
      </w:r>
      <w:r w:rsidR="00234D66" w:rsidRPr="00372ADF">
        <w:rPr>
          <w:rFonts w:ascii="Times New Roman" w:eastAsia="Calibri" w:hAnsi="Times New Roman" w:cs="Times New Roman"/>
          <w:sz w:val="20"/>
          <w:szCs w:val="20"/>
        </w:rPr>
        <w:t>Т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оргов и должна содержать сведения и копии документов согласно требованиям п. 11 ст. 110 Федерального закона от 26.10.2002 N 127-ФЗ "О несостоятельности (банкротстве)": а) выписку из ЕГРЮЛ (для юр. лица), выписку из ЕГРИП (для индивидуального предпринимателя, далее - ИП), документы, удостоверяющие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ИП в соответствии с законодательством соответствующего государства (для иностр. лица); б) документ, подтверждающий полномочия лица на осуществление действий от имени заявителя; в) фирменное наименование (наименование), сведения об организационно-правовой форме, о месте нахождения, почт. адрес (для юр. лица); г) ФИО, паспортные данные, сведения о месте жительства (для физ. лица), номер телефона, адрес эл. почты; д) сведения о наличии или об отсутствии заинтересованности заявителя по отношению к должнику, кредиторам, </w:t>
      </w:r>
      <w:r w:rsidR="000F7261">
        <w:rPr>
          <w:rFonts w:ascii="Times New Roman" w:eastAsia="Calibri" w:hAnsi="Times New Roman" w:cs="Times New Roman"/>
          <w:sz w:val="20"/>
          <w:szCs w:val="20"/>
        </w:rPr>
        <w:t>Ф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У и о характере этой заинтересованности, сведения об участии в капитале заявителя </w:t>
      </w:r>
      <w:r w:rsidR="00536135">
        <w:rPr>
          <w:rFonts w:ascii="Times New Roman" w:eastAsia="Calibri" w:hAnsi="Times New Roman" w:cs="Times New Roman"/>
          <w:sz w:val="20"/>
          <w:szCs w:val="20"/>
        </w:rPr>
        <w:t>Ф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У, СРО арбитражных управляющих, членом или руководителем которой является </w:t>
      </w:r>
      <w:r w:rsidR="00536135">
        <w:rPr>
          <w:rFonts w:ascii="Times New Roman" w:eastAsia="Calibri" w:hAnsi="Times New Roman" w:cs="Times New Roman"/>
          <w:sz w:val="20"/>
          <w:szCs w:val="20"/>
        </w:rPr>
        <w:t>Ф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У. ОТ имеет право отменить </w:t>
      </w:r>
      <w:r w:rsidR="00234D66" w:rsidRPr="00372ADF">
        <w:rPr>
          <w:rFonts w:ascii="Times New Roman" w:eastAsia="Calibri" w:hAnsi="Times New Roman" w:cs="Times New Roman"/>
          <w:sz w:val="20"/>
          <w:szCs w:val="20"/>
        </w:rPr>
        <w:t>Т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орги в любое время до момента подведения итогов. </w:t>
      </w:r>
    </w:p>
    <w:p w14:paraId="5B71181A" w14:textId="77777777" w:rsidR="0023065E" w:rsidRPr="00372ADF" w:rsidRDefault="0023065E" w:rsidP="007D7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72ADF">
        <w:rPr>
          <w:rFonts w:ascii="Times New Roman" w:hAnsi="Times New Roman" w:cs="Times New Roman"/>
          <w:sz w:val="20"/>
          <w:szCs w:val="20"/>
        </w:rPr>
        <w:t xml:space="preserve">Победителем признается участник Торгов, который представил в установленный срок заявку на участие в Торгах,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начальной цены Лота, установленной для определенного периода проведения Торгов победителем Торгов,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Торгах. </w:t>
      </w:r>
    </w:p>
    <w:p w14:paraId="3C45FB47" w14:textId="77777777" w:rsidR="00536135" w:rsidRDefault="00536135" w:rsidP="005803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F7CFE">
        <w:rPr>
          <w:rFonts w:ascii="Times New Roman" w:hAnsi="Times New Roman" w:cs="Times New Roman"/>
          <w:sz w:val="20"/>
          <w:szCs w:val="20"/>
        </w:rPr>
        <w:t xml:space="preserve">Проект договора купли-продажи (далее – ДКП) размещен на ЭП. ДКП заключается с ПТ в течение 5 дней с даты получения победителем торгов ДКП от ФУ. Оплата - в течение 30 дней со дня подписания ДКП на спец. счет Должника: </w:t>
      </w:r>
      <w:r w:rsidRPr="00F771F1">
        <w:rPr>
          <w:rFonts w:ascii="Times New Roman" w:hAnsi="Times New Roman" w:cs="Times New Roman"/>
          <w:sz w:val="20"/>
          <w:szCs w:val="20"/>
        </w:rPr>
        <w:t xml:space="preserve">р/с </w:t>
      </w:r>
      <w:r w:rsidRPr="00F771F1">
        <w:rPr>
          <w:rFonts w:ascii="Times New Roman" w:hAnsi="Times New Roman" w:cs="Times New Roman"/>
          <w:sz w:val="20"/>
          <w:szCs w:val="20"/>
        </w:rPr>
        <w:lastRenderedPageBreak/>
        <w:t>40817810650190696003 в Филиале «Центральный» ПАО «Совкомбанк» г. Бердск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F771F1">
        <w:rPr>
          <w:rFonts w:ascii="Times New Roman" w:hAnsi="Times New Roman" w:cs="Times New Roman"/>
          <w:sz w:val="20"/>
          <w:szCs w:val="20"/>
        </w:rPr>
        <w:t>БИК 045004763, к/с 30101810150040000763</w:t>
      </w:r>
      <w:r w:rsidRPr="001F7CFE">
        <w:rPr>
          <w:rFonts w:ascii="Times New Roman" w:hAnsi="Times New Roman" w:cs="Times New Roman"/>
          <w:sz w:val="20"/>
          <w:szCs w:val="20"/>
        </w:rPr>
        <w:t>.</w:t>
      </w:r>
    </w:p>
    <w:p w14:paraId="28BFB9CE" w14:textId="3CE0355E" w:rsidR="004114C7" w:rsidRPr="00372ADF" w:rsidRDefault="000B300B" w:rsidP="007D7C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Сделки по итогам </w:t>
      </w:r>
      <w:r w:rsidR="00B771CB" w:rsidRPr="00372ADF">
        <w:rPr>
          <w:rFonts w:ascii="Times New Roman" w:eastAsia="Calibri" w:hAnsi="Times New Roman" w:cs="Times New Roman"/>
          <w:sz w:val="20"/>
          <w:szCs w:val="20"/>
        </w:rPr>
        <w:t>Т</w:t>
      </w:r>
      <w:r w:rsidRPr="00372ADF">
        <w:rPr>
          <w:rFonts w:ascii="Times New Roman" w:eastAsia="Calibri" w:hAnsi="Times New Roman" w:cs="Times New Roman"/>
          <w:sz w:val="20"/>
          <w:szCs w:val="20"/>
        </w:rPr>
        <w:t xml:space="preserve">оргов подлежат заключению с учетом положений Указа Президента РФ№81 от 01.03.2022г. «О дополнительных временных мерах экономического характера по обеспечению финансовой стабильности РФ». Риски, связанные с отказом в заключении сделки по итогам </w:t>
      </w:r>
      <w:r w:rsidR="00B771CB" w:rsidRPr="00372ADF">
        <w:rPr>
          <w:rFonts w:ascii="Times New Roman" w:eastAsia="Calibri" w:hAnsi="Times New Roman" w:cs="Times New Roman"/>
          <w:sz w:val="20"/>
          <w:szCs w:val="20"/>
        </w:rPr>
        <w:t>Т</w:t>
      </w:r>
      <w:r w:rsidRPr="00372ADF">
        <w:rPr>
          <w:rFonts w:ascii="Times New Roman" w:eastAsia="Calibri" w:hAnsi="Times New Roman" w:cs="Times New Roman"/>
          <w:sz w:val="20"/>
          <w:szCs w:val="20"/>
        </w:rPr>
        <w:t>оргов с учетом положений Указа Президента РФ, несёт покупатель.</w:t>
      </w:r>
    </w:p>
    <w:sectPr w:rsidR="004114C7" w:rsidRPr="00372ADF" w:rsidSect="00580310">
      <w:pgSz w:w="11906" w:h="16838"/>
      <w:pgMar w:top="568" w:right="566" w:bottom="567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EA435" w14:textId="77777777" w:rsidR="00580310" w:rsidRDefault="00580310" w:rsidP="00580310">
      <w:pPr>
        <w:spacing w:after="0" w:line="240" w:lineRule="auto"/>
      </w:pPr>
      <w:r>
        <w:separator/>
      </w:r>
    </w:p>
  </w:endnote>
  <w:endnote w:type="continuationSeparator" w:id="0">
    <w:p w14:paraId="173DF9DB" w14:textId="77777777" w:rsidR="00580310" w:rsidRDefault="00580310" w:rsidP="00580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FB435" w14:textId="77777777" w:rsidR="00580310" w:rsidRDefault="00580310" w:rsidP="00580310">
      <w:pPr>
        <w:spacing w:after="0" w:line="240" w:lineRule="auto"/>
      </w:pPr>
      <w:r>
        <w:separator/>
      </w:r>
    </w:p>
  </w:footnote>
  <w:footnote w:type="continuationSeparator" w:id="0">
    <w:p w14:paraId="7CEB40DA" w14:textId="77777777" w:rsidR="00580310" w:rsidRDefault="00580310" w:rsidP="005803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D25"/>
    <w:rsid w:val="00001DCB"/>
    <w:rsid w:val="000020B6"/>
    <w:rsid w:val="00005C32"/>
    <w:rsid w:val="00021C83"/>
    <w:rsid w:val="00077066"/>
    <w:rsid w:val="000B300B"/>
    <w:rsid w:val="000D4F06"/>
    <w:rsid w:val="000E3897"/>
    <w:rsid w:val="000F7261"/>
    <w:rsid w:val="00117D3A"/>
    <w:rsid w:val="001639DC"/>
    <w:rsid w:val="001648C0"/>
    <w:rsid w:val="001865AA"/>
    <w:rsid w:val="00193FF0"/>
    <w:rsid w:val="001C6F90"/>
    <w:rsid w:val="001D06F1"/>
    <w:rsid w:val="001D1E74"/>
    <w:rsid w:val="002061D9"/>
    <w:rsid w:val="002201BD"/>
    <w:rsid w:val="0023065E"/>
    <w:rsid w:val="00234D66"/>
    <w:rsid w:val="00255176"/>
    <w:rsid w:val="00262637"/>
    <w:rsid w:val="00270EC9"/>
    <w:rsid w:val="00271767"/>
    <w:rsid w:val="00273CD8"/>
    <w:rsid w:val="002946B8"/>
    <w:rsid w:val="002B56AC"/>
    <w:rsid w:val="002D4EB4"/>
    <w:rsid w:val="00322D93"/>
    <w:rsid w:val="00336826"/>
    <w:rsid w:val="00362A1B"/>
    <w:rsid w:val="00371129"/>
    <w:rsid w:val="00372ADF"/>
    <w:rsid w:val="003E3A3D"/>
    <w:rsid w:val="0040558A"/>
    <w:rsid w:val="004114C7"/>
    <w:rsid w:val="00426576"/>
    <w:rsid w:val="004268A8"/>
    <w:rsid w:val="00455E49"/>
    <w:rsid w:val="00475A27"/>
    <w:rsid w:val="00493DA9"/>
    <w:rsid w:val="004C3D0C"/>
    <w:rsid w:val="004F4451"/>
    <w:rsid w:val="0051030A"/>
    <w:rsid w:val="00536135"/>
    <w:rsid w:val="005445F2"/>
    <w:rsid w:val="00544F76"/>
    <w:rsid w:val="005613B3"/>
    <w:rsid w:val="00577E97"/>
    <w:rsid w:val="00580310"/>
    <w:rsid w:val="00593564"/>
    <w:rsid w:val="00595E62"/>
    <w:rsid w:val="005C05F6"/>
    <w:rsid w:val="005D1A36"/>
    <w:rsid w:val="005F2583"/>
    <w:rsid w:val="006063D2"/>
    <w:rsid w:val="00626912"/>
    <w:rsid w:val="00642549"/>
    <w:rsid w:val="0064399F"/>
    <w:rsid w:val="006450E9"/>
    <w:rsid w:val="006468A4"/>
    <w:rsid w:val="006964A2"/>
    <w:rsid w:val="00696EAE"/>
    <w:rsid w:val="006B37C6"/>
    <w:rsid w:val="00711F9E"/>
    <w:rsid w:val="007603DD"/>
    <w:rsid w:val="00761F13"/>
    <w:rsid w:val="0077365D"/>
    <w:rsid w:val="007854FC"/>
    <w:rsid w:val="007A6759"/>
    <w:rsid w:val="007D7CF3"/>
    <w:rsid w:val="00871EB2"/>
    <w:rsid w:val="0087324C"/>
    <w:rsid w:val="008A25AB"/>
    <w:rsid w:val="008E3A83"/>
    <w:rsid w:val="00904981"/>
    <w:rsid w:val="00907196"/>
    <w:rsid w:val="00926696"/>
    <w:rsid w:val="00984599"/>
    <w:rsid w:val="009A1CED"/>
    <w:rsid w:val="009D306F"/>
    <w:rsid w:val="009E32F7"/>
    <w:rsid w:val="00A10F02"/>
    <w:rsid w:val="00A24884"/>
    <w:rsid w:val="00A53A79"/>
    <w:rsid w:val="00A94CA3"/>
    <w:rsid w:val="00AA0C5F"/>
    <w:rsid w:val="00AB49B0"/>
    <w:rsid w:val="00AB7874"/>
    <w:rsid w:val="00AC4182"/>
    <w:rsid w:val="00AE6AE7"/>
    <w:rsid w:val="00B03E55"/>
    <w:rsid w:val="00B16C62"/>
    <w:rsid w:val="00B67452"/>
    <w:rsid w:val="00B71685"/>
    <w:rsid w:val="00B771CB"/>
    <w:rsid w:val="00BA1337"/>
    <w:rsid w:val="00BA7A7C"/>
    <w:rsid w:val="00BB08B5"/>
    <w:rsid w:val="00BB69EF"/>
    <w:rsid w:val="00BE6D25"/>
    <w:rsid w:val="00C440B8"/>
    <w:rsid w:val="00C47DB3"/>
    <w:rsid w:val="00C50DF8"/>
    <w:rsid w:val="00C56082"/>
    <w:rsid w:val="00C6464B"/>
    <w:rsid w:val="00C92BB6"/>
    <w:rsid w:val="00C969BC"/>
    <w:rsid w:val="00CB3AE3"/>
    <w:rsid w:val="00D068CA"/>
    <w:rsid w:val="00D2103C"/>
    <w:rsid w:val="00D223C5"/>
    <w:rsid w:val="00D641B9"/>
    <w:rsid w:val="00D67AF4"/>
    <w:rsid w:val="00DA6026"/>
    <w:rsid w:val="00DB4BFE"/>
    <w:rsid w:val="00DC64E1"/>
    <w:rsid w:val="00DD4019"/>
    <w:rsid w:val="00DF3F13"/>
    <w:rsid w:val="00DF60FB"/>
    <w:rsid w:val="00E137DC"/>
    <w:rsid w:val="00E476E0"/>
    <w:rsid w:val="00E5571A"/>
    <w:rsid w:val="00E7203F"/>
    <w:rsid w:val="00E83A55"/>
    <w:rsid w:val="00E87B21"/>
    <w:rsid w:val="00E90977"/>
    <w:rsid w:val="00EE1CE5"/>
    <w:rsid w:val="00EE44AE"/>
    <w:rsid w:val="00EE6838"/>
    <w:rsid w:val="00F00790"/>
    <w:rsid w:val="00F0524D"/>
    <w:rsid w:val="00F23B63"/>
    <w:rsid w:val="00F31CA1"/>
    <w:rsid w:val="00F55F4B"/>
    <w:rsid w:val="00F76952"/>
    <w:rsid w:val="00FA5764"/>
    <w:rsid w:val="00FD2386"/>
    <w:rsid w:val="00FE21E5"/>
    <w:rsid w:val="00FF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563722"/>
  <w15:chartTrackingRefBased/>
  <w15:docId w15:val="{5207AD36-03C0-4923-B4DB-608711950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324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7324C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580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0310"/>
  </w:style>
  <w:style w:type="paragraph" w:styleId="a7">
    <w:name w:val="footer"/>
    <w:basedOn w:val="a"/>
    <w:link w:val="a8"/>
    <w:uiPriority w:val="99"/>
    <w:unhideWhenUsed/>
    <w:rsid w:val="00580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0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1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Moscow Rad</dc:creator>
  <cp:keywords/>
  <dc:description/>
  <cp:lastModifiedBy>Moscow Rad</cp:lastModifiedBy>
  <cp:revision>9</cp:revision>
  <dcterms:created xsi:type="dcterms:W3CDTF">2026-09-24T08:26:00Z</dcterms:created>
  <dcterms:modified xsi:type="dcterms:W3CDTF">2026-09-24T08:40:00Z</dcterms:modified>
</cp:coreProperties>
</file>