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A220" w14:textId="2BF36591" w:rsidR="006A1A29" w:rsidRPr="00326894" w:rsidRDefault="00490789" w:rsidP="00FF4F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АО «Российский аукционный дом» (ОГРН 1097847233351 ИНН 7838430413, 190031, Санкт-Петербург, пер. Гривцова, д.5, лит. В, 8(473)2106431, 8(800)7775757, kartavov@auction-house.ru) (далее-ОТ), действующее на основании договора поручения с  гражданкой Российской Федерации Капустянской Ириной Германовной (ИНН 360105111240, СНИЛС 038-917-433 87, дата рождения: 14.10.1962 г., место рождения: г. Челябинск, зарегистрированной по адресу: 396253, Воронежская область, пгт Анна, ул. Чехова, д. 42), в лице Финансового управляющего Шальневой Людмилы Николаевны (ИНН 366221321151, СНИЛС 122-487-629 61, номер в реестре: 17120, адрес для направления корреспонденции: 394077, г. Воронеж, ул. Г. Лизюкова, д. 27, а/я 47) - член Ассоциации арбитражных управляющих "СИБИРСКИЙ ЦЕНТР ЭКСПЕРТОВ АНТИКРИЗИСНОГО УПРАВЛЕНИЯ" (ОГРН 1035402470036, ИНН 5406245522, адрес: 630091, г. Новосибирск, ул. Писарева, д. 4) действующей на основании Определения Арбитражного суда Воронежской области от 22.09.2025 г. по делу № А14-19384/2022 (далее –ФУ),</w:t>
      </w:r>
      <w:r w:rsidR="00C3060B" w:rsidRPr="0032689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сообщает</w:t>
      </w:r>
      <w:r w:rsidR="00C3060B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3A4" w:rsidRPr="003268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проведении торгов посредством публичного предложения</w:t>
      </w:r>
      <w:r w:rsidR="00CD43A4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Торги) на</w:t>
      </w:r>
      <w:r w:rsidR="00302D80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электронной площадке АО «Российский аукционный дом», по адресу в сети Интернет: http://www.lot-online.ru/ (далее – ЭП)</w:t>
      </w:r>
      <w:r w:rsidR="004B6930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9127B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3A4" w:rsidRPr="003268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Начало приема заявок – </w:t>
      </w:r>
      <w:r w:rsidRPr="003268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28</w:t>
      </w:r>
      <w:r w:rsidR="00CD43A4" w:rsidRPr="00326894">
        <w:rPr>
          <w:rFonts w:ascii="Times New Roman" w:hAnsi="Times New Roman" w:cs="Times New Roman"/>
          <w:b/>
          <w:sz w:val="24"/>
          <w:szCs w:val="24"/>
        </w:rPr>
        <w:t>.</w:t>
      </w:r>
      <w:r w:rsidR="001A0DDE" w:rsidRPr="00326894">
        <w:rPr>
          <w:rFonts w:ascii="Times New Roman" w:hAnsi="Times New Roman" w:cs="Times New Roman"/>
          <w:b/>
          <w:sz w:val="24"/>
          <w:szCs w:val="24"/>
        </w:rPr>
        <w:t>0</w:t>
      </w:r>
      <w:r w:rsidRPr="00326894">
        <w:rPr>
          <w:rFonts w:ascii="Times New Roman" w:hAnsi="Times New Roman" w:cs="Times New Roman"/>
          <w:b/>
          <w:sz w:val="24"/>
          <w:szCs w:val="24"/>
        </w:rPr>
        <w:t>9</w:t>
      </w:r>
      <w:r w:rsidR="00CD43A4" w:rsidRPr="00326894">
        <w:rPr>
          <w:rFonts w:ascii="Times New Roman" w:hAnsi="Times New Roman" w:cs="Times New Roman"/>
          <w:b/>
          <w:sz w:val="24"/>
          <w:szCs w:val="24"/>
        </w:rPr>
        <w:t>.202</w:t>
      </w:r>
      <w:r w:rsidR="00AE3EA7" w:rsidRPr="00326894">
        <w:rPr>
          <w:rFonts w:ascii="Times New Roman" w:hAnsi="Times New Roman" w:cs="Times New Roman"/>
          <w:b/>
          <w:sz w:val="24"/>
          <w:szCs w:val="24"/>
        </w:rPr>
        <w:t>6</w:t>
      </w:r>
      <w:r w:rsidR="00CD43A4" w:rsidRPr="003268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7BCD" w:rsidRPr="00326894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CD43A4" w:rsidRPr="00326894">
        <w:rPr>
          <w:rFonts w:ascii="Times New Roman" w:hAnsi="Times New Roman" w:cs="Times New Roman"/>
          <w:b/>
          <w:sz w:val="24"/>
          <w:szCs w:val="24"/>
        </w:rPr>
        <w:t>с 1</w:t>
      </w:r>
      <w:r w:rsidR="00CD7BCD" w:rsidRPr="00326894">
        <w:rPr>
          <w:rFonts w:ascii="Times New Roman" w:hAnsi="Times New Roman" w:cs="Times New Roman"/>
          <w:b/>
          <w:sz w:val="24"/>
          <w:szCs w:val="24"/>
        </w:rPr>
        <w:t>7</w:t>
      </w:r>
      <w:r w:rsidR="00CD43A4" w:rsidRPr="00326894">
        <w:rPr>
          <w:rFonts w:ascii="Times New Roman" w:hAnsi="Times New Roman" w:cs="Times New Roman"/>
          <w:b/>
          <w:sz w:val="24"/>
          <w:szCs w:val="24"/>
        </w:rPr>
        <w:t xml:space="preserve"> час.</w:t>
      </w:r>
      <w:r w:rsidR="00CD7BCD" w:rsidRPr="003268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43A4" w:rsidRPr="00326894">
        <w:rPr>
          <w:rFonts w:ascii="Times New Roman" w:hAnsi="Times New Roman" w:cs="Times New Roman"/>
          <w:b/>
          <w:sz w:val="24"/>
          <w:szCs w:val="24"/>
        </w:rPr>
        <w:t xml:space="preserve">00 мин. </w:t>
      </w:r>
      <w:r w:rsidR="00CD43A4" w:rsidRPr="003268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(мск).</w:t>
      </w:r>
      <w:r w:rsidR="00CD43A4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Сокращение: календарный день – к/день. Прием заявок составляет: </w:t>
      </w:r>
      <w:r w:rsidR="00CD43A4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 1-ом периоде - </w:t>
      </w:r>
      <w:r w:rsidR="00351575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37</w:t>
      </w:r>
      <w:r w:rsidR="00CD43A4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к/дней</w:t>
      </w:r>
      <w:r w:rsidR="00CD43A4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 изменения начальной цены</w:t>
      </w:r>
      <w:r w:rsidR="00CD43A4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со 2-го по </w:t>
      </w:r>
      <w:r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CD43A4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</w:t>
      </w:r>
      <w:r w:rsidR="00951DB2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ы</w:t>
      </w:r>
      <w:r w:rsidR="00CD43A4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й периоды – </w:t>
      </w:r>
      <w:r w:rsidR="00951DB2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CD43A4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к/дней</w:t>
      </w:r>
      <w:r w:rsidR="00CD43A4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D43A4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величина снижения </w:t>
      </w:r>
      <w:r w:rsidR="00E23867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– </w:t>
      </w:r>
      <w:r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CD43A4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%</w:t>
      </w:r>
      <w:r w:rsidR="00CD43A4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начальной цены Лота, установленной на первом периоде.</w:t>
      </w:r>
      <w:r w:rsidR="00230F08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109398064"/>
      <w:bookmarkStart w:id="1" w:name="_Hlk109729101"/>
    </w:p>
    <w:bookmarkEnd w:id="0"/>
    <w:bookmarkEnd w:id="1"/>
    <w:p w14:paraId="77726C9B" w14:textId="331C60F9" w:rsidR="006A1A29" w:rsidRPr="00326894" w:rsidRDefault="00CD43A4" w:rsidP="00BE36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</w:t>
      </w:r>
      <w:r w:rsidR="0039127B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ACBD3F9" w14:textId="5F04F480" w:rsidR="00490789" w:rsidRPr="00326894" w:rsidRDefault="00AE3EA7" w:rsidP="004907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2689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Продаже на Торгах подлежит следующее имущество (далее – Имущество, Лот): </w:t>
      </w:r>
      <w:r w:rsidR="00490789" w:rsidRPr="0032689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Лот 2: </w:t>
      </w:r>
      <w:r w:rsidR="00490789" w:rsidRPr="00326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незавершенного строительства, проектируемое назначение: жилое, площадь застройки 116,2 кв.м., степень готовности 38%, кадастровый номер: 3601:0010308:67, </w:t>
      </w:r>
      <w:bookmarkStart w:id="2" w:name="_Hlk232423673"/>
      <w:r w:rsidR="00490789" w:rsidRPr="0032689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земельный участок, категория земель: земли населенных пунктов, виды разрешенного использования: под жилую застройку индивидуальную, общ. пл. 1263 +/- 24 кв.м., кадастровый номер 36:01:0010308:18, расположенные по адресу: Воронежская область, муниципальный район Аннинский, городское поселение Аннинское, поселок городского типа Анна, улица Чехова, дом 41. </w:t>
      </w:r>
      <w:bookmarkEnd w:id="2"/>
      <w:r w:rsidR="00490789" w:rsidRPr="0032689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Начальная цена Лота 2 составляет 276 320,40 рублей. </w:t>
      </w:r>
      <w:r w:rsidR="00490789" w:rsidRPr="0032689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Минимальная цена продажи </w:t>
      </w:r>
      <w:r w:rsidR="00490789" w:rsidRPr="0032689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Лота 2 составляет 226 582,73 руб.</w:t>
      </w:r>
      <w:r w:rsidR="00490789" w:rsidRPr="0032689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</w:t>
      </w:r>
    </w:p>
    <w:p w14:paraId="388FDC89" w14:textId="5C24CA02" w:rsidR="00490789" w:rsidRPr="00326894" w:rsidRDefault="00490789" w:rsidP="004907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2689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Лот 3: </w:t>
      </w:r>
      <w:r w:rsidRPr="0032689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Земельный участок, категория земель: земли населенных пунктов, виды разрешенного использования: под жилую застройку индивидуальную, общ. пл. 1250 +/- 25 кв.м., кадастровый номер 36:01:0010308:32, расположенный по адресу: Воронежская область, муниципальный район Аннинский, городское поселение Аннинское, поселок городского типа Анна, улица Крупской, земельный участок 79. </w:t>
      </w:r>
      <w:r w:rsidRPr="0032689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Начальная цена Лота 3 составляет 504 765,00 рублей. </w:t>
      </w:r>
      <w:r w:rsidRPr="0032689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32689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Минимальная цена продажи </w:t>
      </w:r>
      <w:r w:rsidRPr="0032689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Лота 3 составляет 413 907,30 руб.</w:t>
      </w:r>
      <w:r w:rsidRPr="0032689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</w:p>
    <w:p w14:paraId="020C4EE3" w14:textId="77777777" w:rsidR="00490789" w:rsidRPr="00326894" w:rsidRDefault="00490789" w:rsidP="004907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2689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Ограничения (обременения) Имущества: не зарегистрировано. В случае наложения запрета/ареста на Имущество в процессе проведения процедуры торгов, Финансовым управляющим будут осуществлены действия по погашению записи о запрете/аресте перед заключением Договора купли-продажи.</w:t>
      </w:r>
    </w:p>
    <w:p w14:paraId="38FFAD34" w14:textId="7BA83191" w:rsidR="00CE6D9E" w:rsidRPr="00326894" w:rsidRDefault="00490789" w:rsidP="00490789">
      <w:pP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3" w:name="_Hlk114163042"/>
      <w:r w:rsidRPr="0032689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 xml:space="preserve">Ознакомление с Имуществом производится по адресу местонахождения Имущества в рабочие дни с 10:00 до 16:00 (мск) по предварительной записи по тел.: +7(953)812-02-83 Ирина Германовна. Ознакомление с документами в отношении Имущества проводится путем обращения к Организатору торгов по тел. +7(916)600-02-13 и по e-mail: </w:t>
      </w:r>
      <w:hyperlink r:id="rId5" w:history="1">
        <w:r w:rsidRPr="00326894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 w:bidi="ru-RU"/>
          </w:rPr>
          <w:t>kartavov@auction-house.ru</w:t>
        </w:r>
      </w:hyperlink>
      <w:r w:rsidRPr="0032689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 рабочие дни с 10:00 до 17:00. </w:t>
      </w:r>
      <w:bookmarkEnd w:id="3"/>
      <w:r w:rsidR="00CE6D9E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Задаток – </w:t>
      </w:r>
      <w:r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="00CE6D9E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% от начальной цены Лота</w:t>
      </w:r>
      <w:r w:rsidR="00CE6D9E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, </w:t>
      </w:r>
      <w:r w:rsidR="00CE6D9E" w:rsidRPr="003268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установленный для определенного периода Торгов, </w:t>
      </w:r>
      <w:r w:rsidR="00CE6D9E" w:rsidRPr="0032689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должен поступить </w:t>
      </w:r>
      <w:r w:rsidR="00CE6D9E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на счет </w:t>
      </w:r>
      <w:r w:rsidR="00CE6D9E" w:rsidRPr="00326894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Оператора ЭП </w:t>
      </w:r>
      <w:r w:rsidR="00CE6D9E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Регламентом АО «РАД» «О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собственников», размещённом на ЭП, </w:t>
      </w:r>
      <w:r w:rsidR="00CE6D9E" w:rsidRPr="0032689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не позднее даты и времени окончания приема заявок на участие в Торгах в соответствующем периоде проведения Торгов. </w:t>
      </w:r>
      <w:r w:rsidR="00CE6D9E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Реквизиты для внесения задатка: </w:t>
      </w:r>
      <w:r w:rsidR="00CE6D9E"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Получатель – АО «Российский аукционный дом» (ИНН 7838430413, КПП 783801001): р/с 40702810355000036459 Северо-Западный Банк ПАО Сбербанк, БИК 044030653, к/с 30101810500000000653.</w:t>
      </w:r>
    </w:p>
    <w:p w14:paraId="43A4683A" w14:textId="77777777" w:rsidR="00CE6D9E" w:rsidRPr="00326894" w:rsidRDefault="00CE6D9E" w:rsidP="00CE6D9E">
      <w:pPr>
        <w:spacing w:after="0" w:line="264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</w:pPr>
      <w:r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назначении платежа необходимо указывать: </w:t>
      </w:r>
      <w:r w:rsidRPr="003268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«№ Л/с .... Средства для проведения операций по обеспечению участия в электронных торгах. НДС не облагается».</w:t>
      </w:r>
      <w:r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3CC59DD3" w14:textId="0E6EACFB" w:rsidR="00D72078" w:rsidRPr="00326894" w:rsidRDefault="00CE6D9E" w:rsidP="00CE6D9E">
      <w:pPr>
        <w:spacing w:after="0" w:line="264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</w:pPr>
      <w:r w:rsidRPr="0032689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Документом, подтверждающим поступление задатка на счет Оператора ЭП, является выписка со счета ОТ. Исполнение обязанности по внесению суммы задатка третьими лицами не допускается.</w:t>
      </w:r>
    </w:p>
    <w:p w14:paraId="0FCBD472" w14:textId="77777777" w:rsidR="00AB3EDB" w:rsidRPr="00326894" w:rsidRDefault="00CD43A4" w:rsidP="00AB3EDB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</w:t>
      </w:r>
      <w:r w:rsidR="001C3DCE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и о характере этой заинтересованности, сведения об участии в капитале заявителя </w:t>
      </w:r>
      <w:r w:rsidR="001C3DCE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У, СРО арбитражных управляющих, членом или </w:t>
      </w:r>
      <w:r w:rsidR="00214DCD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руководителем которой является </w:t>
      </w:r>
      <w:r w:rsidR="001C3DCE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У.</w:t>
      </w:r>
      <w:r w:rsidR="0039127B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0B54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Сделки по итогам торгов подлежат заключению с учетом положений Указа Президента РФ</w:t>
      </w:r>
      <w:r w:rsidR="009F7081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0B54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№81 от 01.03.2022г.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торгов, с учетом положений Указа Президента РФ несёт покупатель. </w:t>
      </w:r>
      <w:r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Победителем признается участник Торгов</w:t>
      </w:r>
      <w:r w:rsidR="00925822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ПТ)</w:t>
      </w:r>
      <w:r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 </w:t>
      </w:r>
      <w:r w:rsidR="0096384E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 договора купли-продажи (далее – ДКП) размещен на ЭП. </w:t>
      </w:r>
      <w:r w:rsidR="00CA5B4B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>ОТ имеет право отменить торги в любое время до момента подведения итогов.</w:t>
      </w:r>
      <w:r w:rsidR="009579B3" w:rsidRPr="00326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579B3" w:rsidRPr="0032689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Результаты торгов подводятся ОТ в день и в месте проведения Торгов на сайте ЭП и оформляются протоколом о результатах проведения Торгов. Протокол размещается на ЭП в день принятия ОТ решения о признании участника победителем Торгов. ДКП заключается с ПТ в течение 5 дней с даты получения указанного договора ПТ. </w:t>
      </w:r>
      <w:r w:rsidR="00AE3EA7" w:rsidRPr="0032689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Оплата - в течение 30 дней со дня подписания Договора на спец. счет Должника: </w:t>
      </w:r>
      <w:r w:rsidR="00AB3EDB" w:rsidRPr="00326894">
        <w:rPr>
          <w:rFonts w:ascii="Times New Roman" w:eastAsia="Calibri" w:hAnsi="Times New Roman" w:cs="Times New Roman"/>
          <w:b/>
          <w:bCs/>
          <w:sz w:val="24"/>
          <w:szCs w:val="24"/>
        </w:rPr>
        <w:t>получатель Капустянская Ирина Германовна (ИНН 360105111240), р\с 40817810413004735573 БИК банка: 042007681 Кор/счет банка: 30101810600000000681 Банк получателя: ПАО Сбербанк.</w:t>
      </w:r>
    </w:p>
    <w:p w14:paraId="62EAF3CA" w14:textId="19A1C27A" w:rsidR="002F18E1" w:rsidRPr="00326894" w:rsidRDefault="002F18E1" w:rsidP="00AE3EA7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FB1B8B" w14:textId="03E4D006" w:rsidR="002F18E1" w:rsidRPr="00326894" w:rsidRDefault="00D95766" w:rsidP="00AE3EA7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2689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539729B" w14:textId="5DC77398" w:rsidR="009579B3" w:rsidRPr="00326894" w:rsidRDefault="009579B3" w:rsidP="00AE3EA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CDDF2A" w14:textId="77777777" w:rsidR="00BE363D" w:rsidRPr="00326894" w:rsidRDefault="00BE363D" w:rsidP="00176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E363D" w:rsidRPr="00326894" w:rsidSect="002F18E1">
      <w:pgSz w:w="11906" w:h="16838"/>
      <w:pgMar w:top="709" w:right="566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93E"/>
    <w:rsid w:val="000175BF"/>
    <w:rsid w:val="00025988"/>
    <w:rsid w:val="00026927"/>
    <w:rsid w:val="00051C0A"/>
    <w:rsid w:val="00051D13"/>
    <w:rsid w:val="00060C6B"/>
    <w:rsid w:val="000625C3"/>
    <w:rsid w:val="000716D9"/>
    <w:rsid w:val="000970B5"/>
    <w:rsid w:val="000A7A92"/>
    <w:rsid w:val="000C1CF2"/>
    <w:rsid w:val="000C4978"/>
    <w:rsid w:val="000D1300"/>
    <w:rsid w:val="000F0684"/>
    <w:rsid w:val="000F5E41"/>
    <w:rsid w:val="001067A7"/>
    <w:rsid w:val="0011593E"/>
    <w:rsid w:val="001252B7"/>
    <w:rsid w:val="00137FC2"/>
    <w:rsid w:val="00173374"/>
    <w:rsid w:val="001741AF"/>
    <w:rsid w:val="001768AB"/>
    <w:rsid w:val="00191D07"/>
    <w:rsid w:val="001A0DDE"/>
    <w:rsid w:val="001B5612"/>
    <w:rsid w:val="001B6E16"/>
    <w:rsid w:val="001C3DCE"/>
    <w:rsid w:val="001D1D1B"/>
    <w:rsid w:val="001D6046"/>
    <w:rsid w:val="001E3D46"/>
    <w:rsid w:val="001E5FA5"/>
    <w:rsid w:val="001F0EEE"/>
    <w:rsid w:val="001F6389"/>
    <w:rsid w:val="002020BA"/>
    <w:rsid w:val="002035A2"/>
    <w:rsid w:val="00214DCD"/>
    <w:rsid w:val="0022222D"/>
    <w:rsid w:val="00224413"/>
    <w:rsid w:val="00230F08"/>
    <w:rsid w:val="002465C5"/>
    <w:rsid w:val="00247D49"/>
    <w:rsid w:val="00263C22"/>
    <w:rsid w:val="00275DF9"/>
    <w:rsid w:val="0029139D"/>
    <w:rsid w:val="00293C8F"/>
    <w:rsid w:val="00294098"/>
    <w:rsid w:val="00295CE9"/>
    <w:rsid w:val="00297318"/>
    <w:rsid w:val="002A21B3"/>
    <w:rsid w:val="002A2409"/>
    <w:rsid w:val="002A3EF8"/>
    <w:rsid w:val="002A7CCB"/>
    <w:rsid w:val="002B30C3"/>
    <w:rsid w:val="002C4CA9"/>
    <w:rsid w:val="002D67D9"/>
    <w:rsid w:val="002E7EE1"/>
    <w:rsid w:val="002F18E1"/>
    <w:rsid w:val="002F7AB6"/>
    <w:rsid w:val="00302D80"/>
    <w:rsid w:val="003174E9"/>
    <w:rsid w:val="00326894"/>
    <w:rsid w:val="00327807"/>
    <w:rsid w:val="00351575"/>
    <w:rsid w:val="00355623"/>
    <w:rsid w:val="00382892"/>
    <w:rsid w:val="00384360"/>
    <w:rsid w:val="00384D62"/>
    <w:rsid w:val="00390A28"/>
    <w:rsid w:val="0039127B"/>
    <w:rsid w:val="00391D11"/>
    <w:rsid w:val="003A4512"/>
    <w:rsid w:val="003A778D"/>
    <w:rsid w:val="003C7DDD"/>
    <w:rsid w:val="003E3F83"/>
    <w:rsid w:val="0040543A"/>
    <w:rsid w:val="004217DA"/>
    <w:rsid w:val="00432F1F"/>
    <w:rsid w:val="00437D22"/>
    <w:rsid w:val="0044234D"/>
    <w:rsid w:val="004700BE"/>
    <w:rsid w:val="004734AD"/>
    <w:rsid w:val="004747D3"/>
    <w:rsid w:val="004747F4"/>
    <w:rsid w:val="0048454A"/>
    <w:rsid w:val="00486BD0"/>
    <w:rsid w:val="00490789"/>
    <w:rsid w:val="004B2FA5"/>
    <w:rsid w:val="004B6930"/>
    <w:rsid w:val="004C39CA"/>
    <w:rsid w:val="004D1B6E"/>
    <w:rsid w:val="004D66B7"/>
    <w:rsid w:val="004D7474"/>
    <w:rsid w:val="0051339D"/>
    <w:rsid w:val="00525FC2"/>
    <w:rsid w:val="00533B9D"/>
    <w:rsid w:val="00534320"/>
    <w:rsid w:val="00542063"/>
    <w:rsid w:val="0054388A"/>
    <w:rsid w:val="00544E67"/>
    <w:rsid w:val="00552A86"/>
    <w:rsid w:val="005555D1"/>
    <w:rsid w:val="00560BC4"/>
    <w:rsid w:val="00565DD0"/>
    <w:rsid w:val="00573F80"/>
    <w:rsid w:val="00584905"/>
    <w:rsid w:val="00595EC7"/>
    <w:rsid w:val="005A4255"/>
    <w:rsid w:val="005A648B"/>
    <w:rsid w:val="005B156E"/>
    <w:rsid w:val="005C202A"/>
    <w:rsid w:val="005E24FA"/>
    <w:rsid w:val="00605B2E"/>
    <w:rsid w:val="00610A47"/>
    <w:rsid w:val="006160C5"/>
    <w:rsid w:val="006202BA"/>
    <w:rsid w:val="00654AA5"/>
    <w:rsid w:val="00661F6A"/>
    <w:rsid w:val="00677E82"/>
    <w:rsid w:val="00682BD5"/>
    <w:rsid w:val="00685F47"/>
    <w:rsid w:val="00690E19"/>
    <w:rsid w:val="00691C39"/>
    <w:rsid w:val="006A1A29"/>
    <w:rsid w:val="006B1BB7"/>
    <w:rsid w:val="006B1F79"/>
    <w:rsid w:val="006D5C99"/>
    <w:rsid w:val="006E6CED"/>
    <w:rsid w:val="00700C5C"/>
    <w:rsid w:val="0070565A"/>
    <w:rsid w:val="0070700B"/>
    <w:rsid w:val="00740953"/>
    <w:rsid w:val="0076185F"/>
    <w:rsid w:val="00765A76"/>
    <w:rsid w:val="00770E75"/>
    <w:rsid w:val="00784BA8"/>
    <w:rsid w:val="00785231"/>
    <w:rsid w:val="007B1F52"/>
    <w:rsid w:val="007B4578"/>
    <w:rsid w:val="007D139B"/>
    <w:rsid w:val="007D7D5C"/>
    <w:rsid w:val="007F0E12"/>
    <w:rsid w:val="0080002C"/>
    <w:rsid w:val="00830870"/>
    <w:rsid w:val="00830B56"/>
    <w:rsid w:val="008458DA"/>
    <w:rsid w:val="00854CBB"/>
    <w:rsid w:val="00872B1B"/>
    <w:rsid w:val="00883254"/>
    <w:rsid w:val="008A62BB"/>
    <w:rsid w:val="008C648E"/>
    <w:rsid w:val="008D2108"/>
    <w:rsid w:val="008E70B9"/>
    <w:rsid w:val="008E73A3"/>
    <w:rsid w:val="008E7A4E"/>
    <w:rsid w:val="00900A12"/>
    <w:rsid w:val="00900F6D"/>
    <w:rsid w:val="0090539C"/>
    <w:rsid w:val="00925822"/>
    <w:rsid w:val="009336E0"/>
    <w:rsid w:val="009345B4"/>
    <w:rsid w:val="00937163"/>
    <w:rsid w:val="00942E2C"/>
    <w:rsid w:val="00951DB2"/>
    <w:rsid w:val="009579B3"/>
    <w:rsid w:val="0096384E"/>
    <w:rsid w:val="00973292"/>
    <w:rsid w:val="00996F0A"/>
    <w:rsid w:val="009B3DBD"/>
    <w:rsid w:val="009B78D0"/>
    <w:rsid w:val="009B7905"/>
    <w:rsid w:val="009D082F"/>
    <w:rsid w:val="009D1442"/>
    <w:rsid w:val="009D625A"/>
    <w:rsid w:val="009E3303"/>
    <w:rsid w:val="009F52A6"/>
    <w:rsid w:val="009F7081"/>
    <w:rsid w:val="009F7118"/>
    <w:rsid w:val="00A02938"/>
    <w:rsid w:val="00A11390"/>
    <w:rsid w:val="00A457FE"/>
    <w:rsid w:val="00A77407"/>
    <w:rsid w:val="00A83FC7"/>
    <w:rsid w:val="00A8642B"/>
    <w:rsid w:val="00A91A06"/>
    <w:rsid w:val="00A94B1C"/>
    <w:rsid w:val="00AB3EDB"/>
    <w:rsid w:val="00AD4D1F"/>
    <w:rsid w:val="00AD5C2D"/>
    <w:rsid w:val="00AE3288"/>
    <w:rsid w:val="00AE3EA7"/>
    <w:rsid w:val="00AF35D8"/>
    <w:rsid w:val="00B24C5D"/>
    <w:rsid w:val="00B55CA3"/>
    <w:rsid w:val="00B706AE"/>
    <w:rsid w:val="00B76221"/>
    <w:rsid w:val="00B971EE"/>
    <w:rsid w:val="00BA0249"/>
    <w:rsid w:val="00BB05FD"/>
    <w:rsid w:val="00BB3CA8"/>
    <w:rsid w:val="00BC1A57"/>
    <w:rsid w:val="00BC43AD"/>
    <w:rsid w:val="00BD0230"/>
    <w:rsid w:val="00BE3378"/>
    <w:rsid w:val="00BE363D"/>
    <w:rsid w:val="00BF63F3"/>
    <w:rsid w:val="00C3060B"/>
    <w:rsid w:val="00C33FED"/>
    <w:rsid w:val="00C366BA"/>
    <w:rsid w:val="00C37391"/>
    <w:rsid w:val="00C41264"/>
    <w:rsid w:val="00C42CDA"/>
    <w:rsid w:val="00C5425C"/>
    <w:rsid w:val="00C54C18"/>
    <w:rsid w:val="00C7040F"/>
    <w:rsid w:val="00CA5B16"/>
    <w:rsid w:val="00CA5B4B"/>
    <w:rsid w:val="00CB061B"/>
    <w:rsid w:val="00CB0B63"/>
    <w:rsid w:val="00CB1346"/>
    <w:rsid w:val="00CB4916"/>
    <w:rsid w:val="00CD20A2"/>
    <w:rsid w:val="00CD43A4"/>
    <w:rsid w:val="00CD5215"/>
    <w:rsid w:val="00CD7BCD"/>
    <w:rsid w:val="00CE4EA2"/>
    <w:rsid w:val="00CE6D9E"/>
    <w:rsid w:val="00D117EA"/>
    <w:rsid w:val="00D16E7C"/>
    <w:rsid w:val="00D20421"/>
    <w:rsid w:val="00D430D5"/>
    <w:rsid w:val="00D5636D"/>
    <w:rsid w:val="00D72078"/>
    <w:rsid w:val="00D82A21"/>
    <w:rsid w:val="00D917ED"/>
    <w:rsid w:val="00D95766"/>
    <w:rsid w:val="00DB0B54"/>
    <w:rsid w:val="00DB5621"/>
    <w:rsid w:val="00DC262F"/>
    <w:rsid w:val="00E02946"/>
    <w:rsid w:val="00E23867"/>
    <w:rsid w:val="00E3263E"/>
    <w:rsid w:val="00E45E71"/>
    <w:rsid w:val="00E47E03"/>
    <w:rsid w:val="00E5640C"/>
    <w:rsid w:val="00E564A8"/>
    <w:rsid w:val="00E82673"/>
    <w:rsid w:val="00E90FD4"/>
    <w:rsid w:val="00E95E01"/>
    <w:rsid w:val="00EA1895"/>
    <w:rsid w:val="00EA673B"/>
    <w:rsid w:val="00EB797E"/>
    <w:rsid w:val="00EC5AF3"/>
    <w:rsid w:val="00EF337E"/>
    <w:rsid w:val="00F01488"/>
    <w:rsid w:val="00F17ABC"/>
    <w:rsid w:val="00F2678C"/>
    <w:rsid w:val="00F35C1E"/>
    <w:rsid w:val="00F36FA0"/>
    <w:rsid w:val="00F405B9"/>
    <w:rsid w:val="00F44300"/>
    <w:rsid w:val="00F458C3"/>
    <w:rsid w:val="00F53058"/>
    <w:rsid w:val="00F6342A"/>
    <w:rsid w:val="00FA4805"/>
    <w:rsid w:val="00FA4868"/>
    <w:rsid w:val="00FE157E"/>
    <w:rsid w:val="00FF2C62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A2D5A"/>
  <w15:chartTrackingRefBased/>
  <w15:docId w15:val="{F906B829-33BC-41F6-98B2-18A8005B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37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3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D7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7BC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D7B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D7B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D7B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D7B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D7BCD"/>
    <w:rPr>
      <w:b/>
      <w:bCs/>
      <w:sz w:val="20"/>
      <w:szCs w:val="20"/>
    </w:rPr>
  </w:style>
  <w:style w:type="paragraph" w:styleId="ab">
    <w:name w:val="No Spacing"/>
    <w:basedOn w:val="a"/>
    <w:uiPriority w:val="1"/>
    <w:qFormat/>
    <w:rsid w:val="00CB1346"/>
    <w:pPr>
      <w:spacing w:after="0" w:line="240" w:lineRule="auto"/>
    </w:pPr>
    <w:rPr>
      <w:rFonts w:ascii="Calibri" w:hAnsi="Calibri" w:cs="Calibri"/>
    </w:rPr>
  </w:style>
  <w:style w:type="paragraph" w:styleId="ac">
    <w:name w:val="List Paragraph"/>
    <w:basedOn w:val="a"/>
    <w:uiPriority w:val="34"/>
    <w:qFormat/>
    <w:rsid w:val="00937163"/>
    <w:pPr>
      <w:spacing w:after="0" w:line="240" w:lineRule="auto"/>
      <w:ind w:left="720"/>
      <w:contextualSpacing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d">
    <w:name w:val="Unresolved Mention"/>
    <w:basedOn w:val="a0"/>
    <w:uiPriority w:val="99"/>
    <w:semiHidden/>
    <w:unhideWhenUsed/>
    <w:rsid w:val="00D95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artavov@auction-hous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CB7F2-71A2-4CE0-84D0-FEAD4180E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1555</TotalTime>
  <Pages>2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Картавов Кирилл Олегович</cp:lastModifiedBy>
  <cp:revision>169</cp:revision>
  <cp:lastPrinted>2024-01-18T07:59:00Z</cp:lastPrinted>
  <dcterms:created xsi:type="dcterms:W3CDTF">2021-10-05T07:42:00Z</dcterms:created>
  <dcterms:modified xsi:type="dcterms:W3CDTF">2026-09-15T13:14:00Z</dcterms:modified>
</cp:coreProperties>
</file>