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ПРОЕКТ: ДОГОВОР КУПЛИ-ПРОДАЖИ НЕДВИЖИМОГО ИМУЩЕСТВА (ЛОТ № 1) № ___</w:t>
      </w:r>
    </w:p>
    <w:p>
      <w:r>
        <w:t>г. Санкт-Петербург «___» _________ 2026 г.</w:t>
      </w:r>
    </w:p>
    <w:p>
      <w:r>
        <w:t>Гражданин Джафаров Хасан Габбазович (15.03.1955 г.р., место рождения: с. Татарская Башмаковка, ИНН: 300900145656, СНИЛС: 040-366-105 11, паспорт гражданина РФ серия 12 01 № 271551, выдан 19.01.2002 ОВД Приволжского района Астраханской области, адрес регистрации: 416464, Астраханская область, Приволжский район, с. Татарская Башмаковка, ул. Исхакова, д. 18), в лице Финансового управляющего Железинского Александра Александровича (ИНН 645503795643, СНИЛС 116-603-908 41, регистрационный номер в сводном государственном реестре арбитражных управляющих — 13643, адрес для направления корреспонденции: 199004, г. Санкт-Петербург, 2-я линия В.О., д. 37, каб. 215), члена СОЮЗА «САМОРЕКУЛИРУЕМАЯ ОРГАНИЗАЦИЯ АРБИТРАЖНЫХ УПРАВЛЯЮЩИХ Северо-Запада» (ИНН 7825489593, ОГРН 1027809209471, адрес СРО: 191015, г. Санкт-Петербург, ул. Шпалерная, 51, литер А, помещение 2-Н, № 245), действующего на основании Решения Арбитражного суда Астраханской области от 26.11.2024 г. по делу № А06-8946/2024 и Положения о порядке, сроках и условиях реализации в процедуре банкротства имущества Джафарова Х.Г., не находящегося в залоге, утвержденного решением собрания кредиторов от 18.09.2026 г., именуемый в дальнейшем «Продавец», с одной стороны, и</w:t>
      </w:r>
    </w:p>
    <w:p>
      <w:r>
        <w:t>___________________________________________________________________________________________________________, [Реквизиты юридического лица или ФИО/паспортные данные физического лица], именуемый в дальнейшем «Покупатель», с другой стороны, совместно именуемые «Стороны», заключили настоящий Договор о нижеследующем:</w:t>
      </w:r>
    </w:p>
    <w:p>
      <w:pPr>
        <w:pStyle w:val="Heading2"/>
      </w:pPr>
      <w:r>
        <w:t>1. ПРЕДМЕТ ДОГОВОРА</w:t>
      </w:r>
    </w:p>
    <w:p>
      <w:r>
        <w:t>1.1. На основании Протокола о результатах проведения торгов в форме аукциона № ___ от 11.11.2026 г. на электронной торговой площадке АО «Российский аукционный дом» (https://lot-online.ru) Продавец обязуется передать в собственность, а Покупатель принять и оплатить следующее недвижимое имущество (Лот № 1):</w:t>
      </w:r>
    </w:p>
    <w:p>
      <w:r>
        <w:t>1.1.1. Земельный участок площадью 5040 +/- 621.2 кв. м, расположенный по адресу: Астраханская область, р-н Приволжский, расположенный в 2,1 км южнее пос. Придорожный, в 510 м от правого берега р. Кизань. Категория земель: Земли сельскохозяйственного назначения. Виды разрешенного использования: Для производства сельхозпродукции. Кадастровый номер: 30:09:161201:138.</w:t>
      </w:r>
    </w:p>
    <w:p>
      <w:r>
        <w:t>1.2. Продавец гарантирует, что Имущество не является предметом залога Государственной корпорации «Агентство по страхованию вкладов» или иных лиц, правами третьих лиц на момент заключения настоящего Договора не обременено.</w:t>
      </w:r>
    </w:p>
    <w:p>
      <w:pPr>
        <w:pStyle w:val="Heading2"/>
      </w:pPr>
      <w:r>
        <w:t>2. СПЕЦИАЛЬНЫЕ УСЛОВИЯ, ОБЯЗАННОСТИ И ОБРЕМЕНЕНИЯ ИМУЩЕСТВА («КАК ЕСТЬ»)</w:t>
      </w:r>
    </w:p>
    <w:p>
      <w:r>
        <w:t>2.1. Имущество, входящее в состав Лота № 1, реализуется Продавцом в фактическом, техническом и юридическом состоянии «как есть» на момент проведения торгов и подписания настоящего Договора.</w:t>
      </w:r>
    </w:p>
    <w:p>
      <w:r>
        <w:t>2.2. Покупатель полностью уведомлен, осведомлен и согласен с тем, что в отношении приобретаемого земельного участка действуют ограничения прав, предусмотренные статьей 56 Земельного кодекса Российской Федерации (включая зону охраняемого военного объекта войсковой части 64080 на основании решения УФСБ России по Астраханской области от 01.06.2021 № 83-17-3299, а также зоны охраны объектов культурного наследия на основании постановлений Службы государственной охраны объектов культурного наследия Астраханской области от 30.11.2018 № 09-П).</w:t>
      </w:r>
    </w:p>
    <w:p>
      <w:r>
        <w:t>2.3. Покупатель подтверждает, что до подписания настоящего Договора произвел самостоятельный осмотр объекта недвижимости на местности, не имеет претензий к его фактическому, техническому, физическому и юридическому состоянию.</w:t>
      </w:r>
    </w:p>
    <w:p>
      <w:r>
        <w:t>2.4. Обязанности по межеванию, установлению и выносу границ на местности, кадастровому учету и регистрации перехода права собственности осуществляются силами и за счет средств Покупателя в полном объеме. Все сопутствующие расходы, издержки и риски, связанные с проведение данных кадастровых и регистрационных процедур, Покупатель принимает на себя единолично и безвозвратно.</w:t>
      </w:r>
    </w:p>
    <w:p>
      <w:r>
        <w:t>2.5. Выявление скрытых дефектов объектов недвижимости, расхождение фактических границ на местности со сведениями ЕГРН, а также возможные задержки, приостановки или отказы органов Росреестра в регистрации перехода прав не являются основанием для признания настоящего Договора недействительным, его расторжения, снижения цены лота или возврата денежных средств. Покупатель полностью отказывается от права предъявления каких-либо претензий к Продавцу (Организатору торгов) на основании ст. 461 ГК РФ (ответственность за изъятие товара третьими лицами).</w:t>
      </w:r>
    </w:p>
    <w:p>
      <w:pPr>
        <w:pStyle w:val="Heading2"/>
      </w:pPr>
      <w:r>
        <w:t>3. ЦЕНА ДОГОВОРА И ПОРЯДОК РАСЧЕТОВ</w:t>
      </w:r>
    </w:p>
    <w:p>
      <w:r>
        <w:t>3.1. Цена Лота № 1 по результатам торгов в форме аукциона составляет _________ рублей __ копеек (НДС не облагается).</w:t>
      </w:r>
    </w:p>
    <w:p>
      <w:r>
        <w:t>3.2. Сумма задатка в размере 50 000 (пятьдесят тысяч) рублей 00 копеек, внесенная Покупателем ранее для участия в торгах на специальный счет Продавца, засчитывается в счет оплаты имущества по настоящему Договору.</w:t>
      </w:r>
    </w:p>
    <w:p>
      <w:r>
        <w:t>3.3. За вычетом суммы внесенного задатка Покупатель обязуется уплатить оставшуюся часть стоимости Имущества в размере _________ рублей __ копеек.</w:t>
      </w:r>
    </w:p>
    <w:p>
      <w:r>
        <w:t>3.4. Оплата оставшейся части цены Имущества должна быть произведена Покупателем не позднее 30 (тридцати) дней со дня подписания настоящего Договора в безналичном порядке путем перечисления денежных средств по банковским реквизитам специального счета Продавца, указанным в Разделе 6 настоящего Договора.</w:t>
      </w:r>
    </w:p>
    <w:p>
      <w:pPr>
        <w:pStyle w:val="Heading2"/>
      </w:pPr>
      <w:r>
        <w:t>4. ПЕРЕДАЧА ИМУЩЕСТВА И ПЕРЕХОД ПРАВА СОБСТВЕННОСТИ</w:t>
      </w:r>
    </w:p>
    <w:p>
      <w:r>
        <w:t>4.1. Фактическая передача Имущества и подписание Сторонами Акта приема-передачи осуществляются в течение 5 (пяти) дней после полной и окончательной оплаты Покупателем цены Договора, указанной в п. 3.1.</w:t>
      </w:r>
    </w:p>
    <w:p>
      <w:r>
        <w:t>4.2. Все без исключения расходы, связанные с государственной регистрацией перехода права собственности на земельный участок (включая уплату государственной пошлины, нотариальные тарифы при необходимости, судебные расходы, транспортные и иные сопутствующие издержки), в полном объеме, единолично и безвозвратно несет Покупатель. Право собственности на Имущество переходит к Покупателю с момента государственной регистрации перехода прав в ЕГРН.</w:t>
      </w:r>
    </w:p>
    <w:p>
      <w:pPr>
        <w:pStyle w:val="Heading2"/>
      </w:pPr>
      <w:r>
        <w:t>5. ОТВЕТСТВЕННОСТЬ СТОРОН И АВТОМАТИЧЕСКОЕ РАСТОРЖЕНИЕ</w:t>
      </w:r>
    </w:p>
    <w:p>
      <w:r>
        <w:t>5.1. В случае неоплаты Покупателем оставшейся суммы, указанной в п. 3.3 Договора, в полном объеме в установленный 30-дневный срок, Покупатель считается уклонившимся от исполнения обязательств.</w:t>
      </w:r>
    </w:p>
    <w:p>
      <w:r>
        <w:t>5.2. Настоящий Договор признается автоматически расторгнутым Сторонами на 31-й день с даты его подписания без необходимости заключения дополнительных соглашений и направления уведомлений. При этом внесенный Покупателем задаток возврату не подлежит и включается в конкурсную массу Должника для расчетов с кредиторами.</w:t>
      </w:r>
    </w:p>
    <w:p>
      <w:pPr>
        <w:pStyle w:val="Heading2"/>
      </w:pPr>
      <w:r>
        <w:t>6. АДРЕСА, БАНКОВСКИЕ РЕКВИЗИТЫ И ПОДПИСИ СТОРОН</w:t>
      </w:r>
    </w:p>
    <w:p>
      <w:r>
        <w:t>Продавец:</w:t>
        <w:br/>
        <w:t>Джафаров Хасан Габбазович</w:t>
        <w:br/>
        <w:t>В лице Финансового управляющего Железинского Александра Александровича</w:t>
        <w:br/>
        <w:t>ИНН должника: 300900145656</w:t>
        <w:br/>
        <w:t>Получатель платежа: Железинский Александр Александрович</w:t>
        <w:br/>
        <w:t>Номер счета: 40817810600038318482</w:t>
        <w:br/>
        <w:t>БИК: 044525974</w:t>
        <w:br/>
        <w:t>Банк-получатель: АО «ТБанк»</w:t>
        <w:br/>
        <w:t>Корр. счет: 30101810145250000974</w:t>
        <w:br/>
        <w:t>ИНН банка: 7710140679 / КПП банка: 771301001</w:t>
        <w:br/>
        <w:t>Адрес для корреспонденции: 199004, г. Санкт-Петербург, 2-я линия В.О., д. 37, каб. 215</w:t>
      </w:r>
    </w:p>
    <w:p>
      <w:r>
        <w:br/>
        <w:t>Покупатель:</w:t>
        <w:br/>
        <w:t>Наименование ЮЛ / ФИО ФЛ: ______________________________________________________</w:t>
        <w:br/>
        <w:t>Адрес: __________________________________________________________________________</w:t>
        <w:br/>
        <w:t>ИНН/ОГРН/Паспортные данные: _____________________________________________________</w:t>
        <w:br/>
        <w:t>Реквизиты счета: _______________________________________________________________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