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A801A" w14:textId="77777777" w:rsidR="00821E1B" w:rsidRDefault="00000000">
      <w:pPr>
        <w:shd w:val="clear" w:color="FFFFFF" w:themeColor="background1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ДОГОВОР № _____</w:t>
      </w:r>
    </w:p>
    <w:p w14:paraId="0A7159D0" w14:textId="77777777" w:rsidR="00821E1B" w:rsidRDefault="00000000">
      <w:pPr>
        <w:shd w:val="clear" w:color="FFFFFF" w:themeColor="background1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купли-продажи недвижимого имущества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br/>
      </w:r>
    </w:p>
    <w:p w14:paraId="398F3769" w14:textId="77777777" w:rsidR="00821E1B" w:rsidRDefault="00000000">
      <w:pPr>
        <w:shd w:val="clear" w:color="FFFFFF" w:themeColor="background1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г. Пермь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  <w:t xml:space="preserve">              «___»_________ 2026 г.</w:t>
      </w:r>
    </w:p>
    <w:p w14:paraId="464D8F7C" w14:textId="77777777" w:rsidR="00821E1B" w:rsidRDefault="00821E1B">
      <w:pPr>
        <w:shd w:val="clear" w:color="FFFFFF" w:themeColor="background1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88667CF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Публичное акционерное общество «Сбербанк России» (ПАО Сбербанк)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именуемое в дальнейшем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«Продавец»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в лице ___________________________, действующего на основании _____________________, с одной стороны, и</w:t>
      </w:r>
    </w:p>
    <w:p w14:paraId="474928EB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Style w:val="aff0"/>
          <w:rFonts w:eastAsia="Times New Roman"/>
          <w:color w:val="000000" w:themeColor="text1"/>
          <w:sz w:val="24"/>
          <w:szCs w:val="24"/>
          <w:lang w:eastAsia="ru-RU"/>
        </w:rPr>
        <w:footnoteReference w:id="1"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 именуемый в дальнейшем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«Покупатель»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лице </w:t>
      </w:r>
      <w:r>
        <w:rPr>
          <w:rStyle w:val="aff0"/>
          <w:rFonts w:eastAsia="Times New Roman"/>
          <w:color w:val="000000" w:themeColor="text1"/>
          <w:sz w:val="24"/>
          <w:szCs w:val="24"/>
          <w:lang w:eastAsia="ru-RU"/>
        </w:rPr>
        <w:footnoteReference w:id="2"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_____________________, действующего на основании </w:t>
      </w:r>
      <w:r>
        <w:rPr>
          <w:rStyle w:val="aff0"/>
          <w:rFonts w:eastAsia="Times New Roman"/>
          <w:color w:val="000000" w:themeColor="text1"/>
          <w:sz w:val="24"/>
          <w:szCs w:val="24"/>
          <w:lang w:eastAsia="ru-RU"/>
        </w:rPr>
        <w:footnoteReference w:id="3"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____________________________,</w:t>
      </w:r>
      <w:r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vertAlign w:val="superscript"/>
          <w:lang w:eastAsia="ru-RU"/>
        </w:rPr>
        <w:footnoteReference w:id="4"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 другой стороны, совместно именуемые далее «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Стороны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», а каждая в отдельности «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Сторона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», заключили настоящий договор (далее – «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Договор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») о нижеследующем:</w:t>
      </w:r>
    </w:p>
    <w:p w14:paraId="5CB3AC77" w14:textId="77777777" w:rsidR="00821E1B" w:rsidRDefault="00821E1B">
      <w:pPr>
        <w:shd w:val="clear" w:color="FFFFFF" w:themeColor="background1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3EC3D0D" w14:textId="77777777" w:rsidR="00821E1B" w:rsidRDefault="00821E1B">
      <w:pPr>
        <w:shd w:val="clear" w:color="FFFFFF" w:themeColor="background1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8EF042C" w14:textId="77777777" w:rsidR="00821E1B" w:rsidRDefault="00000000">
      <w:pPr>
        <w:numPr>
          <w:ilvl w:val="0"/>
          <w:numId w:val="3"/>
        </w:numPr>
        <w:shd w:val="clear" w:color="FFFFFF" w:themeColor="background1" w:fill="FFFFFF" w:themeFill="background1"/>
        <w:spacing w:after="0" w:line="240" w:lineRule="auto"/>
        <w:ind w:left="0" w:firstLine="0"/>
        <w:contextualSpacing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Предмет Договора</w:t>
      </w:r>
    </w:p>
    <w:p w14:paraId="147FEDEB" w14:textId="77777777" w:rsidR="00821E1B" w:rsidRDefault="00821E1B">
      <w:pPr>
        <w:shd w:val="clear" w:color="FFFFFF" w:themeColor="background1" w:fill="FFFFFF" w:themeFill="background1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0AD7135C" w14:textId="77777777" w:rsidR="00821E1B" w:rsidRDefault="00000000">
      <w:pPr>
        <w:widowControl w:val="0"/>
        <w:numPr>
          <w:ilvl w:val="1"/>
          <w:numId w:val="3"/>
        </w:numPr>
        <w:shd w:val="clear" w:color="FFFFFF" w:themeColor="background1" w:fill="FFFFFF" w:themeFill="background1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0" w:name="_Ref140594226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Продавец обязуется передать в собственность Покупателя, а Покупатель принять и оплатить следующее имущество (далее вместе именованное – «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Имущество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»):</w:t>
      </w:r>
      <w:bookmarkEnd w:id="0"/>
    </w:p>
    <w:p w14:paraId="780E72BB" w14:textId="77777777" w:rsidR="00821E1B" w:rsidRDefault="00000000">
      <w:pPr>
        <w:widowControl w:val="0"/>
        <w:numPr>
          <w:ilvl w:val="2"/>
          <w:numId w:val="10"/>
        </w:numPr>
        <w:shd w:val="clear" w:color="FFFFFF" w:themeColor="background1" w:fill="FFFFFF" w:themeFill="background1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Помещение, назначение: нежилое, этаж: № 1, цокольный, общей площадью 699,4 кв. м. (далее –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«Объект»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):</w:t>
      </w:r>
    </w:p>
    <w:p w14:paraId="5D54669E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Кадастровый номер Объекта: 59:01:4410093:795.</w:t>
      </w:r>
    </w:p>
    <w:p w14:paraId="09F1B0D1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Объект расположен по адресу: Пермский край, г. Пермь, ул. Ленина, д. 72а.</w:t>
      </w:r>
    </w:p>
    <w:p w14:paraId="1818E73E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Объект принадлежит Продавцу на праве собственности, о чем в Едином государственном реестре недвижимости сделана запись о регистрации № 59:01:4410093:795-59/294/2025-1 от 10.10.2025 г., что подтверждается выпиской из Единого государственного реестра недвижимости № КУВИ-001/2025-212824301 от 21.11.2025 г. (Приложение № 1 к Договору).</w:t>
      </w:r>
    </w:p>
    <w:p w14:paraId="0E6BFA89" w14:textId="77777777" w:rsidR="00821E1B" w:rsidRDefault="00000000">
      <w:pPr>
        <w:widowControl w:val="0"/>
        <w:numPr>
          <w:ilvl w:val="1"/>
          <w:numId w:val="10"/>
        </w:numPr>
        <w:shd w:val="clear" w:color="FFFFFF" w:themeColor="background1" w:fill="FFFFFF" w:themeFill="background1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Имущество расположено на земельном участке с кадастровым номером 59:01:4410093:31, расположенном по адресу: Пермский край, г. Пермь, ул. Ленина, 72а, вид разрешенного использования: многоквартирные жилые дома разных типов со встроенно-пристроенными помещениями делового, культурного и обслуживающего назначения. Земельный участок является общей долевой собственностью собственников помещений в многоквартирном доме на основании ч. 2 ст. 16 Федерального закона от 29.12.2004 N 189-ФЗ «О введение в действие Жилищного кодекса Российской Федерации».</w:t>
      </w:r>
    </w:p>
    <w:p w14:paraId="5F771868" w14:textId="77777777" w:rsidR="00821E1B" w:rsidRDefault="00000000">
      <w:pPr>
        <w:numPr>
          <w:ilvl w:val="1"/>
          <w:numId w:val="10"/>
        </w:numPr>
        <w:shd w:val="clear" w:color="FFFFFF" w:themeColor="background1" w:fill="FFFFFF" w:themeFill="background1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Продавец гарантирует, что на момент заключения Договора Имущество в споре или под арестом не состоит, не является предметом залога и не обременено (не ограничено) никакими другими правами третьих лиц, прямо не указанными в Договоре.</w:t>
      </w:r>
    </w:p>
    <w:p w14:paraId="76F04849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Продавец обязуется сохранить такое положение Имущества до перехода права собственности на него к Покупателю.</w:t>
      </w:r>
    </w:p>
    <w:p w14:paraId="7B12180B" w14:textId="77777777" w:rsidR="00821E1B" w:rsidRDefault="00000000">
      <w:pPr>
        <w:numPr>
          <w:ilvl w:val="1"/>
          <w:numId w:val="10"/>
        </w:numPr>
        <w:shd w:val="clear" w:color="FFFFFF" w:themeColor="background1" w:fill="FFFFFF" w:themeFill="background1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Продавец не имеет перед третьими лицами просроченных долгов по оплате коммунальных, эксплуатационных, хозяйственных услуг и по иным платежам по Имуществу.</w:t>
      </w:r>
    </w:p>
    <w:p w14:paraId="00316432" w14:textId="77777777" w:rsidR="00821E1B" w:rsidRDefault="00000000">
      <w:pPr>
        <w:numPr>
          <w:ilvl w:val="1"/>
          <w:numId w:val="10"/>
        </w:numPr>
        <w:shd w:val="clear" w:color="FFFFFF" w:themeColor="background1" w:fill="FFFFFF" w:themeFill="background1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Покупатель подписывая Договор подтверждает, что осведомлён о том, что в  приобретаемом Объекте были выполнены работы, в результате которых были изменены его параметры. При этом государственная регистрация изменений параметров Объекта на момент заключения Договора не осуществлена.</w:t>
      </w:r>
    </w:p>
    <w:p w14:paraId="01DD91EF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Подписанием Договора Покупатель выражает готовность собственными силами и средствами выполнить необходимые действия, связанные с оформлением документации и осуществлением государственной регистрации изменений параметров Объекта.</w:t>
      </w:r>
    </w:p>
    <w:p w14:paraId="2C34210B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firstLine="709"/>
        <w:contextualSpacing/>
        <w:jc w:val="both"/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Покупатель подписывая Договор подтверждает, что ознакомлен с документами на проведение работ, осознает возможность приостановки/отказа регистрации изменений параметров Объекта и готов собственными силами и средствами выполнить необходимые мероприятия по устранению причин приостановления/отказа. Претензий Продавцу в указанной части покупатель не имеет и готов принять Объект по акту приема-передачи в установленные Договором порядке и сроки с учетом указанных выше обстоятельств, без каких-либо возражений.</w:t>
      </w:r>
    </w:p>
    <w:p w14:paraId="66E47315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firstLine="709"/>
        <w:contextualSpacing/>
        <w:jc w:val="both"/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Расходы Покупателя, связанные с оформлением документации и регистрацией изменений параметров Объекта не подлежат возмещению Продавцом.</w:t>
      </w:r>
    </w:p>
    <w:p w14:paraId="651FCD3F" w14:textId="77777777" w:rsidR="00821E1B" w:rsidRDefault="00821E1B">
      <w:pPr>
        <w:shd w:val="clear" w:color="FFFFFF" w:themeColor="background1" w:fill="FFFFFF" w:themeFill="background1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011DF87" w14:textId="77777777" w:rsidR="00821E1B" w:rsidRDefault="00821E1B">
      <w:pPr>
        <w:shd w:val="clear" w:color="FFFFFF" w:themeColor="background1" w:fill="FFFFFF" w:themeFill="background1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8B8F844" w14:textId="77777777" w:rsidR="00821E1B" w:rsidRDefault="00000000">
      <w:pPr>
        <w:numPr>
          <w:ilvl w:val="0"/>
          <w:numId w:val="10"/>
        </w:numPr>
        <w:shd w:val="clear" w:color="FFFFFF" w:themeColor="background1" w:fill="FFFFFF" w:themeFill="background1"/>
        <w:spacing w:after="0" w:line="240" w:lineRule="auto"/>
        <w:ind w:left="0" w:firstLine="0"/>
        <w:contextualSpacing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Срок действия Договора</w:t>
      </w:r>
    </w:p>
    <w:p w14:paraId="0B19015A" w14:textId="77777777" w:rsidR="00821E1B" w:rsidRDefault="00821E1B">
      <w:pPr>
        <w:shd w:val="clear" w:color="FFFFFF" w:themeColor="background1" w:fill="FFFFFF" w:themeFill="background1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9559975" w14:textId="77777777" w:rsidR="00821E1B" w:rsidRDefault="00000000">
      <w:pPr>
        <w:numPr>
          <w:ilvl w:val="1"/>
          <w:numId w:val="40"/>
        </w:numPr>
        <w:shd w:val="clear" w:color="FFFFFF" w:themeColor="background1" w:fill="FFFFFF" w:themeFill="background1"/>
        <w:tabs>
          <w:tab w:val="left" w:pos="-1985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bookmarkStart w:id="1" w:name="_Ref485889431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Договор </w:t>
      </w:r>
      <w:bookmarkEnd w:id="1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признается заключенным в момент подписания его Сторонами и действует до полного исполнения Сторонами своих обязательств по Договору.</w:t>
      </w:r>
    </w:p>
    <w:p w14:paraId="43ED0D72" w14:textId="77777777" w:rsidR="00821E1B" w:rsidRDefault="00821E1B">
      <w:pPr>
        <w:shd w:val="clear" w:color="FFFFFF" w:themeColor="background1" w:fill="FFFFFF" w:themeFill="background1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829B67D" w14:textId="77777777" w:rsidR="00821E1B" w:rsidRDefault="00821E1B">
      <w:pPr>
        <w:shd w:val="clear" w:color="FFFFFF" w:themeColor="background1" w:fill="FFFFFF" w:themeFill="background1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34ABEB6" w14:textId="77777777" w:rsidR="00821E1B" w:rsidRDefault="00000000">
      <w:pPr>
        <w:numPr>
          <w:ilvl w:val="0"/>
          <w:numId w:val="40"/>
        </w:numPr>
        <w:shd w:val="clear" w:color="FFFFFF" w:themeColor="background1" w:fill="FFFFFF" w:themeFill="background1"/>
        <w:spacing w:after="0" w:line="240" w:lineRule="auto"/>
        <w:ind w:left="0" w:firstLine="0"/>
        <w:contextualSpacing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Порядок передачи Имущества</w:t>
      </w:r>
    </w:p>
    <w:p w14:paraId="15833C23" w14:textId="77777777" w:rsidR="00821E1B" w:rsidRDefault="00821E1B">
      <w:pPr>
        <w:shd w:val="clear" w:color="FFFFFF" w:themeColor="background1" w:fill="FFFFFF" w:themeFill="background1"/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66A6D378" w14:textId="77777777" w:rsidR="00821E1B" w:rsidRDefault="00000000">
      <w:pPr>
        <w:numPr>
          <w:ilvl w:val="1"/>
          <w:numId w:val="40"/>
        </w:numPr>
        <w:shd w:val="clear" w:color="FFFFFF" w:themeColor="background1" w:fill="FFFFFF" w:themeFill="background1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bookmarkStart w:id="2" w:name="_Ref486328488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Продавец не позднее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«30» марта 2027 г.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 условии поступления на счет Продавца в полном объёме денежных средств в оплату стоимости Имущества (в соответствии с пунктами 4.2.2 и 4.2.3 Договора) передает Покупателю Имущество по акту приема-передачи, составленному по форме Приложения № 2 к Договору.</w:t>
      </w:r>
      <w:bookmarkEnd w:id="2"/>
    </w:p>
    <w:p w14:paraId="290B8ABF" w14:textId="77777777" w:rsidR="00821E1B" w:rsidRDefault="00000000">
      <w:pPr>
        <w:numPr>
          <w:ilvl w:val="1"/>
          <w:numId w:val="40"/>
        </w:numPr>
        <w:shd w:val="clear" w:color="FFFFFF" w:themeColor="background1" w:fill="FFFFFF" w:themeFill="background1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Риск случайной гибели и случайного повреждения Имущества (его части) переходит к соответствующей Стороне с момента передачи ей Имущества (его части) по акту приема-передачи.</w:t>
      </w:r>
    </w:p>
    <w:p w14:paraId="3AD6874C" w14:textId="77777777" w:rsidR="00821E1B" w:rsidRDefault="00000000">
      <w:pPr>
        <w:numPr>
          <w:ilvl w:val="1"/>
          <w:numId w:val="40"/>
        </w:numPr>
        <w:shd w:val="clear" w:color="FFFFFF" w:themeColor="background1" w:fill="FFFFFF" w:themeFill="background1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Право собственности на Имущество переходит к Покупателю с момента государственной регистрации перехода права собственности в органе, осуществляющем государственный кадастровый учет и государственную регистрацию прав (далее – «</w:t>
      </w:r>
      <w:r>
        <w:rPr>
          <w:rFonts w:ascii="Times New Roman" w:hAnsi="Times New Roman"/>
          <w:b/>
          <w:color w:val="000000" w:themeColor="text1"/>
          <w:sz w:val="24"/>
        </w:rPr>
        <w:t>орган регистрации прав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).</w:t>
      </w:r>
    </w:p>
    <w:p w14:paraId="53113424" w14:textId="77777777" w:rsidR="00821E1B" w:rsidRDefault="00000000">
      <w:pPr>
        <w:numPr>
          <w:ilvl w:val="1"/>
          <w:numId w:val="40"/>
        </w:numPr>
        <w:shd w:val="clear" w:color="FFFFFF" w:themeColor="background1" w:fill="FFFFFF" w:themeFill="background1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bookmarkStart w:id="3" w:name="_Ref82097368"/>
      <w:bookmarkStart w:id="4" w:name="_Ref14365683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случае приостановления/отказа по решению органа регистрации прав государственной регистрации перехода права собственности на Имущество от Продавца к Покупателю, Стороны обязуются предпринять все зависящие от них действия, необходимые для продолжения/возобновления государственной регистрации в соответствии с условиями Договора. При невозможности осуществления перехода права собственности в разумный срок (разумными мерами), но не более 60 (Шестидесяти) календарных дней, любая из Сторон вправе в одностороннем внесудебном порядке отказаться от исполнения Договора и расторгнуть его путем направления другой Стороне письменного уведомления с указанием даты расторжения Договора. </w:t>
      </w:r>
      <w:bookmarkEnd w:id="3"/>
      <w:bookmarkEnd w:id="4"/>
    </w:p>
    <w:p w14:paraId="560A387F" w14:textId="77777777" w:rsidR="00821E1B" w:rsidRDefault="00000000">
      <w:pPr>
        <w:pStyle w:val="afe"/>
        <w:numPr>
          <w:ilvl w:val="1"/>
          <w:numId w:val="40"/>
        </w:numPr>
        <w:shd w:val="clear" w:color="FFFFFF" w:themeColor="background1" w:fill="FFFFFF" w:themeFill="background1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bookmarkStart w:id="5" w:name="_Ref127352672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случае расторжения Договора по основанию, указанному в пункте 3.4 Договора, Покупатель обязан в течение 5 (Пяти) рабочих дней с даты расторжения Договора, указанной в соответствующем уведомлении, передать (вернуть) Продавцу по акту приема-передачи (возврата) Имущество (в состоянии, в котором Покупатель принимал Имущество от Продавца в соответствии с пунктом 3.1 Договора), а Продавец обязуется возвратить Покупателю уплаченные им за Имущество денежные средства в течение 5 (Пяти) рабочих дней с даты подписания данного акта приема-передачи (возврата) Имущества.</w:t>
      </w:r>
      <w:bookmarkEnd w:id="5"/>
    </w:p>
    <w:p w14:paraId="61263DCC" w14:textId="77777777" w:rsidR="00821E1B" w:rsidRDefault="00821E1B">
      <w:pPr>
        <w:shd w:val="clear" w:color="FFFFFF" w:themeColor="background1" w:fill="FFFFFF" w:themeFill="background1"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131D96E6" w14:textId="77777777" w:rsidR="00821E1B" w:rsidRDefault="00000000">
      <w:pPr>
        <w:numPr>
          <w:ilvl w:val="0"/>
          <w:numId w:val="40"/>
        </w:numPr>
        <w:shd w:val="clear" w:color="FFFFFF" w:themeColor="background1" w:fill="FFFFFF" w:themeFill="background1"/>
        <w:spacing w:after="0" w:line="240" w:lineRule="auto"/>
        <w:ind w:left="0" w:firstLine="0"/>
        <w:contextualSpacing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Оплата по Договору</w:t>
      </w:r>
    </w:p>
    <w:p w14:paraId="7132BC96" w14:textId="77777777" w:rsidR="00821E1B" w:rsidRDefault="00821E1B">
      <w:pPr>
        <w:shd w:val="clear" w:color="FFFFFF" w:themeColor="background1" w:fill="FFFFFF" w:themeFill="background1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279A7D3" w14:textId="77777777" w:rsidR="00821E1B" w:rsidRDefault="00000000">
      <w:pPr>
        <w:numPr>
          <w:ilvl w:val="1"/>
          <w:numId w:val="40"/>
        </w:numPr>
        <w:shd w:val="clear" w:color="FFFFFF" w:themeColor="background1" w:fill="FFFFFF" w:themeFill="background1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Общая стоимость Имущества по Договору составляет: ________ (____________) ________, кроме того НДС (22 %) в размере ________ (____________) ________, итого с учетом НДС: ________ (____________) ________.</w:t>
      </w:r>
    </w:p>
    <w:p w14:paraId="502821B1" w14:textId="77777777" w:rsidR="00821E1B" w:rsidRDefault="00000000">
      <w:pPr>
        <w:numPr>
          <w:ilvl w:val="1"/>
          <w:numId w:val="40"/>
        </w:numPr>
        <w:shd w:val="clear" w:color="FFFFFF" w:themeColor="background1" w:fill="FFFFFF" w:themeFill="background1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Оплата Имущества осуществляется Покупателем в следующем порядке:</w:t>
      </w:r>
    </w:p>
    <w:p w14:paraId="2EA16D8D" w14:textId="6101EFB9" w:rsidR="00821E1B" w:rsidRDefault="00000000">
      <w:pPr>
        <w:shd w:val="clear" w:color="FFFFFF" w:themeColor="background1" w:fill="FFFFFF" w:themeFill="background1"/>
        <w:spacing w:after="0" w:line="240" w:lineRule="auto"/>
        <w:ind w:firstLine="708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</w:rPr>
        <w:t>4.2.1. Задаток, уплаченный Покупателем организатору торгов в форме аукциона на основании платежного поручения № ____ от «___» ___________ 2026 г., засчитывается в счет исполнения Покупателем обязанности по уплате цены Имущества по Договору</w:t>
      </w:r>
      <w:r>
        <w:rPr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</w:rPr>
        <w:t xml:space="preserve">в размере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________ (____________) </w:t>
      </w:r>
      <w:r w:rsidR="00C871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НДС не облагается.</w:t>
      </w:r>
    </w:p>
    <w:p w14:paraId="01F4836F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firstLine="708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4.2.2. Не позднее 10 (Десяти) календарных дней с даты подписания Договора Покупатель оплачивает сумму в размере в размере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 (____________) ________, кроме того НДС (22 %) в размере ________ (____________) ________, итого с учетом НДС: ________ (____________) ________.</w:t>
      </w:r>
    </w:p>
    <w:p w14:paraId="1C62D832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4.2.3. Оплата Имущества (оставшейся части в размере ________ (____________) ________, кроме того НДС (22 %) в размере ________ (____________) ________, итого с учетом НДС: ________ (____________) ________ осуществляется Покупателем единовременно, в полном объеме, в течение 5 (Пяти) рабочих дней со дня получения от Продавца уведомления о готовности передачи Имущества и необходимости проведения оплаты. Уведомление направляется Продавцом по электронной почте, указанной в разделе 13 Договора.</w:t>
      </w:r>
    </w:p>
    <w:p w14:paraId="170CC9B7" w14:textId="77777777" w:rsidR="00821E1B" w:rsidRDefault="00000000">
      <w:pPr>
        <w:pStyle w:val="afe"/>
        <w:numPr>
          <w:ilvl w:val="1"/>
          <w:numId w:val="40"/>
        </w:numPr>
        <w:shd w:val="clear" w:color="FFFFFF" w:themeColor="background1" w:fill="FFFFFF" w:themeFill="background1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Расчеты по Договору производятся в рублях, путем безналичного перечисления денежных средств на счет Продавца, указанный в разделе 13 Договора.</w:t>
      </w:r>
    </w:p>
    <w:p w14:paraId="60A329E6" w14:textId="77777777" w:rsidR="00821E1B" w:rsidRDefault="00000000">
      <w:pPr>
        <w:pStyle w:val="afe"/>
        <w:numPr>
          <w:ilvl w:val="1"/>
          <w:numId w:val="40"/>
        </w:numPr>
        <w:shd w:val="clear" w:color="FFFFFF" w:themeColor="background1" w:fill="FFFFFF" w:themeFill="background1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Датой исполнения обязательств Покупателя по оплате Имущества считается дата поступления денежных средств на счет Продавца, указанный в разделе 13 Договора.</w:t>
      </w:r>
    </w:p>
    <w:p w14:paraId="6E8B5423" w14:textId="77777777" w:rsidR="00821E1B" w:rsidRDefault="00000000">
      <w:pPr>
        <w:pStyle w:val="afe"/>
        <w:numPr>
          <w:ilvl w:val="1"/>
          <w:numId w:val="40"/>
        </w:numPr>
        <w:shd w:val="clear" w:color="FFFFFF" w:themeColor="background1" w:fill="FFFFFF" w:themeFill="background1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Расходы, связанные с государственной регистрацией перехода права собственности на Недвижимое имущество, несет Покупатель в установленном законодательством Российской Федерации порядке.</w:t>
      </w:r>
    </w:p>
    <w:p w14:paraId="7227BF05" w14:textId="77777777" w:rsidR="00821E1B" w:rsidRDefault="00000000">
      <w:pPr>
        <w:pStyle w:val="afe"/>
        <w:numPr>
          <w:ilvl w:val="1"/>
          <w:numId w:val="40"/>
        </w:numPr>
        <w:shd w:val="clear" w:color="FFFFFF" w:themeColor="background1" w:fill="FFFFFF" w:themeFill="background1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Счет-фактура предоставляется в порядке и в сроки, установленные законодательством Российской Федерации.</w:t>
      </w:r>
    </w:p>
    <w:p w14:paraId="79D809D7" w14:textId="77777777" w:rsidR="00821E1B" w:rsidRDefault="00000000">
      <w:pPr>
        <w:pStyle w:val="afe"/>
        <w:numPr>
          <w:ilvl w:val="1"/>
          <w:numId w:val="40"/>
        </w:numPr>
        <w:shd w:val="clear" w:color="FFFFFF" w:themeColor="background1" w:fill="FFFFFF" w:themeFill="background1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bookmarkStart w:id="6" w:name="_Ref486333023"/>
      <w:bookmarkStart w:id="7" w:name="_Ref82174206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Покупатель обязан возместить Продавцу в полном объёме расходы, включая НДС, связанные с содержанием Имущества (коммунальные, эксплуатационные расходы), за период со дня подписания акта приема-передачи, указанного в пункте 3.1 Договора, до дня заключения Покупателем коммунальных, эксплуатационных и иных договоров по Имуществу в срок не позднее 5 (Пяти) рабочих дней со дня получения от Продавца счета и копий подтверждающих документов, в том числе платежных документов, предъявленных соответствующими организациями (счет, счет-фактура и т.д.).</w:t>
      </w:r>
      <w:bookmarkEnd w:id="6"/>
      <w:bookmarkEnd w:id="7"/>
    </w:p>
    <w:p w14:paraId="6FFE7404" w14:textId="77777777" w:rsidR="00821E1B" w:rsidRDefault="00000000">
      <w:pPr>
        <w:pStyle w:val="afe"/>
        <w:numPr>
          <w:ilvl w:val="1"/>
          <w:numId w:val="40"/>
        </w:numPr>
        <w:shd w:val="clear" w:color="FFFFFF" w:themeColor="background1" w:fill="FFFFFF" w:themeFill="background1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 отсутствии индивидуальных узлов (приборов) учета сумма расходов Продавца, включая НДС, связанных с содержанием Объекта в соответствии с пунктом 4.7 Договора, подлежащая возмещению Покупателем, определяется и рассчитывается на основании показаний узлов (приборов) учета, к которым подключен Объект, с учетом отношения площади Объекта к площади всех помещений, подключенных к данным узлам (приборам) учета.</w:t>
      </w:r>
    </w:p>
    <w:p w14:paraId="0FB5A17C" w14:textId="77777777" w:rsidR="00821E1B" w:rsidRDefault="00000000">
      <w:pPr>
        <w:pStyle w:val="afe"/>
        <w:numPr>
          <w:ilvl w:val="1"/>
          <w:numId w:val="40"/>
        </w:numPr>
        <w:shd w:val="clear" w:color="FFFFFF" w:themeColor="background1" w:fill="FFFFFF" w:themeFill="background1"/>
        <w:tabs>
          <w:tab w:val="left" w:pos="-1418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По истечении 1 (Одного) месяца с даты государственной регистрации перехода права собственности по Договору Продавец вправе прекратить осуществление платежей по коммунальным, эксплуатационным и иным договорам в отношении Имущества.</w:t>
      </w:r>
    </w:p>
    <w:p w14:paraId="4600D868" w14:textId="77777777" w:rsidR="00821E1B" w:rsidRDefault="00000000">
      <w:pPr>
        <w:pStyle w:val="afe"/>
        <w:numPr>
          <w:ilvl w:val="1"/>
          <w:numId w:val="40"/>
        </w:numPr>
        <w:shd w:val="clear" w:color="FFFFFF" w:themeColor="background1" w:fill="FFFFFF" w:themeFill="background1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bookmarkStart w:id="8" w:name="_Ref140593281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Покупатель обязан возместить Продавцу расходы на уплату налога на имущество за период со дня подписания акта приема-передачи, указанного в пункте 3.1 Договора, до даты государственной регистрации перехода права собственности на Имущество, в срок не позднее 5 (Пяти) рабочих дней со дня получения от Продавца счета/расчета и копий подтверждающих документов, в том числе платежных документов. При этом сумма возмещения указанных расходов Продавца рассчитывается следующим образом:</w:t>
      </w:r>
      <w:bookmarkEnd w:id="8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14:paraId="297AD6C3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а) если переход права собственности зарегистрирован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после 15-го числа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соответствующего месяца – сумма возмещения рассчитывается за количество дней с даты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подписания акта приема-передачи Имущества, по последний календарный день месяца, в котором зарегистрирован переход права собственности, исходя из фактически возникших у Продавца налоговых обязательств в данном месяце в соответствии с пунктом 5 статьи 382 НК РФ (налог на имущество);</w:t>
      </w:r>
    </w:p>
    <w:p w14:paraId="688DCD88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б) если переход права собственности зарегистрирован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до 15-го числа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соответствующего месяца включительно – сумма возмещения рассчитывается за количество дней с даты подписания акта приема-передачи Имущества до 1 (Первого) числа месяца, в котором зарегистрирован переход права собственности на Имущество;</w:t>
      </w:r>
    </w:p>
    <w:p w14:paraId="2312BA51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в) если акт приема-передачи Имущества подписан и переход права собственности зарегистрирован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до 15-го числа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(включительно)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того же месяца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– расходов у Продавца, подлежащих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возмещению Покупателем,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не образуется в силу пункта 5 статьи 382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НК РФ (налог на имущество).</w:t>
      </w:r>
    </w:p>
    <w:p w14:paraId="20827C16" w14:textId="77777777" w:rsidR="00821E1B" w:rsidRDefault="00821E1B">
      <w:pPr>
        <w:shd w:val="clear" w:color="FFFFFF" w:themeColor="background1" w:fill="FFFFFF" w:themeFill="background1"/>
        <w:spacing w:after="0" w:line="240" w:lineRule="auto"/>
        <w:ind w:firstLine="709"/>
        <w:contextualSpacing/>
        <w:rPr>
          <w:rFonts w:ascii="Times New Roman" w:hAnsi="Times New Roman"/>
          <w:b/>
          <w:color w:val="000000" w:themeColor="text1"/>
          <w:sz w:val="24"/>
        </w:rPr>
      </w:pPr>
    </w:p>
    <w:p w14:paraId="48DF167B" w14:textId="77777777" w:rsidR="00821E1B" w:rsidRDefault="00000000">
      <w:pPr>
        <w:numPr>
          <w:ilvl w:val="0"/>
          <w:numId w:val="49"/>
        </w:numPr>
        <w:shd w:val="clear" w:color="FFFFFF" w:themeColor="background1" w:fill="FFFFFF" w:themeFill="background1"/>
        <w:spacing w:after="0" w:line="240" w:lineRule="auto"/>
        <w:ind w:left="0" w:firstLine="0"/>
        <w:contextualSpacing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Права и обязанности Сторон</w:t>
      </w:r>
    </w:p>
    <w:p w14:paraId="316E5942" w14:textId="77777777" w:rsidR="00821E1B" w:rsidRDefault="00821E1B">
      <w:pPr>
        <w:shd w:val="clear" w:color="FFFFFF" w:themeColor="background1" w:fill="FFFFFF" w:themeFill="background1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7162F404" w14:textId="77777777" w:rsidR="00821E1B" w:rsidRDefault="00000000">
      <w:pPr>
        <w:shd w:val="clear" w:color="FFFFFF" w:themeColor="background1" w:fill="FFFFFF" w:themeFill="background1"/>
        <w:tabs>
          <w:tab w:val="left" w:pos="1417"/>
        </w:tabs>
        <w:spacing w:after="0" w:line="240" w:lineRule="auto"/>
        <w:ind w:left="540" w:firstLine="168"/>
        <w:contextualSpacing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5.1. Стороны обязуются:</w:t>
      </w:r>
    </w:p>
    <w:p w14:paraId="7C3842BF" w14:textId="77777777" w:rsidR="00821E1B" w:rsidRDefault="00000000">
      <w:pPr>
        <w:numPr>
          <w:ilvl w:val="2"/>
          <w:numId w:val="6"/>
        </w:numPr>
        <w:shd w:val="clear" w:color="FFFFFF" w:themeColor="background1" w:fill="FFFFFF" w:themeFill="background1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bookmarkStart w:id="9" w:name="_Ref527451584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течение 5 (Пяти) календарных дней со дня подписания акта приема-передачи, указанного в пункте 3.1 Договора, совместно представить документы в орган регистрации прав и осуществить иные действия, необходимые для государственной регистрации перехода права собственности на Имущество к Покупателю по Договору</w:t>
      </w:r>
      <w:bookmarkEnd w:id="9"/>
      <w:r>
        <w:rPr>
          <w:rFonts w:eastAsia="Times New Roman"/>
          <w:color w:val="000000" w:themeColor="text1"/>
          <w:sz w:val="24"/>
          <w:szCs w:val="24"/>
          <w:lang w:eastAsia="ru-RU"/>
        </w:rPr>
        <w:t>.</w:t>
      </w:r>
    </w:p>
    <w:p w14:paraId="15659EFD" w14:textId="77777777" w:rsidR="00821E1B" w:rsidRDefault="00000000">
      <w:pPr>
        <w:numPr>
          <w:ilvl w:val="1"/>
          <w:numId w:val="49"/>
        </w:numPr>
        <w:shd w:val="clear" w:color="FFFFFF" w:themeColor="background1" w:fill="FFFFFF" w:themeFill="background1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Продавец обязуется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 w:eastAsia="ru-RU"/>
        </w:rPr>
        <w:t>:</w:t>
      </w:r>
    </w:p>
    <w:p w14:paraId="7690FE4A" w14:textId="77777777" w:rsidR="00821E1B" w:rsidRDefault="00000000">
      <w:pPr>
        <w:numPr>
          <w:ilvl w:val="2"/>
          <w:numId w:val="7"/>
        </w:numPr>
        <w:shd w:val="clear" w:color="FFFFFF" w:themeColor="background1" w:fill="FFFFFF" w:themeFill="background1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Одновременно с подписанием акта приема-передачи, указанного в пункте 3.1 Договора, осуществить передачу Покупателю всей имеющейся документации, относящейся к Имуществу, а также имеющихся документов, необходимых Покупателю для заключения коммунальных, эксплуатационных, хозяйственных и иных договоров, связанных с содержанием Имущества.</w:t>
      </w:r>
    </w:p>
    <w:p w14:paraId="3378476F" w14:textId="77777777" w:rsidR="00821E1B" w:rsidRDefault="00000000">
      <w:pPr>
        <w:pStyle w:val="afe"/>
        <w:numPr>
          <w:ilvl w:val="2"/>
          <w:numId w:val="7"/>
        </w:numPr>
        <w:shd w:val="clear" w:color="FFFFFF" w:themeColor="background1" w:fill="FFFFFF" w:themeFill="background1"/>
        <w:spacing w:after="0" w:line="240" w:lineRule="auto"/>
        <w:ind w:left="0" w:firstLine="708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Style w:val="aff0"/>
          <w:color w:val="000000" w:themeColor="text1"/>
          <w:sz w:val="24"/>
          <w:szCs w:val="24"/>
        </w:rPr>
        <w:footnoteReference w:id="5"/>
      </w:r>
      <w:r>
        <w:rPr>
          <w:rFonts w:ascii="Times New Roman" w:hAnsi="Times New Roman"/>
          <w:color w:val="000000" w:themeColor="text1"/>
          <w:sz w:val="24"/>
        </w:rPr>
        <w:t>При выплате дохода</w:t>
      </w:r>
      <w:r>
        <w:rPr>
          <w:rStyle w:val="aff0"/>
          <w:color w:val="000000" w:themeColor="text1"/>
          <w:sz w:val="24"/>
          <w:szCs w:val="24"/>
        </w:rPr>
        <w:footnoteReference w:id="6"/>
      </w:r>
      <w:r>
        <w:rPr>
          <w:rFonts w:ascii="Times New Roman" w:hAnsi="Times New Roman"/>
          <w:color w:val="000000" w:themeColor="text1"/>
          <w:sz w:val="24"/>
        </w:rPr>
        <w:t xml:space="preserve"> Покупателю Продавец, исполняя роль налогового агента в соответствии со статьей 226 НК РФ,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обязан </w:t>
      </w:r>
      <w:r>
        <w:rPr>
          <w:rFonts w:ascii="Times New Roman" w:hAnsi="Times New Roman"/>
          <w:color w:val="000000" w:themeColor="text1"/>
          <w:sz w:val="24"/>
        </w:rPr>
        <w:t xml:space="preserve">удержать из сумм, причитающихся Покупателю, налог на доходы физических лиц (НДФЛ) по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установленной законодательством Российской Федерации </w:t>
      </w:r>
      <w:r>
        <w:rPr>
          <w:rFonts w:ascii="Times New Roman" w:hAnsi="Times New Roman"/>
          <w:color w:val="000000" w:themeColor="text1"/>
          <w:sz w:val="24"/>
        </w:rPr>
        <w:t>ставке и осуществить расчеты с бюджетом в порядке и сроки, установленные пунктами 4 и 6 статьи 226 НК РФ.</w:t>
      </w:r>
    </w:p>
    <w:p w14:paraId="28592C31" w14:textId="77777777" w:rsidR="00821E1B" w:rsidRDefault="00000000">
      <w:pPr>
        <w:pStyle w:val="afe"/>
        <w:numPr>
          <w:ilvl w:val="1"/>
          <w:numId w:val="7"/>
        </w:numPr>
        <w:shd w:val="clear" w:color="FFFFFF" w:themeColor="background1" w:fill="FFFFFF" w:themeFill="background1"/>
        <w:spacing w:after="0" w:line="240" w:lineRule="auto"/>
        <w:ind w:left="709" w:firstLine="0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Покупатель обязуется:</w:t>
      </w:r>
    </w:p>
    <w:p w14:paraId="0001167E" w14:textId="77777777" w:rsidR="00821E1B" w:rsidRDefault="00000000">
      <w:pPr>
        <w:numPr>
          <w:ilvl w:val="2"/>
          <w:numId w:val="8"/>
        </w:numPr>
        <w:shd w:val="clear" w:color="FFFFFF" w:themeColor="background1" w:fill="FFFFFF" w:themeFill="background1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bookmarkStart w:id="10" w:name="_Ref123216236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Принять и оплатить Имущество в порядке и на условиях, установленных Договором.</w:t>
      </w:r>
      <w:bookmarkEnd w:id="10"/>
    </w:p>
    <w:p w14:paraId="44C88636" w14:textId="77777777" w:rsidR="00821E1B" w:rsidRDefault="00000000">
      <w:pPr>
        <w:numPr>
          <w:ilvl w:val="2"/>
          <w:numId w:val="8"/>
        </w:numPr>
        <w:shd w:val="clear" w:color="FFFFFF" w:themeColor="background1" w:fill="FFFFFF" w:themeFill="background1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 даты (включая эту дату) подписания акта приема-передачи, указанного в пункте 3.1 Договора, нести коммунальные, эксплуатационные, хозяйственные и иные расходы по Имуществу.</w:t>
      </w:r>
    </w:p>
    <w:p w14:paraId="5BD1A66D" w14:textId="77777777" w:rsidR="00821E1B" w:rsidRDefault="00000000">
      <w:pPr>
        <w:numPr>
          <w:ilvl w:val="2"/>
          <w:numId w:val="8"/>
        </w:numPr>
        <w:shd w:val="clear" w:color="FFFFFF" w:themeColor="background1" w:fill="FFFFFF" w:themeFill="background1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bookmarkStart w:id="11" w:name="_Ref121494585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течение 20 (Двадцати) рабочих дней со дня регистрации перехода на Покупателя права собственности на Имущество переоформить договоры на коммунальные, эксплуатационные, хозяйственные и иные услуги, связанные с содержанием Имущества.</w:t>
      </w:r>
      <w:bookmarkEnd w:id="11"/>
    </w:p>
    <w:p w14:paraId="14EA7F03" w14:textId="77777777" w:rsidR="00821E1B" w:rsidRDefault="00000000">
      <w:pPr>
        <w:numPr>
          <w:ilvl w:val="2"/>
          <w:numId w:val="8"/>
        </w:numPr>
        <w:shd w:val="clear" w:color="FFFFFF" w:themeColor="background1" w:fill="FFFFFF" w:themeFill="background1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bookmarkStart w:id="12" w:name="_Ref138686036"/>
      <w:bookmarkStart w:id="13" w:name="_Ref486332634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Возместить Продавцу в полном объёме расходы, включая НДС (если применимо), связанные с содержанием Имущества, указанные в пунктах 4.7 и 4.10 Договора.</w:t>
      </w:r>
      <w:bookmarkEnd w:id="12"/>
    </w:p>
    <w:p w14:paraId="031760A6" w14:textId="77777777" w:rsidR="00821E1B" w:rsidRDefault="00000000">
      <w:pPr>
        <w:numPr>
          <w:ilvl w:val="2"/>
          <w:numId w:val="8"/>
        </w:numPr>
        <w:shd w:val="clear" w:color="FFFFFF" w:themeColor="background1" w:fill="FFFFFF" w:themeFill="background1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Осуществить все действия, необходимые для оформления прав на Земельный участок, на котором расположен Объект.</w:t>
      </w:r>
    </w:p>
    <w:bookmarkEnd w:id="13"/>
    <w:p w14:paraId="32E36984" w14:textId="77777777" w:rsidR="00821E1B" w:rsidRDefault="00821E1B">
      <w:pPr>
        <w:shd w:val="clear" w:color="FFFFFF" w:themeColor="background1" w:fill="FFFFFF" w:themeFill="background1"/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953C30C" w14:textId="77777777" w:rsidR="00821E1B" w:rsidRDefault="00000000">
      <w:pPr>
        <w:numPr>
          <w:ilvl w:val="0"/>
          <w:numId w:val="49"/>
        </w:numPr>
        <w:shd w:val="clear" w:color="FFFFFF" w:themeColor="background1" w:fill="FFFFFF" w:themeFill="background1"/>
        <w:spacing w:after="0" w:line="240" w:lineRule="auto"/>
        <w:ind w:left="0" w:firstLine="0"/>
        <w:contextualSpacing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Ответственность Сторон</w:t>
      </w:r>
    </w:p>
    <w:p w14:paraId="7D6E88E2" w14:textId="77777777" w:rsidR="00821E1B" w:rsidRDefault="00821E1B">
      <w:pPr>
        <w:shd w:val="clear" w:color="FFFFFF" w:themeColor="background1" w:fill="FFFFFF" w:themeFill="background1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4864B07" w14:textId="77777777" w:rsidR="00821E1B" w:rsidRDefault="00000000">
      <w:pPr>
        <w:numPr>
          <w:ilvl w:val="1"/>
          <w:numId w:val="50"/>
        </w:numPr>
        <w:shd w:val="clear" w:color="FFFFFF" w:themeColor="background1" w:fill="FFFFFF" w:themeFill="background1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 xml:space="preserve">При неисполнении или ненадлежащем исполнении обязательств по Договору Стороны несут ответственность в соответствии с законодательством Российской Федерации и условиями Договора. </w:t>
      </w:r>
    </w:p>
    <w:p w14:paraId="7EF90802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6.2. В случае нарушения Покупателем срока оплаты Имущества, установленного в пунктах 4.3 Договора, Покупатель уплачивает Продавцу, по требованию последнего, неустойку в размере 0,3 % (Ноль целых трех десятых процента), включая НДС (если применимо), от суммы просроченного платежа за каждый календарный день просрочки.</w:t>
      </w:r>
    </w:p>
    <w:p w14:paraId="32B524F8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6.3. В случае нарушения Покупателем срока оплаты Имущества, установленного в пункте 4.3 Договора, более чем на 60 (Шестьдесят) календарных дней, Продавец имеет право в одностороннем внесудебном порядке отказаться от исполнения Договора и расторгнуть его путем направления Покупателю письменного уведомления с указанием даты расторжения Договора. </w:t>
      </w:r>
    </w:p>
    <w:p w14:paraId="6A581BD4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6.4. В случае нарушения по вине Продавца срока передачи Имущества, установленного в пункте 3.1 Договора, Продавец уплачивает Покупателю, по письменному требованию последнего, неустойку в размере 0,1% (Ноль целых одной десятой процента), включая НДС (если применимо), от общей стоимости Имущества, указанной в пункте 4.1 Договора, за каждый календарный день просрочки, но не более 10 % (Десяти процентов)</w:t>
      </w:r>
      <w:r>
        <w:rPr>
          <w:color w:val="000000" w:themeColor="text1"/>
        </w:rPr>
        <w:t>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от этой стоимости. </w:t>
      </w:r>
    </w:p>
    <w:p w14:paraId="513076C5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6.5. В случае, если Покупатель не по вине Продавца не принимает Имущество в соответствии с пунктом 5.3.1 Договора, то Покупатель уплачивает Продавцу, по требованию последнего и в установленные в нем сроки, неустойку в размере 0,3 % (Ноль целых трех десятых процента), включая НДС (если применимо), от общей стоимости Имущества, указанной в пункте 4.1 Договора, за каждый календарный день просрочки, а также Продавец имеет право в одностороннем внесудебном порядке отказаться от исполнения Договора и расторгнуть его путем направления Покупателю письменного уведомления с указанием даты расторжения Договора.</w:t>
      </w:r>
    </w:p>
    <w:p w14:paraId="4B494CD7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6.6. В случае уклонения от исполнения обязанностей, предусмотренных пунктом 5.1.1 Договора, Сторона, нарушившая Договор, обязана уплатить другой Стороне неустойку в размере 0,1 % (Ноль целых одной десятой процента), включая НДС (если применимо), от общей стоимости Имущества, указанной в пункте 4.1 Договора, за каждый календарный день просрочки.</w:t>
      </w:r>
    </w:p>
    <w:p w14:paraId="5615B5D0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6.7. В случае уклонения от исполнения обязанностей, предусмотренных пунктом 5.1.1 Договора, более чем на 30 (Тридцать) календарных дней, Сторона, не нарушившая Договор, имеет право в одностороннем внесудебном порядке отказаться от исполнения Договора и расторгнуть его путем направления другой Стороне письменного уведомления с указанием даты расторжения Договора.</w:t>
      </w:r>
    </w:p>
    <w:p w14:paraId="19ECC102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6.8. В случае нарушения сроков возврата Имущества (пункт 7.3 Договора) при расторжении Договора, в том числе при одностороннем отказе от его исполнения, Покупатель обязан в сроки, установленные в требовании Продавца, уплатить Продавцу неустойку в размере 0,1 % (Ноль целых одной десятой процента), включая НДС (если применимо), от общей стоимости Имущества, указанной в пункте 4.1 Договора, за каждый календарный день просрочки, а в случае невозврата Имущества в течение 10 (Десяти) рабочих дней с даты расторжения Договора, в том числе при одностороннем отказе от его исполнения – дополнительный штраф в размере 3 % (Трех процентов), включая НДС (если применимо), от общей стоимости Имущества, указанной в пункте 4.1 Договора.</w:t>
      </w:r>
    </w:p>
    <w:p w14:paraId="2AB53867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6.9. В случае возврата Покупателем Имущества при расторжении Договора, в том числе в результате одностороннего отказа от его исполнения, не в том состоянии, в котором он его получил, </w:t>
      </w:r>
      <w:bookmarkStart w:id="14" w:name="_Ref510611957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Стороны фиксируют данные несоответствия в акте приема-передачи и согласовывают сроки и способы устранения недостатков. В случае не устранения (несвоевременного устранения/отказа от устранения) Покупателем выявленных Продавцом недостатков, Продавец вправе устранить их своими силами или с привлечением третьих лиц, а Покупатель обязуется возместить Продавцу все расходы, связанные с устранением данных недостатков, а также уплатить неустойку в виде штрафа в размере 1/12 (Одной двенадцатой),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включая НДС (если применимо), от общей стоимости Имущества</w:t>
      </w:r>
      <w:bookmarkEnd w:id="14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указанной в пункте 4.1 Договора. Продавец вправе в одностороннем порядке удержать сумму документально подтвержденных расходов и неустойки из денежных средств, подлежащих возврату Покупателю, на что Покупатель выражает свое безусловное согласие.</w:t>
      </w:r>
    </w:p>
    <w:p w14:paraId="0541969F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6.10. За нарушение обязательств, предусмотренных пунктами 4.7, 4.10 и 5.3.3 Договора, Продавец вправе потребовать от Покупателя уплаты неустойки в размере 0,3 % (Ноль целых трех десятых процента), включая НДС (если применимо), от общей стоимости Имущества, за каждый календарный день просрочки, а также потребовать возмещения убытков в полном объеме. </w:t>
      </w:r>
    </w:p>
    <w:p w14:paraId="403C0503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6.11. Уплата неустойки и возмещение убытков производится в течение 10 (Десяти) рабочих дней с даты получения соответствующего письменного требования другой Стороны и не освобождает Стороны от исполнения своих обязательств по Договору.</w:t>
      </w:r>
    </w:p>
    <w:p w14:paraId="59992738" w14:textId="77777777" w:rsidR="00821E1B" w:rsidRDefault="00821E1B">
      <w:pPr>
        <w:shd w:val="clear" w:color="FFFFFF" w:themeColor="background1" w:fill="FFFFFF" w:themeFill="background1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3827518" w14:textId="77777777" w:rsidR="00821E1B" w:rsidRDefault="00000000">
      <w:pPr>
        <w:numPr>
          <w:ilvl w:val="0"/>
          <w:numId w:val="49"/>
        </w:numPr>
        <w:shd w:val="clear" w:color="FFFFFF" w:themeColor="background1" w:fill="FFFFFF" w:themeFill="background1"/>
        <w:spacing w:after="0" w:line="240" w:lineRule="auto"/>
        <w:ind w:left="0" w:firstLine="0"/>
        <w:contextualSpacing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Изменение и расторжение Договора</w:t>
      </w:r>
    </w:p>
    <w:p w14:paraId="1ED30D30" w14:textId="77777777" w:rsidR="00821E1B" w:rsidRDefault="00821E1B">
      <w:pPr>
        <w:shd w:val="clear" w:color="FFFFFF" w:themeColor="background1" w:fill="FFFFFF" w:themeFill="background1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1AD9A65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7.1. Все изменения к Договору действительны, если совершены в письменной форме в виде единого документа, подписанного Сторонами. </w:t>
      </w:r>
    </w:p>
    <w:p w14:paraId="1C08D1C3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7.2. Договор может быть досрочно расторгнут по соглашению Сторон либо по требованию одной из Сторон в порядке и по основаниям, предусмотренным законодательством Российской Федерации и Договором.</w:t>
      </w:r>
    </w:p>
    <w:p w14:paraId="1963DABE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7.3. </w:t>
      </w:r>
      <w:bookmarkStart w:id="15" w:name="_Ref3210543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 расторжении Договора, в том числе в результате одностороннего отказа от его исполнения, Покупатель обязан передать/вернуть Продавцу по актам приема-передачи Имущество в том же состоянии, в котором он получил его от Продавца (не в худшем состоянии), в течение 10 (Десяти) рабочих дней с даты расторжения Договора, а Продавец обязан возвратить Покупателю денежные средства, полученные от Покупателя в оплату Имущества (без каких-либо иных выплат, процентов и компенсаций, за исключением санкций, предусмотренных Договором (при их наличии), в течение 10 (Десяти) рабочих дней с даты подписания Сторонами актов приема-передачи Имущества (возврата Имущества Продавцу).</w:t>
      </w:r>
      <w:bookmarkEnd w:id="15"/>
    </w:p>
    <w:p w14:paraId="26CB67A4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7.4. До момента регистрации перехода права собственности на Имущество к Покупателю в органе регистрации прав Продавец имеет право в любой момент и без объяснения причин отказаться от исполнения Договора в одностороннем внесудебном порядке путем направления Покупателю письменного уведомления с указанием даты расторжения Договора, без применения к нему каких-либо мер ответственности и компенсации Покупателю каких-либо убытков. </w:t>
      </w:r>
    </w:p>
    <w:p w14:paraId="6453D664" w14:textId="77777777" w:rsidR="00821E1B" w:rsidRDefault="00821E1B">
      <w:pPr>
        <w:shd w:val="clear" w:color="FFFFFF" w:themeColor="background1" w:fill="FFFFFF" w:themeFill="background1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F54B608" w14:textId="77777777" w:rsidR="00821E1B" w:rsidRDefault="00000000">
      <w:pPr>
        <w:numPr>
          <w:ilvl w:val="0"/>
          <w:numId w:val="49"/>
        </w:numPr>
        <w:shd w:val="clear" w:color="FFFFFF" w:themeColor="background1" w:fill="FFFFFF" w:themeFill="background1"/>
        <w:spacing w:after="0" w:line="240" w:lineRule="auto"/>
        <w:ind w:left="0" w:firstLine="0"/>
        <w:contextualSpacing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Обстоятельства непреодолимой силы (форс-мажор)</w:t>
      </w:r>
    </w:p>
    <w:p w14:paraId="6FD84CD6" w14:textId="77777777" w:rsidR="00821E1B" w:rsidRDefault="00821E1B">
      <w:pPr>
        <w:shd w:val="clear" w:color="FFFFFF" w:themeColor="background1" w:fill="FFFFFF" w:themeFill="background1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808985D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8.1. Обстоятельства непреодолимой силы (форс-мажор) – чрезвычайные, непредвиденные и непредотвратимые обстоятельства, возникшие в течение реализации обязательств по Договору, которые Стороны не могли разумно ожидать при заключении Договора, либо избежать или преодолеть, а также находящиеся вне контроля Сторон, которые препятствуют полному или частичному исполнению обязательств по Договору. </w:t>
      </w:r>
    </w:p>
    <w:p w14:paraId="5CCA13E8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8.2. К обстоятельствам непреодолимой силы (форс-мажору) относятся: война, военные действия, массовые беспорядки, забастовки, эпидемии (эпизоотии), природные катастрофы, стихийные бедствия и т.п., издание актов органов публичной власти, влияющих на выполнение обязательств Сторон, а также другие аналогичные события и обстоятельства.</w:t>
      </w:r>
    </w:p>
    <w:p w14:paraId="4F6A893E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8.3. Сторона, не исполнившая или ненадлежащим образом исполнившая свои обязательства по Договору из-за обстоятельств непреодолимой силы, обязана незамедлительно в срок не позднее 3 (Трех) рабочих дней уведомить другую Сторону заказным письмом или иным доступным ей способом после наступления форс-мажорных обстоятельств, и разъяснить, какие меры необходимы для их устранения.</w:t>
      </w:r>
    </w:p>
    <w:p w14:paraId="451FE0D2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8.4. Несвоевременное уведомление об обстоятельствах непреодолимой силы лишает соответствующую Сторону права на освобождение от ответственности по причине указанных обстоятельств. Обстоятельства непреодолимой силы должны быть подтверждены документально в порядке, предусмотренном законодательством Российской Федерации.</w:t>
      </w:r>
    </w:p>
    <w:p w14:paraId="7300B533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8.5. Если указанные обстоятельства продолжаются более 6 (Шести) месяцев, каждая Сторона имеет право инициировать досрочное расторжение Договора.</w:t>
      </w:r>
    </w:p>
    <w:p w14:paraId="7D34485B" w14:textId="77777777" w:rsidR="00821E1B" w:rsidRDefault="00821E1B">
      <w:pPr>
        <w:shd w:val="clear" w:color="FFFFFF" w:themeColor="background1" w:fill="FFFFFF" w:themeFill="background1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9C8BB60" w14:textId="77777777" w:rsidR="00821E1B" w:rsidRDefault="00000000">
      <w:pPr>
        <w:pStyle w:val="afe"/>
        <w:numPr>
          <w:ilvl w:val="0"/>
          <w:numId w:val="44"/>
        </w:numPr>
        <w:shd w:val="clear" w:color="FFFFFF" w:themeColor="background1" w:fill="FFFFFF" w:themeFill="background1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Конфиденциальность</w:t>
      </w:r>
    </w:p>
    <w:p w14:paraId="04C93682" w14:textId="77777777" w:rsidR="00821E1B" w:rsidRDefault="00821E1B">
      <w:pPr>
        <w:shd w:val="clear" w:color="FFFFFF" w:themeColor="background1" w:fill="FFFFFF" w:themeFill="background1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63CCA88" w14:textId="77777777" w:rsidR="00821E1B" w:rsidRDefault="00000000">
      <w:pPr>
        <w:pStyle w:val="afe"/>
        <w:numPr>
          <w:ilvl w:val="1"/>
          <w:numId w:val="47"/>
        </w:numPr>
        <w:shd w:val="clear" w:color="FFFFFF" w:themeColor="background1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По взаимному согласию Сторон в рамках Договора конфиденциальной информацией признаются условия настоящего Договора и любая информация Раскрывающей Стороны, имеющая действительную или потенциальную коммерческую ценность в силу неизвестности ее третьим лицам.</w:t>
      </w:r>
    </w:p>
    <w:p w14:paraId="55328AD0" w14:textId="77777777" w:rsidR="00821E1B" w:rsidRDefault="00000000">
      <w:pPr>
        <w:pStyle w:val="afe"/>
        <w:keepLines/>
        <w:numPr>
          <w:ilvl w:val="1"/>
          <w:numId w:val="47"/>
        </w:numPr>
        <w:shd w:val="clear" w:color="FFFFFF" w:themeColor="background1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При предоставлении конфиденциальной информации в письменной форме (в том числе, электронной форме), на документе, содержащем такую информацию, проставляется ограничительная пометка «Коммерческая тайна» и/или «Конфиденциально».</w:t>
      </w:r>
    </w:p>
    <w:p w14:paraId="0F042B60" w14:textId="77777777" w:rsidR="00821E1B" w:rsidRDefault="00000000">
      <w:pPr>
        <w:pStyle w:val="afe"/>
        <w:keepLines/>
        <w:numPr>
          <w:ilvl w:val="1"/>
          <w:numId w:val="48"/>
        </w:numPr>
        <w:shd w:val="clear" w:color="FFFFFF" w:themeColor="background1" w:fill="FFFFFF" w:themeFill="background1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Каждая из Сторон обеспечивает защиту конфиденциальной информации, ставшей доступной ей в рамках Договора, от несанкционированного использования, распространения или публикации. Такая информация не будет передаваться третьим сторонам без письменного разрешения другой Стороны и использоваться в иных целях, кроме выполнения обязательств по Договору. </w:t>
      </w:r>
    </w:p>
    <w:p w14:paraId="2E00C53D" w14:textId="77777777" w:rsidR="00821E1B" w:rsidRDefault="00000000">
      <w:pPr>
        <w:pStyle w:val="afe"/>
        <w:numPr>
          <w:ilvl w:val="1"/>
          <w:numId w:val="48"/>
        </w:numPr>
        <w:shd w:val="clear" w:color="FFFFFF" w:themeColor="background1" w:fill="FFFFFF" w:themeFill="background1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Обязательства Сторон по защите конфиденциальной информации распространяются на все время действия Договора, а также в течение 5 (Пять) лет после прекращения его действия.</w:t>
      </w:r>
    </w:p>
    <w:p w14:paraId="6E9B73F3" w14:textId="77777777" w:rsidR="00821E1B" w:rsidRDefault="00000000">
      <w:pPr>
        <w:pStyle w:val="afe"/>
        <w:keepLines/>
        <w:numPr>
          <w:ilvl w:val="1"/>
          <w:numId w:val="48"/>
        </w:numPr>
        <w:shd w:val="clear" w:color="FFFFFF" w:themeColor="background1" w:fill="FFFFFF" w:themeFill="background1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Не является нарушением режима конфиденциальности предоставление конфиденциальной информации по запросу уполномоченных государственных органов в соответствии с законодательством Российской Федерации. Обо всех случаях предоставления информации Стороны обязаны извещать друг друга.</w:t>
      </w:r>
    </w:p>
    <w:p w14:paraId="5CBC135B" w14:textId="77777777" w:rsidR="00821E1B" w:rsidRDefault="00000000">
      <w:pPr>
        <w:pStyle w:val="afe"/>
        <w:numPr>
          <w:ilvl w:val="1"/>
          <w:numId w:val="48"/>
        </w:numPr>
        <w:shd w:val="clear" w:color="FFFFFF" w:themeColor="background1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В случае разглашения конфиденциальной информации какой-либо из Сторон, данная Сторона должна возместить другой Стороне понесенный в результате такого разглашения и документально подтвержденный ущерб в соответствии с законодательством Российской Федерации.</w:t>
      </w:r>
    </w:p>
    <w:p w14:paraId="363F816C" w14:textId="77777777" w:rsidR="00821E1B" w:rsidRDefault="00000000">
      <w:pPr>
        <w:numPr>
          <w:ilvl w:val="0"/>
          <w:numId w:val="45"/>
        </w:numPr>
        <w:shd w:val="clear" w:color="FFFFFF" w:themeColor="background1" w:fill="FFFFFF" w:themeFill="background1"/>
        <w:spacing w:after="0" w:line="240" w:lineRule="auto"/>
        <w:ind w:left="0" w:firstLine="0"/>
        <w:contextualSpacing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Порядок разрешения споров</w:t>
      </w:r>
    </w:p>
    <w:p w14:paraId="3D54CD46" w14:textId="77777777" w:rsidR="00821E1B" w:rsidRDefault="00821E1B">
      <w:pPr>
        <w:shd w:val="clear" w:color="FFFFFF" w:themeColor="background1" w:fill="FFFFFF" w:themeFill="background1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953C361" w14:textId="77777777" w:rsidR="00821E1B" w:rsidRDefault="00000000">
      <w:pPr>
        <w:pStyle w:val="afe"/>
        <w:numPr>
          <w:ilvl w:val="1"/>
          <w:numId w:val="45"/>
        </w:numPr>
        <w:shd w:val="clear" w:color="FFFFFF" w:themeColor="background1" w:fill="FFFFFF" w:themeFill="background1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Все споры, связанные с заключением, толкованием, исполнением и расторжением Договора, будут разрешаться Сторонами путем переговоров. В случае недостижения соглашения в ходе переговоров, заинтересованная Сторона направляет другой Стороне письменную претензию, подписанную уполномоченным лицом. К претензии должны быть приложены документы, обосновывающие предъявленные заинтересованной Стороной требования, и документы, подтверждающие полномочия лица, подписавшего претензию. Сторона, получившая претензию, обязана рассмотреть её и о результатах уведомить в письменной форме заинтересованную Сторону в течение 10 (Десяти) рабочих дней со дня получения претензии.</w:t>
      </w:r>
      <w:bookmarkStart w:id="16" w:name="_Ref1393199"/>
      <w:bookmarkEnd w:id="16"/>
    </w:p>
    <w:p w14:paraId="1D7B4EFC" w14:textId="77777777" w:rsidR="00821E1B" w:rsidRDefault="00000000">
      <w:pPr>
        <w:numPr>
          <w:ilvl w:val="1"/>
          <w:numId w:val="45"/>
        </w:numPr>
        <w:shd w:val="clear" w:color="FFFFFF" w:themeColor="background1" w:fill="FFFFFF" w:themeFill="background1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случае неурегулирования спора в претензионном порядке, а также в случае неполучения ответа на претензию в течение срока, указанного в пункте 10.1 Договора, спор передается в ____________________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eastAsia="ru-RU"/>
        </w:rPr>
        <w:footnoteReference w:id="7"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1E91DF02" w14:textId="77777777" w:rsidR="00821E1B" w:rsidRDefault="00821E1B">
      <w:pPr>
        <w:shd w:val="clear" w:color="FFFFFF" w:themeColor="background1" w:fill="FFFFFF" w:themeFill="background1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D2511D0" w14:textId="77777777" w:rsidR="00821E1B" w:rsidRDefault="00000000">
      <w:pPr>
        <w:numPr>
          <w:ilvl w:val="0"/>
          <w:numId w:val="45"/>
        </w:numPr>
        <w:shd w:val="clear" w:color="FFFFFF" w:themeColor="background1" w:fill="FFFFFF" w:themeFill="background1"/>
        <w:spacing w:after="0" w:line="240" w:lineRule="auto"/>
        <w:ind w:left="0" w:firstLine="0"/>
        <w:contextualSpacing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Прочие условия</w:t>
      </w:r>
    </w:p>
    <w:p w14:paraId="72293A57" w14:textId="77777777" w:rsidR="00821E1B" w:rsidRDefault="00821E1B">
      <w:pPr>
        <w:shd w:val="clear" w:color="FFFFFF" w:themeColor="background1" w:fill="FFFFFF" w:themeFill="background1"/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2B01D62" w14:textId="77777777" w:rsidR="00821E1B" w:rsidRDefault="00000000">
      <w:pPr>
        <w:numPr>
          <w:ilvl w:val="1"/>
          <w:numId w:val="45"/>
        </w:numPr>
        <w:shd w:val="clear" w:color="FFFFFF" w:themeColor="background1" w:fill="FFFFFF" w:themeFill="background1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Ни одна из Сторон не вправе передавать свои права и обязанности по Договору третьим лицам без предварительного получения письменного согласия на это от другой Стороны.</w:t>
      </w:r>
    </w:p>
    <w:p w14:paraId="29640328" w14:textId="77777777" w:rsidR="00821E1B" w:rsidRDefault="00000000">
      <w:pPr>
        <w:numPr>
          <w:ilvl w:val="1"/>
          <w:numId w:val="45"/>
        </w:numPr>
        <w:shd w:val="clear" w:color="FFFFFF" w:themeColor="background1" w:fill="FFFFFF" w:themeFill="background1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Стороны принимают меры к тому, чтобы между Сторонами постоянно существовала возможность оперативного взаимодействия посредством телефонной, электронной или иной связи (оперативная связь).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</w:p>
    <w:p w14:paraId="7CD9E51A" w14:textId="77777777" w:rsidR="00821E1B" w:rsidRDefault="00000000">
      <w:pPr>
        <w:pStyle w:val="afe"/>
        <w:numPr>
          <w:ilvl w:val="1"/>
          <w:numId w:val="45"/>
        </w:numPr>
        <w:shd w:val="clear" w:color="FFFFFF" w:themeColor="background1" w:fill="FFFFFF" w:themeFill="background1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  <w:bookmarkStart w:id="17" w:name="_Ref82077350"/>
      <w:r>
        <w:rPr>
          <w:rFonts w:ascii="Times New Roman" w:hAnsi="Times New Roman"/>
          <w:color w:val="000000" w:themeColor="text1"/>
          <w:sz w:val="24"/>
        </w:rPr>
        <w:t>Все юридически значимые сообщения (заявления, уведомления, требования, претензии и т.п.)</w:t>
      </w:r>
      <w:r>
        <w:rPr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</w:rPr>
        <w:t>должны направлятьс</w:t>
      </w:r>
      <w:r>
        <w:rPr>
          <w:color w:val="000000" w:themeColor="text1"/>
          <w:sz w:val="24"/>
          <w:szCs w:val="24"/>
        </w:rPr>
        <w:t>я</w:t>
      </w:r>
      <w:r>
        <w:rPr>
          <w:rFonts w:ascii="Times New Roman" w:hAnsi="Times New Roman"/>
          <w:color w:val="000000" w:themeColor="text1"/>
          <w:sz w:val="24"/>
        </w:rPr>
        <w:t xml:space="preserve"> по адресам Сторон, указанным в разделе 13 Договора,</w:t>
      </w:r>
      <w:r>
        <w:rPr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</w:rPr>
        <w:t>и приобретают юридическую силу с момента доставки адресату, за исключением случаев, отдельно оговоренных в Договоре.</w:t>
      </w:r>
      <w:bookmarkEnd w:id="17"/>
      <w:r>
        <w:rPr>
          <w:rFonts w:ascii="Times New Roman" w:hAnsi="Times New Roman"/>
          <w:color w:val="000000" w:themeColor="text1"/>
          <w:sz w:val="24"/>
        </w:rPr>
        <w:t xml:space="preserve"> </w:t>
      </w:r>
    </w:p>
    <w:p w14:paraId="4E3712E7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При изменении адресов или иных сведений, имеющих значение для надлежащего исполнения обязательств по Договору, соответствующая Сторона заблаговременно, не позднее 1 (Одного) рабочего дня до вступления в силу соответствующих изменений, обязана обеспечить доставку другой Стороне соответствующего уведомления. На Сторону, нарушившую данную обязанность, возлагаются все неблагоприятные последствия и риски отсутствия у другой Стороны актуальной информации, в частности, все юридически значимые сообщения считаются доставленными, а их юридические последствия – возникшими, при условии доставки по предыдущему доведенному до отправителя адресу получателя.</w:t>
      </w:r>
    </w:p>
    <w:p w14:paraId="31DCF685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Допустимые способы направления юридически значимых сообщений:</w:t>
      </w:r>
    </w:p>
    <w:p w14:paraId="04EA148D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а) через собственного курьера под расписку на копии;</w:t>
      </w:r>
    </w:p>
    <w:p w14:paraId="23231C99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б) через курьерскую службу с описью вложения;</w:t>
      </w:r>
    </w:p>
    <w:p w14:paraId="150CD5FA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в) по почте с уведомлением о вручении и описью вложения;</w:t>
      </w:r>
    </w:p>
    <w:p w14:paraId="28799ABC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г) телеграммой с уведомлением о вручении.</w:t>
      </w:r>
    </w:p>
    <w:p w14:paraId="5C31D9A4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Подтверждение содержания отправления обязательно. Иные способы направления извещений (в том числе по электронной почте или по факсу) допускаются, но не признаются имеющими юридическую силу, за исключением случаев, специально оговоренных в Договоре.</w:t>
      </w:r>
    </w:p>
    <w:p w14:paraId="7F773D05" w14:textId="77777777" w:rsidR="00821E1B" w:rsidRDefault="00000000">
      <w:pPr>
        <w:numPr>
          <w:ilvl w:val="1"/>
          <w:numId w:val="45"/>
        </w:numPr>
        <w:shd w:val="clear" w:color="FFFFFF" w:themeColor="background1" w:fill="FFFFFF" w:themeFill="background1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При отправке юридически значимого сообщения любым из способов, предусмотренных пунктом 11.3 Договора, оно считается доставленным независимо от наличия у лица, фактически принявшего корреспонденцию от имени адресата, соответствующих полномочий. Такое лицо считается имеющим полномочия на принятие корреспонденции в силу обстановки.</w:t>
      </w:r>
    </w:p>
    <w:p w14:paraId="1C6CDDDB" w14:textId="77777777" w:rsidR="00821E1B" w:rsidRDefault="00000000">
      <w:pPr>
        <w:pStyle w:val="afe"/>
        <w:numPr>
          <w:ilvl w:val="1"/>
          <w:numId w:val="45"/>
        </w:numPr>
        <w:shd w:val="clear" w:color="FFFFFF" w:themeColor="background1" w:fill="FFFFFF" w:themeFill="background1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Отзывы, комментарии Покупателя могут направляться по адресу электронной почты </w:t>
      </w:r>
      <w:r>
        <w:rPr>
          <w:rFonts w:ascii="Times New Roman" w:hAnsi="Times New Roman"/>
          <w:b/>
          <w:color w:val="000000" w:themeColor="text1"/>
          <w:sz w:val="24"/>
          <w:lang w:val="en-US"/>
        </w:rPr>
        <w:t>crem</w:t>
      </w:r>
      <w:r>
        <w:rPr>
          <w:rFonts w:ascii="Times New Roman" w:hAnsi="Times New Roman"/>
          <w:b/>
          <w:color w:val="000000" w:themeColor="text1"/>
          <w:sz w:val="24"/>
        </w:rPr>
        <w:t>@</w:t>
      </w:r>
      <w:r>
        <w:rPr>
          <w:rFonts w:ascii="Times New Roman" w:hAnsi="Times New Roman"/>
          <w:b/>
          <w:color w:val="000000" w:themeColor="text1"/>
          <w:sz w:val="24"/>
          <w:lang w:val="en-US"/>
        </w:rPr>
        <w:t>sberbank</w:t>
      </w:r>
      <w:r>
        <w:rPr>
          <w:rFonts w:ascii="Times New Roman" w:hAnsi="Times New Roman"/>
          <w:b/>
          <w:color w:val="000000" w:themeColor="text1"/>
          <w:sz w:val="24"/>
        </w:rPr>
        <w:t>.</w:t>
      </w:r>
      <w:r>
        <w:rPr>
          <w:rFonts w:ascii="Times New Roman" w:hAnsi="Times New Roman"/>
          <w:b/>
          <w:color w:val="000000" w:themeColor="text1"/>
          <w:sz w:val="24"/>
          <w:lang w:val="en-US"/>
        </w:rPr>
        <w:t>ru</w:t>
      </w:r>
      <w:r>
        <w:rPr>
          <w:rFonts w:ascii="Times New Roman" w:hAnsi="Times New Roman"/>
          <w:b/>
          <w:color w:val="000000" w:themeColor="text1"/>
          <w:sz w:val="24"/>
        </w:rPr>
        <w:t>.</w:t>
      </w:r>
      <w:r>
        <w:rPr>
          <w:rFonts w:ascii="Times New Roman" w:hAnsi="Times New Roman"/>
          <w:color w:val="000000" w:themeColor="text1"/>
          <w:sz w:val="24"/>
        </w:rPr>
        <w:t xml:space="preserve"> В письме необходимо указать реквизиты Договора (дата, номер) и адрес (местоположение) </w:t>
      </w:r>
      <w:r>
        <w:rPr>
          <w:rFonts w:ascii="Times New Roman" w:hAnsi="Times New Roman" w:cs="Times New Roman"/>
          <w:color w:val="000000" w:themeColor="text1"/>
          <w:sz w:val="24"/>
        </w:rPr>
        <w:t>Недвижимого имущества</w:t>
      </w:r>
      <w:r>
        <w:rPr>
          <w:rFonts w:ascii="Times New Roman" w:hAnsi="Times New Roman"/>
          <w:color w:val="000000" w:themeColor="text1"/>
          <w:sz w:val="24"/>
        </w:rPr>
        <w:t>. Информация, направленная на указанный почтовый адрес, не является юридически значимым сообщением по смыслу статьи 165.1 ГК РФ.</w:t>
      </w:r>
    </w:p>
    <w:p w14:paraId="1787E9E9" w14:textId="77777777" w:rsidR="00821E1B" w:rsidRDefault="00000000">
      <w:pPr>
        <w:numPr>
          <w:ilvl w:val="1"/>
          <w:numId w:val="45"/>
        </w:numPr>
        <w:shd w:val="clear" w:color="FFFFFF" w:themeColor="background1" w:fill="FFFFFF" w:themeFill="background1"/>
        <w:spacing w:after="0" w:line="240" w:lineRule="auto"/>
        <w:ind w:left="0" w:firstLine="709"/>
        <w:contextualSpacing/>
        <w:jc w:val="both"/>
        <w:rPr>
          <w:rFonts w:ascii="Calibri" w:hAnsi="Calibri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 изменении адресов, реквизитов и уполномоченных (ответственных) лиц Стороны незамедлительно информируют друг друга письменно (без оформления единого документа), с предварительным направлением копии письменного сообщения по одному из способов оперативной связи.</w:t>
      </w:r>
    </w:p>
    <w:p w14:paraId="542550D5" w14:textId="77777777" w:rsidR="00821E1B" w:rsidRDefault="00000000">
      <w:pPr>
        <w:numPr>
          <w:ilvl w:val="1"/>
          <w:numId w:val="45"/>
        </w:numPr>
        <w:shd w:val="clear" w:color="FFFFFF" w:themeColor="background1" w:fill="FFFFFF" w:themeFill="background1"/>
        <w:spacing w:after="0" w:line="240" w:lineRule="auto"/>
        <w:ind w:left="0" w:firstLine="709"/>
        <w:contextualSpacing/>
        <w:jc w:val="both"/>
        <w:rPr>
          <w:rFonts w:ascii="Calibri" w:hAnsi="Calibri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ходе исполнения Договора запрещается подключение</w:t>
      </w:r>
      <w:r>
        <w:rPr>
          <w:rStyle w:val="aff0"/>
          <w:rFonts w:eastAsia="Times New Roman"/>
          <w:color w:val="000000" w:themeColor="text1"/>
          <w:sz w:val="24"/>
          <w:szCs w:val="24"/>
          <w:lang w:eastAsia="ru-RU"/>
        </w:rPr>
        <w:footnoteReference w:id="8"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любого оборудования</w:t>
      </w:r>
      <w:r>
        <w:rPr>
          <w:rStyle w:val="aff0"/>
          <w:rFonts w:eastAsia="Times New Roman"/>
          <w:color w:val="000000" w:themeColor="text1"/>
          <w:sz w:val="24"/>
          <w:szCs w:val="24"/>
          <w:lang w:eastAsia="ru-RU"/>
        </w:rPr>
        <w:footnoteReference w:id="9"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Покупателя к ИТ-инфраструктуре Продавца, а также допуск работников</w:t>
      </w:r>
      <w:r>
        <w:rPr>
          <w:rStyle w:val="aff0"/>
          <w:rFonts w:eastAsia="Times New Roman"/>
          <w:color w:val="000000" w:themeColor="text1"/>
          <w:sz w:val="24"/>
          <w:szCs w:val="24"/>
          <w:lang w:eastAsia="ru-RU"/>
        </w:rPr>
        <w:footnoteReference w:id="10"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Покупателя к работе на средствах вычислительной техники и в автоматизированных системах Продавца.</w:t>
      </w:r>
    </w:p>
    <w:p w14:paraId="369AD645" w14:textId="77777777" w:rsidR="00821E1B" w:rsidRDefault="00000000">
      <w:pPr>
        <w:pStyle w:val="afe"/>
        <w:shd w:val="clear" w:color="FFFFFF" w:themeColor="background1" w:fill="FFFFFF" w:themeFill="background1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каждом случае нарушения требований, указанных в настоящем пункте, Покупатель выплачивает Продавцу штрафную неустойку в размере 10 % (Десяти процентов), включая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НДС (если применимо), от общей стоимости Имущества, а также обязуется в полном объёме возместить убытки, причинённые Продавцу вследствие нарушения требований, указанных в настоящем пункте. Взыскание убытков не лишает Продавца возможности прибегать к любым иным мерам защиты своих прав и интересов, предусмотренных действующим законодательством и соглашением Сторон, в том числе взысканию неустойки в полном размере сверх убытков.</w:t>
      </w:r>
    </w:p>
    <w:p w14:paraId="6D1AD534" w14:textId="77777777" w:rsidR="00821E1B" w:rsidRDefault="00000000">
      <w:pPr>
        <w:numPr>
          <w:ilvl w:val="1"/>
          <w:numId w:val="45"/>
        </w:numPr>
        <w:shd w:val="clear" w:color="FFFFFF" w:themeColor="background1" w:fill="FFFFFF" w:themeFill="background1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В целях недопущения действий коррупционного характера, Стороны обязуются выполнять требования, изложенные в «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Антикоррупционной оговорке»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(Приложении № 3 к Договору).</w:t>
      </w:r>
    </w:p>
    <w:p w14:paraId="39721850" w14:textId="77777777" w:rsidR="00821E1B" w:rsidRDefault="00000000">
      <w:pPr>
        <w:numPr>
          <w:ilvl w:val="1"/>
          <w:numId w:val="45"/>
        </w:numPr>
        <w:shd w:val="clear" w:color="FFFFFF" w:themeColor="background1" w:fill="FFFFFF" w:themeFill="background1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Договор составлен на русском языке в 3 экземплярах, имеющих одинаковую юридическую силу: 1 (Один) экземпляр – для Покупателя, 2 (Два) экземпляра – для Продавца.</w:t>
      </w:r>
    </w:p>
    <w:p w14:paraId="691B889B" w14:textId="77777777" w:rsidR="00821E1B" w:rsidRDefault="00000000">
      <w:pPr>
        <w:numPr>
          <w:ilvl w:val="1"/>
          <w:numId w:val="45"/>
        </w:numPr>
        <w:shd w:val="clear" w:color="FFFFFF" w:themeColor="background1" w:fill="FFFFFF" w:themeFill="background1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 вопросам, не урегулированным в Договоре, Стороны руководствуются законодательством Российской Федерации.</w:t>
      </w:r>
    </w:p>
    <w:p w14:paraId="60549074" w14:textId="77777777" w:rsidR="00821E1B" w:rsidRDefault="00821E1B">
      <w:pPr>
        <w:shd w:val="clear" w:color="FFFFFF" w:themeColor="background1" w:fill="FFFFFF" w:themeFill="background1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7368C6E" w14:textId="77777777" w:rsidR="00821E1B" w:rsidRDefault="00000000">
      <w:pPr>
        <w:numPr>
          <w:ilvl w:val="0"/>
          <w:numId w:val="45"/>
        </w:numPr>
        <w:shd w:val="clear" w:color="FFFFFF" w:themeColor="background1" w:fill="FFFFFF" w:themeFill="background1"/>
        <w:spacing w:after="0" w:line="240" w:lineRule="auto"/>
        <w:ind w:left="0" w:firstLine="0"/>
        <w:contextualSpacing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Приложения к Договору</w:t>
      </w:r>
    </w:p>
    <w:p w14:paraId="72B62D14" w14:textId="77777777" w:rsidR="00821E1B" w:rsidRDefault="00821E1B">
      <w:pPr>
        <w:shd w:val="clear" w:color="FFFFFF" w:themeColor="background1" w:fill="FFFFFF" w:themeFill="background1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1EC3F4B" w14:textId="77777777" w:rsidR="00821E1B" w:rsidRDefault="00000000">
      <w:pPr>
        <w:numPr>
          <w:ilvl w:val="1"/>
          <w:numId w:val="45"/>
        </w:numPr>
        <w:shd w:val="clear" w:color="FFFFFF" w:themeColor="background1" w:fill="FFFFFF" w:themeFill="background1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Приложение № 1 – Выписка из ЕГРН по Объекту – на 3 листах.</w:t>
      </w:r>
    </w:p>
    <w:p w14:paraId="6F44F0CB" w14:textId="77777777" w:rsidR="00821E1B" w:rsidRDefault="00000000">
      <w:pPr>
        <w:numPr>
          <w:ilvl w:val="1"/>
          <w:numId w:val="45"/>
        </w:numPr>
        <w:shd w:val="clear" w:color="FFFFFF" w:themeColor="background1" w:fill="FFFFFF" w:themeFill="background1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Приложение № 2 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– Форма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Акта приема-передачи Имущества – 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на 4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листах.</w:t>
      </w:r>
    </w:p>
    <w:p w14:paraId="42D67FB3" w14:textId="77777777" w:rsidR="00821E1B" w:rsidRDefault="00000000">
      <w:pPr>
        <w:numPr>
          <w:ilvl w:val="1"/>
          <w:numId w:val="45"/>
        </w:numPr>
        <w:shd w:val="clear" w:color="FFFFFF" w:themeColor="background1" w:fill="FFFFFF" w:themeFill="background1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Приложение № 3 – 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Антикоррупционная оговорка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– 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 листах.</w:t>
      </w:r>
    </w:p>
    <w:p w14:paraId="39EDDBDB" w14:textId="77777777" w:rsidR="00821E1B" w:rsidRDefault="00821E1B">
      <w:pPr>
        <w:shd w:val="clear" w:color="FFFFFF" w:themeColor="background1" w:fill="FFFFFF" w:themeFill="background1"/>
        <w:spacing w:after="0" w:line="240" w:lineRule="auto"/>
        <w:ind w:left="6434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51834A0" w14:textId="77777777" w:rsidR="00821E1B" w:rsidRDefault="00000000">
      <w:pPr>
        <w:numPr>
          <w:ilvl w:val="0"/>
          <w:numId w:val="45"/>
        </w:numPr>
        <w:shd w:val="clear" w:color="FFFFFF" w:themeColor="background1" w:fill="FFFFFF" w:themeFill="background1"/>
        <w:spacing w:after="0" w:line="240" w:lineRule="auto"/>
        <w:ind w:left="0" w:firstLine="0"/>
        <w:contextualSpacing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bookmarkStart w:id="18" w:name="_Ref486328623"/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Реквизиты и подписи Сторон</w:t>
      </w:r>
      <w:bookmarkEnd w:id="18"/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:</w:t>
      </w:r>
    </w:p>
    <w:p w14:paraId="3CA7D6AF" w14:textId="77777777" w:rsidR="00821E1B" w:rsidRDefault="00821E1B">
      <w:pPr>
        <w:shd w:val="clear" w:color="FFFFFF" w:themeColor="background1" w:fill="FFFFFF" w:themeFill="background1"/>
        <w:spacing w:after="0" w:line="240" w:lineRule="auto"/>
        <w:contextualSpacing/>
        <w:outlineLvl w:val="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Style w:val="1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A0" w:firstRow="1" w:lastRow="0" w:firstColumn="1" w:lastColumn="0" w:noHBand="0" w:noVBand="0"/>
      </w:tblPr>
      <w:tblGrid>
        <w:gridCol w:w="4788"/>
        <w:gridCol w:w="360"/>
        <w:gridCol w:w="3960"/>
      </w:tblGrid>
      <w:tr w:rsidR="00821E1B" w14:paraId="1D889C63" w14:textId="77777777">
        <w:tc>
          <w:tcPr>
            <w:tcW w:w="4788" w:type="dxa"/>
          </w:tcPr>
          <w:p w14:paraId="0DE3DB75" w14:textId="77777777" w:rsidR="00821E1B" w:rsidRDefault="00000000">
            <w:pPr>
              <w:shd w:val="clear" w:color="FFFFFF" w:themeColor="background1" w:fill="FFFFFF" w:themeFill="background1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Покупатель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vertAlign w:val="superscript"/>
                <w:lang w:eastAsia="ru-RU"/>
              </w:rPr>
              <w:footnoteReference w:id="11"/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:</w:t>
            </w:r>
          </w:p>
          <w:p w14:paraId="7966CFD9" w14:textId="77777777" w:rsidR="00821E1B" w:rsidRDefault="00000000">
            <w:pPr>
              <w:shd w:val="clear" w:color="FFFFFF" w:themeColor="background1" w:fill="FFFFFF" w:themeFill="background1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_________ (сокращенное наименование)</w:t>
            </w:r>
          </w:p>
          <w:p w14:paraId="7840A872" w14:textId="77777777" w:rsidR="00821E1B" w:rsidRDefault="00000000">
            <w:pPr>
              <w:shd w:val="clear" w:color="FFFFFF" w:themeColor="background1" w:fill="FFFFFF" w:themeFill="background1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Местонахождение __________</w:t>
            </w:r>
          </w:p>
          <w:p w14:paraId="638B1DEA" w14:textId="77777777" w:rsidR="00821E1B" w:rsidRDefault="00000000">
            <w:pPr>
              <w:shd w:val="clear" w:color="FFFFFF" w:themeColor="background1" w:fill="FFFFFF" w:themeFill="background1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Почтовый адрес ____________</w:t>
            </w:r>
          </w:p>
          <w:p w14:paraId="6B0787A0" w14:textId="77777777" w:rsidR="00821E1B" w:rsidRDefault="00000000">
            <w:pPr>
              <w:shd w:val="clear" w:color="FFFFFF" w:themeColor="background1" w:fill="FFFFFF" w:themeFill="background1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ИНН: ___________</w:t>
            </w:r>
          </w:p>
          <w:p w14:paraId="1AEAFB5D" w14:textId="77777777" w:rsidR="00821E1B" w:rsidRDefault="00000000">
            <w:pPr>
              <w:shd w:val="clear" w:color="FFFFFF" w:themeColor="background1" w:fill="FFFFFF" w:themeFill="background1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Расчетный счет ___________</w:t>
            </w:r>
          </w:p>
          <w:p w14:paraId="43B9EA8A" w14:textId="77777777" w:rsidR="00821E1B" w:rsidRDefault="00000000">
            <w:pPr>
              <w:shd w:val="clear" w:color="FFFFFF" w:themeColor="background1" w:fill="FFFFFF" w:themeFill="background1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Корр. счет ___________</w:t>
            </w:r>
          </w:p>
          <w:p w14:paraId="4E677C1C" w14:textId="77777777" w:rsidR="00821E1B" w:rsidRDefault="00000000">
            <w:pPr>
              <w:shd w:val="clear" w:color="FFFFFF" w:themeColor="background1" w:fill="FFFFFF" w:themeFill="background1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БИК ___________</w:t>
            </w:r>
          </w:p>
          <w:p w14:paraId="73111F0D" w14:textId="77777777" w:rsidR="00821E1B" w:rsidRDefault="00000000">
            <w:pPr>
              <w:shd w:val="clear" w:color="FFFFFF" w:themeColor="background1" w:fill="FFFFFF" w:themeFill="background1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ОКВЭД ___________</w:t>
            </w:r>
          </w:p>
          <w:p w14:paraId="72E1309A" w14:textId="77777777" w:rsidR="00821E1B" w:rsidRDefault="00000000">
            <w:pPr>
              <w:shd w:val="clear" w:color="FFFFFF" w:themeColor="background1" w:fill="FFFFFF" w:themeFill="background1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ОКПО ___________</w:t>
            </w:r>
          </w:p>
          <w:p w14:paraId="44127FF4" w14:textId="77777777" w:rsidR="00821E1B" w:rsidRDefault="00000000">
            <w:pPr>
              <w:shd w:val="clear" w:color="FFFFFF" w:themeColor="background1" w:fill="FFFFFF" w:themeFill="background1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КПП ___________</w:t>
            </w:r>
          </w:p>
          <w:p w14:paraId="14C37ECC" w14:textId="77777777" w:rsidR="00821E1B" w:rsidRDefault="00000000">
            <w:pPr>
              <w:shd w:val="clear" w:color="FFFFFF" w:themeColor="background1" w:fill="FFFFFF" w:themeFill="background1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ОГРН ___________</w:t>
            </w:r>
          </w:p>
          <w:p w14:paraId="2AE412B4" w14:textId="77777777" w:rsidR="00821E1B" w:rsidRDefault="00000000">
            <w:pPr>
              <w:shd w:val="clear" w:color="FFFFFF" w:themeColor="background1" w:fill="FFFFFF" w:themeFill="background1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Контактный телефон: ___________</w:t>
            </w:r>
          </w:p>
          <w:p w14:paraId="0AAE5EE2" w14:textId="77777777" w:rsidR="00821E1B" w:rsidRDefault="00000000">
            <w:pPr>
              <w:shd w:val="clear" w:color="FFFFFF" w:themeColor="background1" w:fill="FFFFFF" w:themeFill="background1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mail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: ___________</w:t>
            </w:r>
          </w:p>
        </w:tc>
        <w:tc>
          <w:tcPr>
            <w:tcW w:w="360" w:type="dxa"/>
          </w:tcPr>
          <w:p w14:paraId="5E7AAF42" w14:textId="77777777" w:rsidR="00821E1B" w:rsidRDefault="00821E1B">
            <w:pPr>
              <w:shd w:val="clear" w:color="FFFFFF" w:themeColor="background1" w:fill="FFFFFF" w:themeFill="background1"/>
              <w:tabs>
                <w:tab w:val="left" w:pos="2835"/>
              </w:tabs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60" w:type="dxa"/>
          </w:tcPr>
          <w:p w14:paraId="23A268CB" w14:textId="77777777" w:rsidR="00821E1B" w:rsidRDefault="00000000">
            <w:pPr>
              <w:shd w:val="clear" w:color="FFFFFF" w:themeColor="background1" w:fill="FFFFFF" w:themeFill="background1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Продавец:</w:t>
            </w:r>
          </w:p>
          <w:p w14:paraId="289B0A37" w14:textId="77777777" w:rsidR="00821E1B" w:rsidRDefault="00000000">
            <w:pPr>
              <w:shd w:val="clear" w:color="FFFFFF" w:themeColor="background1" w:fill="FFFFFF" w:themeFill="background1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ПАО Сбербанк</w:t>
            </w:r>
          </w:p>
          <w:p w14:paraId="5EE3AAFB" w14:textId="77777777" w:rsidR="00821E1B" w:rsidRDefault="00000000">
            <w:pPr>
              <w:shd w:val="clear" w:color="FFFFFF" w:themeColor="background1" w:fill="FFFFFF" w:themeFill="background1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Местонахождение __________</w:t>
            </w:r>
          </w:p>
          <w:p w14:paraId="5F235891" w14:textId="77777777" w:rsidR="00821E1B" w:rsidRDefault="00000000">
            <w:pPr>
              <w:shd w:val="clear" w:color="FFFFFF" w:themeColor="background1" w:fill="FFFFFF" w:themeFill="background1"/>
              <w:ind w:firstLine="360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Почтовый адрес _____________</w:t>
            </w:r>
          </w:p>
          <w:p w14:paraId="6A099667" w14:textId="77777777" w:rsidR="00821E1B" w:rsidRDefault="00000000">
            <w:pPr>
              <w:shd w:val="clear" w:color="FFFFFF" w:themeColor="background1" w:fill="FFFFFF" w:themeFill="background1"/>
              <w:ind w:firstLine="360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ИНН ___________</w:t>
            </w:r>
          </w:p>
          <w:p w14:paraId="0CDBE48F" w14:textId="77777777" w:rsidR="00821E1B" w:rsidRDefault="00000000">
            <w:pPr>
              <w:shd w:val="clear" w:color="FFFFFF" w:themeColor="background1" w:fill="FFFFFF" w:themeFill="background1"/>
              <w:ind w:firstLine="360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Расчетный счет ___________</w:t>
            </w:r>
          </w:p>
          <w:p w14:paraId="6ADBEE14" w14:textId="77777777" w:rsidR="00821E1B" w:rsidRDefault="00000000">
            <w:pPr>
              <w:shd w:val="clear" w:color="FFFFFF" w:themeColor="background1" w:fill="FFFFFF" w:themeFill="background1"/>
              <w:ind w:firstLine="360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Корр. счет ___________</w:t>
            </w:r>
          </w:p>
          <w:p w14:paraId="124974F2" w14:textId="77777777" w:rsidR="00821E1B" w:rsidRDefault="00000000">
            <w:pPr>
              <w:shd w:val="clear" w:color="FFFFFF" w:themeColor="background1" w:fill="FFFFFF" w:themeFill="background1"/>
              <w:ind w:firstLine="360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БИК ___________</w:t>
            </w:r>
          </w:p>
          <w:p w14:paraId="27182F2C" w14:textId="77777777" w:rsidR="00821E1B" w:rsidRDefault="00000000">
            <w:pPr>
              <w:shd w:val="clear" w:color="FFFFFF" w:themeColor="background1" w:fill="FFFFFF" w:themeFill="background1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ОКВЭД ___________</w:t>
            </w:r>
          </w:p>
          <w:p w14:paraId="65D67ADB" w14:textId="77777777" w:rsidR="00821E1B" w:rsidRDefault="00000000">
            <w:pPr>
              <w:shd w:val="clear" w:color="FFFFFF" w:themeColor="background1" w:fill="FFFFFF" w:themeFill="background1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ОКПО ___________</w:t>
            </w:r>
          </w:p>
          <w:p w14:paraId="70341586" w14:textId="77777777" w:rsidR="00821E1B" w:rsidRDefault="00000000">
            <w:pPr>
              <w:shd w:val="clear" w:color="FFFFFF" w:themeColor="background1" w:fill="FFFFFF" w:themeFill="background1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КПП ___________</w:t>
            </w:r>
          </w:p>
          <w:p w14:paraId="192A9A16" w14:textId="77777777" w:rsidR="00821E1B" w:rsidRDefault="00000000">
            <w:pPr>
              <w:shd w:val="clear" w:color="FFFFFF" w:themeColor="background1" w:fill="FFFFFF" w:themeFill="background1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ОГРН ___________</w:t>
            </w:r>
          </w:p>
          <w:p w14:paraId="126600C2" w14:textId="77777777" w:rsidR="00821E1B" w:rsidRDefault="00000000">
            <w:pPr>
              <w:shd w:val="clear" w:color="FFFFFF" w:themeColor="background1" w:fill="FFFFFF" w:themeFill="background1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Контактный телефон: _________</w:t>
            </w:r>
          </w:p>
          <w:p w14:paraId="6E37BFE1" w14:textId="77777777" w:rsidR="00821E1B" w:rsidRDefault="00000000">
            <w:pPr>
              <w:shd w:val="clear" w:color="FFFFFF" w:themeColor="background1" w:fill="FFFFFF" w:themeFill="background1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mail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: ___________</w:t>
            </w:r>
          </w:p>
          <w:p w14:paraId="6BC91DC9" w14:textId="77777777" w:rsidR="00821E1B" w:rsidRDefault="00821E1B">
            <w:pPr>
              <w:shd w:val="clear" w:color="FFFFFF" w:themeColor="background1" w:fill="FFFFFF" w:themeFill="background1"/>
              <w:tabs>
                <w:tab w:val="left" w:pos="2835"/>
              </w:tabs>
              <w:ind w:firstLine="360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tbl>
      <w:tblPr>
        <w:tblW w:w="0" w:type="auto"/>
        <w:tblLook w:val="00A0" w:firstRow="1" w:lastRow="0" w:firstColumn="1" w:lastColumn="0" w:noHBand="0" w:noVBand="0"/>
      </w:tblPr>
      <w:tblGrid>
        <w:gridCol w:w="4788"/>
        <w:gridCol w:w="360"/>
        <w:gridCol w:w="3960"/>
      </w:tblGrid>
      <w:tr w:rsidR="00821E1B" w14:paraId="203BF836" w14:textId="77777777">
        <w:tc>
          <w:tcPr>
            <w:tcW w:w="4788" w:type="dxa"/>
          </w:tcPr>
          <w:p w14:paraId="1CE438E4" w14:textId="77777777" w:rsidR="00821E1B" w:rsidRDefault="00000000">
            <w:pPr>
              <w:shd w:val="clear" w:color="FFFFFF" w:themeColor="background1" w:fill="FFFFFF" w:themeFill="background1"/>
              <w:tabs>
                <w:tab w:val="left" w:pos="2835"/>
              </w:tabs>
              <w:spacing w:after="0" w:line="240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От Покупателя:</w:t>
            </w:r>
          </w:p>
        </w:tc>
        <w:tc>
          <w:tcPr>
            <w:tcW w:w="360" w:type="dxa"/>
          </w:tcPr>
          <w:p w14:paraId="7A673BC5" w14:textId="77777777" w:rsidR="00821E1B" w:rsidRDefault="00821E1B">
            <w:pPr>
              <w:shd w:val="clear" w:color="FFFFFF" w:themeColor="background1" w:fill="FFFFFF" w:themeFill="background1"/>
              <w:tabs>
                <w:tab w:val="left" w:pos="2835"/>
              </w:tabs>
              <w:spacing w:after="0" w:line="240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60" w:type="dxa"/>
          </w:tcPr>
          <w:p w14:paraId="656CF691" w14:textId="77777777" w:rsidR="00821E1B" w:rsidRDefault="00000000">
            <w:pPr>
              <w:shd w:val="clear" w:color="FFFFFF" w:themeColor="background1" w:fill="FFFFFF" w:themeFill="background1"/>
              <w:tabs>
                <w:tab w:val="left" w:pos="2835"/>
              </w:tabs>
              <w:spacing w:after="0" w:line="240" w:lineRule="auto"/>
              <w:ind w:firstLine="360"/>
              <w:contextualSpacing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От Продавца:</w:t>
            </w:r>
          </w:p>
        </w:tc>
      </w:tr>
      <w:tr w:rsidR="00821E1B" w14:paraId="074D2A30" w14:textId="77777777">
        <w:tc>
          <w:tcPr>
            <w:tcW w:w="4788" w:type="dxa"/>
          </w:tcPr>
          <w:p w14:paraId="37ADF9CC" w14:textId="77777777" w:rsidR="00821E1B" w:rsidRDefault="00000000">
            <w:pPr>
              <w:shd w:val="clear" w:color="FFFFFF" w:themeColor="background1" w:fill="FFFFFF" w:themeFill="background1"/>
              <w:tabs>
                <w:tab w:val="left" w:pos="2835"/>
              </w:tabs>
              <w:spacing w:after="0" w:line="240" w:lineRule="auto"/>
              <w:ind w:firstLine="360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eastAsia="ru-RU"/>
              </w:rPr>
              <w:footnoteReference w:id="12"/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Должность</w:t>
            </w:r>
          </w:p>
          <w:p w14:paraId="2854DA35" w14:textId="77777777" w:rsidR="00821E1B" w:rsidRDefault="00821E1B">
            <w:pPr>
              <w:shd w:val="clear" w:color="FFFFFF" w:themeColor="background1" w:fill="FFFFFF" w:themeFill="background1"/>
              <w:tabs>
                <w:tab w:val="left" w:pos="2835"/>
              </w:tabs>
              <w:spacing w:after="0" w:line="240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A43E796" w14:textId="77777777" w:rsidR="00821E1B" w:rsidRDefault="00000000">
            <w:pPr>
              <w:shd w:val="clear" w:color="FFFFFF" w:themeColor="background1" w:fill="FFFFFF" w:themeFill="background1"/>
              <w:tabs>
                <w:tab w:val="left" w:pos="2835"/>
              </w:tabs>
              <w:spacing w:after="0" w:line="240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________________ Ф.И.О.</w:t>
            </w:r>
          </w:p>
          <w:p w14:paraId="7A185881" w14:textId="77777777" w:rsidR="00821E1B" w:rsidRDefault="00000000">
            <w:pPr>
              <w:shd w:val="clear" w:color="FFFFFF" w:themeColor="background1" w:fill="FFFFFF" w:themeFill="background1"/>
              <w:tabs>
                <w:tab w:val="left" w:pos="2835"/>
              </w:tabs>
              <w:spacing w:after="0" w:line="240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Style w:val="aff0"/>
                <w:rFonts w:eastAsia="Times New Roman"/>
                <w:color w:val="000000" w:themeColor="text1"/>
                <w:sz w:val="24"/>
                <w:szCs w:val="24"/>
                <w:lang w:eastAsia="ru-RU"/>
              </w:rPr>
              <w:footnoteReference w:id="13"/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360" w:type="dxa"/>
          </w:tcPr>
          <w:p w14:paraId="1308461A" w14:textId="77777777" w:rsidR="00821E1B" w:rsidRDefault="00821E1B">
            <w:pPr>
              <w:shd w:val="clear" w:color="FFFFFF" w:themeColor="background1" w:fill="FFFFFF" w:themeFill="background1"/>
              <w:tabs>
                <w:tab w:val="left" w:pos="2835"/>
              </w:tabs>
              <w:spacing w:after="0" w:line="240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60" w:type="dxa"/>
          </w:tcPr>
          <w:p w14:paraId="3F760306" w14:textId="77777777" w:rsidR="00821E1B" w:rsidRDefault="00000000">
            <w:pPr>
              <w:shd w:val="clear" w:color="FFFFFF" w:themeColor="background1" w:fill="FFFFFF" w:themeFill="background1"/>
              <w:tabs>
                <w:tab w:val="left" w:pos="2835"/>
              </w:tabs>
              <w:spacing w:after="0" w:line="240" w:lineRule="auto"/>
              <w:ind w:firstLine="360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Должность</w:t>
            </w:r>
          </w:p>
          <w:p w14:paraId="2D5EE422" w14:textId="77777777" w:rsidR="00821E1B" w:rsidRDefault="00821E1B">
            <w:pPr>
              <w:shd w:val="clear" w:color="FFFFFF" w:themeColor="background1" w:fill="FFFFFF" w:themeFill="background1"/>
              <w:tabs>
                <w:tab w:val="left" w:pos="2835"/>
              </w:tabs>
              <w:spacing w:after="0" w:line="240" w:lineRule="auto"/>
              <w:ind w:firstLine="360"/>
              <w:contextualSpacing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C62B5DC" w14:textId="77777777" w:rsidR="00821E1B" w:rsidRDefault="00000000">
            <w:pPr>
              <w:shd w:val="clear" w:color="FFFFFF" w:themeColor="background1" w:fill="FFFFFF" w:themeFill="background1"/>
              <w:tabs>
                <w:tab w:val="left" w:pos="2835"/>
              </w:tabs>
              <w:spacing w:after="0" w:line="240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________________ Ф.И.О.</w:t>
            </w:r>
          </w:p>
          <w:p w14:paraId="61E773AA" w14:textId="77777777" w:rsidR="00821E1B" w:rsidRDefault="00000000">
            <w:pPr>
              <w:shd w:val="clear" w:color="FFFFFF" w:themeColor="background1" w:fill="FFFFFF" w:themeFill="background1"/>
              <w:tabs>
                <w:tab w:val="left" w:pos="2835"/>
              </w:tabs>
              <w:spacing w:after="0" w:line="240" w:lineRule="auto"/>
              <w:ind w:firstLine="360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м.п.</w:t>
            </w:r>
          </w:p>
        </w:tc>
      </w:tr>
    </w:tbl>
    <w:p w14:paraId="3658165B" w14:textId="77777777" w:rsidR="00821E1B" w:rsidRDefault="00821E1B">
      <w:pPr>
        <w:shd w:val="clear" w:color="FFFFFF" w:themeColor="background1" w:fill="FFFFFF" w:themeFill="background1"/>
        <w:spacing w:after="0" w:line="240" w:lineRule="auto"/>
        <w:contextualSpacing/>
        <w:outlineLvl w:val="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6C5E6D42" w14:textId="77777777" w:rsidR="00821E1B" w:rsidRDefault="00821E1B">
      <w:pPr>
        <w:shd w:val="clear" w:color="FFFFFF" w:themeColor="background1" w:fill="FFFFFF" w:themeFill="background1"/>
        <w:spacing w:after="0" w:line="240" w:lineRule="auto"/>
        <w:contextualSpacing/>
        <w:outlineLvl w:val="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7D9272C3" w14:textId="77777777" w:rsidR="00821E1B" w:rsidRDefault="00821E1B">
      <w:pPr>
        <w:shd w:val="clear" w:color="FFFFFF" w:themeColor="background1" w:fill="FFFFFF" w:themeFill="background1"/>
        <w:spacing w:after="0" w:line="240" w:lineRule="auto"/>
        <w:contextualSpacing/>
        <w:outlineLvl w:val="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7649915B" w14:textId="77777777" w:rsidR="00821E1B" w:rsidRDefault="00821E1B">
      <w:pPr>
        <w:shd w:val="clear" w:color="FFFFFF" w:themeColor="background1" w:fill="FFFFFF" w:themeFill="background1"/>
        <w:spacing w:after="0" w:line="240" w:lineRule="auto"/>
        <w:contextualSpacing/>
        <w:outlineLvl w:val="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7F5A4D43" w14:textId="77777777" w:rsidR="00821E1B" w:rsidRDefault="00821E1B">
      <w:pPr>
        <w:shd w:val="clear" w:color="FFFFFF" w:themeColor="background1" w:fill="FFFFFF" w:themeFill="background1"/>
        <w:spacing w:after="0" w:line="240" w:lineRule="auto"/>
        <w:contextualSpacing/>
        <w:outlineLvl w:val="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4652F142" w14:textId="77777777" w:rsidR="00821E1B" w:rsidRDefault="00821E1B">
      <w:pPr>
        <w:shd w:val="clear" w:color="FFFFFF" w:themeColor="background1" w:fill="FFFFFF" w:themeFill="background1"/>
        <w:spacing w:after="0" w:line="240" w:lineRule="auto"/>
        <w:contextualSpacing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6FE5CCC" w14:textId="77777777" w:rsidR="00821E1B" w:rsidRDefault="00821E1B">
      <w:pPr>
        <w:shd w:val="clear" w:color="FFFFFF" w:themeColor="background1" w:fill="FFFFFF" w:themeFill="background1"/>
        <w:spacing w:after="0" w:line="240" w:lineRule="auto"/>
        <w:contextualSpacing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73AE690" w14:textId="77777777" w:rsidR="00821E1B" w:rsidRDefault="00821E1B">
      <w:pPr>
        <w:shd w:val="clear" w:color="FFFFFF" w:themeColor="background1" w:fill="FFFFFF" w:themeFill="background1"/>
        <w:spacing w:after="0" w:line="240" w:lineRule="auto"/>
        <w:contextualSpacing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9ABDDE1" w14:textId="77777777" w:rsidR="00821E1B" w:rsidRDefault="00821E1B">
      <w:pPr>
        <w:shd w:val="clear" w:color="FFFFFF" w:themeColor="background1" w:fill="FFFFFF" w:themeFill="background1"/>
        <w:spacing w:after="0" w:line="240" w:lineRule="auto"/>
        <w:contextualSpacing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16BEA16" w14:textId="77777777" w:rsidR="00821E1B" w:rsidRDefault="00821E1B">
      <w:pPr>
        <w:shd w:val="clear" w:color="FFFFFF" w:themeColor="background1" w:fill="FFFFFF" w:themeFill="background1"/>
        <w:spacing w:after="0" w:line="240" w:lineRule="auto"/>
        <w:contextualSpacing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40036AC" w14:textId="77777777" w:rsidR="00821E1B" w:rsidRDefault="00821E1B">
      <w:pPr>
        <w:shd w:val="clear" w:color="FFFFFF" w:themeColor="background1" w:fill="FFFFFF" w:themeFill="background1"/>
        <w:spacing w:after="0" w:line="240" w:lineRule="auto"/>
        <w:contextualSpacing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73E0E72" w14:textId="77777777" w:rsidR="00821E1B" w:rsidRDefault="00821E1B">
      <w:pPr>
        <w:shd w:val="clear" w:color="FFFFFF" w:themeColor="background1" w:fill="FFFFFF" w:themeFill="background1"/>
        <w:spacing w:after="0" w:line="240" w:lineRule="auto"/>
        <w:contextualSpacing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2BCFA77" w14:textId="77777777" w:rsidR="00821E1B" w:rsidRDefault="00821E1B">
      <w:pPr>
        <w:shd w:val="clear" w:color="FFFFFF" w:themeColor="background1" w:fill="FFFFFF" w:themeFill="background1"/>
        <w:spacing w:after="0" w:line="240" w:lineRule="auto"/>
        <w:contextualSpacing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6E172E8" w14:textId="77777777" w:rsidR="00821E1B" w:rsidRDefault="00821E1B">
      <w:pPr>
        <w:shd w:val="clear" w:color="FFFFFF" w:themeColor="background1" w:fill="FFFFFF" w:themeFill="background1"/>
        <w:spacing w:after="0" w:line="240" w:lineRule="auto"/>
        <w:contextualSpacing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20219A7" w14:textId="77777777" w:rsidR="00821E1B" w:rsidRDefault="00821E1B">
      <w:pPr>
        <w:shd w:val="clear" w:color="FFFFFF" w:themeColor="background1" w:fill="FFFFFF" w:themeFill="background1"/>
        <w:spacing w:after="0" w:line="240" w:lineRule="auto"/>
        <w:contextualSpacing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59F00AC" w14:textId="77777777" w:rsidR="00821E1B" w:rsidRDefault="00821E1B">
      <w:pPr>
        <w:shd w:val="clear" w:color="FFFFFF" w:themeColor="background1" w:fill="FFFFFF" w:themeFill="background1"/>
        <w:spacing w:after="0" w:line="240" w:lineRule="auto"/>
        <w:contextualSpacing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FE99AA1" w14:textId="77777777" w:rsidR="00821E1B" w:rsidRDefault="00821E1B">
      <w:pPr>
        <w:shd w:val="clear" w:color="FFFFFF" w:themeColor="background1" w:fill="FFFFFF" w:themeFill="background1"/>
        <w:spacing w:after="0" w:line="240" w:lineRule="auto"/>
        <w:contextualSpacing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FDDEBA7" w14:textId="77777777" w:rsidR="00821E1B" w:rsidRDefault="00821E1B">
      <w:pPr>
        <w:shd w:val="clear" w:color="FFFFFF" w:themeColor="background1" w:fill="FFFFFF" w:themeFill="background1"/>
        <w:spacing w:after="0" w:line="240" w:lineRule="auto"/>
        <w:contextualSpacing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FA6455B" w14:textId="77777777" w:rsidR="00821E1B" w:rsidRDefault="00821E1B">
      <w:pPr>
        <w:shd w:val="clear" w:color="FFFFFF" w:themeColor="background1" w:fill="FFFFFF" w:themeFill="background1"/>
        <w:spacing w:after="0" w:line="240" w:lineRule="auto"/>
        <w:contextualSpacing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8BF65CF" w14:textId="77777777" w:rsidR="00821E1B" w:rsidRDefault="00821E1B">
      <w:pPr>
        <w:shd w:val="clear" w:color="FFFFFF" w:themeColor="background1" w:fill="FFFFFF" w:themeFill="background1"/>
        <w:spacing w:after="0" w:line="240" w:lineRule="auto"/>
        <w:contextualSpacing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1B1A76A" w14:textId="77777777" w:rsidR="00821E1B" w:rsidRDefault="00821E1B">
      <w:pPr>
        <w:shd w:val="clear" w:color="FFFFFF" w:themeColor="background1" w:fill="FFFFFF" w:themeFill="background1"/>
        <w:spacing w:after="0" w:line="240" w:lineRule="auto"/>
        <w:contextualSpacing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7707907" w14:textId="77777777" w:rsidR="00821E1B" w:rsidRDefault="00821E1B">
      <w:pPr>
        <w:shd w:val="clear" w:color="FFFFFF" w:themeColor="background1" w:fill="FFFFFF" w:themeFill="background1"/>
        <w:spacing w:after="0" w:line="240" w:lineRule="auto"/>
        <w:contextualSpacing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0DFF47C" w14:textId="77777777" w:rsidR="00821E1B" w:rsidRDefault="00821E1B">
      <w:pPr>
        <w:shd w:val="clear" w:color="FFFFFF" w:themeColor="background1" w:fill="FFFFFF" w:themeFill="background1"/>
        <w:spacing w:after="0" w:line="240" w:lineRule="auto"/>
        <w:contextualSpacing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AB3051A" w14:textId="77777777" w:rsidR="00821E1B" w:rsidRDefault="00821E1B">
      <w:pPr>
        <w:shd w:val="clear" w:color="FFFFFF" w:themeColor="background1" w:fill="FFFFFF" w:themeFill="background1"/>
        <w:spacing w:after="0" w:line="240" w:lineRule="auto"/>
        <w:contextualSpacing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0D777EE" w14:textId="77777777" w:rsidR="00821E1B" w:rsidRDefault="00821E1B">
      <w:pPr>
        <w:shd w:val="clear" w:color="FFFFFF" w:themeColor="background1" w:fill="FFFFFF" w:themeFill="background1"/>
        <w:spacing w:after="0" w:line="240" w:lineRule="auto"/>
        <w:contextualSpacing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520DC39" w14:textId="77777777" w:rsidR="00821E1B" w:rsidRDefault="00821E1B">
      <w:pPr>
        <w:shd w:val="clear" w:color="FFFFFF" w:themeColor="background1" w:fill="FFFFFF" w:themeFill="background1"/>
        <w:spacing w:after="0" w:line="240" w:lineRule="auto"/>
        <w:contextualSpacing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8AD4CBA" w14:textId="77777777" w:rsidR="00821E1B" w:rsidRDefault="00821E1B">
      <w:pPr>
        <w:shd w:val="clear" w:color="FFFFFF" w:themeColor="background1" w:fill="FFFFFF" w:themeFill="background1"/>
        <w:spacing w:after="0" w:line="240" w:lineRule="auto"/>
        <w:contextualSpacing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B654320" w14:textId="77777777" w:rsidR="00821E1B" w:rsidRDefault="00821E1B">
      <w:pPr>
        <w:shd w:val="clear" w:color="FFFFFF" w:themeColor="background1" w:fill="FFFFFF" w:themeFill="background1"/>
        <w:spacing w:after="0" w:line="240" w:lineRule="auto"/>
        <w:contextualSpacing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6CD0E60" w14:textId="77777777" w:rsidR="00821E1B" w:rsidRDefault="00821E1B">
      <w:pPr>
        <w:shd w:val="clear" w:color="FFFFFF" w:themeColor="background1" w:fill="FFFFFF" w:themeFill="background1"/>
        <w:spacing w:after="0" w:line="240" w:lineRule="auto"/>
        <w:contextualSpacing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3AD33FF" w14:textId="77777777" w:rsidR="00821E1B" w:rsidRDefault="00821E1B">
      <w:pPr>
        <w:shd w:val="clear" w:color="FFFFFF" w:themeColor="background1" w:fill="FFFFFF" w:themeFill="background1"/>
        <w:spacing w:after="0" w:line="240" w:lineRule="auto"/>
        <w:contextualSpacing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6B07D2E" w14:textId="77777777" w:rsidR="00821E1B" w:rsidRDefault="00821E1B">
      <w:pPr>
        <w:shd w:val="clear" w:color="FFFFFF" w:themeColor="background1" w:fill="FFFFFF" w:themeFill="background1"/>
        <w:spacing w:after="0" w:line="240" w:lineRule="auto"/>
        <w:contextualSpacing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BBF0262" w14:textId="77777777" w:rsidR="00821E1B" w:rsidRDefault="00821E1B">
      <w:pPr>
        <w:shd w:val="clear" w:color="FFFFFF" w:themeColor="background1" w:fill="FFFFFF" w:themeFill="background1"/>
        <w:spacing w:after="0" w:line="240" w:lineRule="auto"/>
        <w:contextualSpacing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9CB5E0A" w14:textId="77777777" w:rsidR="00821E1B" w:rsidRDefault="00821E1B">
      <w:pPr>
        <w:shd w:val="clear" w:color="FFFFFF" w:themeColor="background1" w:fill="FFFFFF" w:themeFill="background1"/>
        <w:spacing w:after="0" w:line="240" w:lineRule="auto"/>
        <w:contextualSpacing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9E389D1" w14:textId="77777777" w:rsidR="00821E1B" w:rsidRDefault="00821E1B">
      <w:pPr>
        <w:shd w:val="clear" w:color="FFFFFF" w:themeColor="background1" w:fill="FFFFFF" w:themeFill="background1"/>
        <w:spacing w:after="0" w:line="240" w:lineRule="auto"/>
        <w:contextualSpacing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92AC4C8" w14:textId="77777777" w:rsidR="00821E1B" w:rsidRDefault="00821E1B">
      <w:pPr>
        <w:shd w:val="clear" w:color="FFFFFF" w:themeColor="background1" w:fill="FFFFFF" w:themeFill="background1"/>
        <w:spacing w:after="0" w:line="240" w:lineRule="auto"/>
        <w:contextualSpacing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8CC0CCB" w14:textId="77777777" w:rsidR="00821E1B" w:rsidRDefault="00821E1B">
      <w:pPr>
        <w:shd w:val="clear" w:color="FFFFFF" w:themeColor="background1" w:fill="FFFFFF" w:themeFill="background1"/>
        <w:spacing w:after="0" w:line="240" w:lineRule="auto"/>
        <w:contextualSpacing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7137CF3" w14:textId="77777777" w:rsidR="00821E1B" w:rsidRDefault="00821E1B">
      <w:pPr>
        <w:shd w:val="clear" w:color="FFFFFF" w:themeColor="background1" w:fill="FFFFFF" w:themeFill="background1"/>
        <w:spacing w:after="0" w:line="240" w:lineRule="auto"/>
        <w:contextualSpacing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1AD2867" w14:textId="77777777" w:rsidR="00821E1B" w:rsidRDefault="00821E1B">
      <w:pPr>
        <w:shd w:val="clear" w:color="FFFFFF" w:themeColor="background1" w:fill="FFFFFF" w:themeFill="background1"/>
        <w:spacing w:after="0" w:line="240" w:lineRule="auto"/>
        <w:contextualSpacing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AF3E51D" w14:textId="77777777" w:rsidR="00821E1B" w:rsidRDefault="00821E1B">
      <w:pPr>
        <w:shd w:val="clear" w:color="FFFFFF" w:themeColor="background1" w:fill="FFFFFF" w:themeFill="background1"/>
        <w:spacing w:after="0" w:line="240" w:lineRule="auto"/>
        <w:contextualSpacing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9A96061" w14:textId="77777777" w:rsidR="00821E1B" w:rsidRDefault="00821E1B">
      <w:pPr>
        <w:shd w:val="clear" w:color="FFFFFF" w:themeColor="background1" w:fill="FFFFFF" w:themeFill="background1"/>
        <w:spacing w:after="0" w:line="240" w:lineRule="auto"/>
        <w:contextualSpacing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1E330B8" w14:textId="77777777" w:rsidR="00821E1B" w:rsidRDefault="00821E1B">
      <w:pPr>
        <w:shd w:val="clear" w:color="FFFFFF" w:themeColor="background1" w:fill="FFFFFF" w:themeFill="background1"/>
        <w:spacing w:after="0" w:line="240" w:lineRule="auto"/>
        <w:contextualSpacing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3D0E79F" w14:textId="77777777" w:rsidR="00821E1B" w:rsidRDefault="00821E1B">
      <w:pPr>
        <w:shd w:val="clear" w:color="FFFFFF" w:themeColor="background1" w:fill="FFFFFF" w:themeFill="background1"/>
        <w:spacing w:after="0" w:line="240" w:lineRule="auto"/>
        <w:contextualSpacing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052A45D" w14:textId="77777777" w:rsidR="00821E1B" w:rsidRDefault="00821E1B">
      <w:pPr>
        <w:shd w:val="clear" w:color="FFFFFF" w:themeColor="background1" w:fill="FFFFFF" w:themeFill="background1"/>
        <w:spacing w:after="0" w:line="240" w:lineRule="auto"/>
        <w:contextualSpacing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D786950" w14:textId="77777777" w:rsidR="00821E1B" w:rsidRDefault="00821E1B">
      <w:pPr>
        <w:shd w:val="clear" w:color="FFFFFF" w:themeColor="background1" w:fill="FFFFFF" w:themeFill="background1"/>
        <w:spacing w:after="0" w:line="240" w:lineRule="auto"/>
        <w:contextualSpacing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F6D009F" w14:textId="77777777" w:rsidR="00821E1B" w:rsidRDefault="00821E1B">
      <w:pPr>
        <w:shd w:val="clear" w:color="FFFFFF" w:themeColor="background1" w:fill="FFFFFF" w:themeFill="background1"/>
        <w:spacing w:after="0" w:line="240" w:lineRule="auto"/>
        <w:contextualSpacing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3BDB672" w14:textId="77777777" w:rsidR="00821E1B" w:rsidRDefault="00821E1B">
      <w:pPr>
        <w:shd w:val="clear" w:color="FFFFFF" w:themeColor="background1" w:fill="FFFFFF" w:themeFill="background1"/>
        <w:spacing w:after="0" w:line="240" w:lineRule="auto"/>
        <w:contextualSpacing/>
        <w:outlineLvl w:val="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400CEF5B" w14:textId="77777777" w:rsidR="00821E1B" w:rsidRDefault="00000000">
      <w:pPr>
        <w:keepNext/>
        <w:keepLines/>
        <w:shd w:val="clear" w:color="FFFFFF" w:themeColor="background1" w:fill="FFFFFF" w:themeFill="background1"/>
        <w:spacing w:after="0" w:line="240" w:lineRule="auto"/>
        <w:jc w:val="right"/>
        <w:outlineLvl w:val="0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Приложение № 1</w:t>
      </w:r>
    </w:p>
    <w:p w14:paraId="4B475BE3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left="4536"/>
        <w:contextualSpacing/>
        <w:jc w:val="right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 Договору 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купли-продажи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</w:p>
    <w:p w14:paraId="0B9CE78A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left="4536"/>
        <w:contextualSpacing/>
        <w:jc w:val="right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недвижимого имущества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№_____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</w:p>
    <w:p w14:paraId="1D6B44F8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left="4536"/>
        <w:contextualSpacing/>
        <w:jc w:val="right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от «___»_________ 2026 г. </w:t>
      </w:r>
    </w:p>
    <w:p w14:paraId="37419B89" w14:textId="77777777" w:rsidR="00821E1B" w:rsidRDefault="00821E1B">
      <w:pPr>
        <w:shd w:val="clear" w:color="FFFFFF" w:themeColor="background1" w:fill="FFFFFF" w:themeFill="background1"/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AF8AE82" w14:textId="77777777" w:rsidR="00821E1B" w:rsidRDefault="00000000">
      <w:pPr>
        <w:shd w:val="clear" w:color="FFFFFF" w:themeColor="background1" w:fill="FFFFFF" w:themeFill="background1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Выписка из ЕГРН по Объекту</w:t>
      </w:r>
    </w:p>
    <w:p w14:paraId="614BA5F7" w14:textId="77777777" w:rsidR="00821E1B" w:rsidRDefault="00821E1B">
      <w:pPr>
        <w:shd w:val="clear" w:color="FFFFFF" w:themeColor="background1" w:fill="FFFFFF" w:themeFill="background1"/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2E2ACE92" w14:textId="77777777" w:rsidR="00821E1B" w:rsidRDefault="00000000">
      <w:pPr>
        <w:shd w:val="clear" w:color="FFFFFF" w:themeColor="background1" w:fill="FFFFFF" w:themeFill="background1"/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218A8EFF" wp14:editId="5B9C977D">
                <wp:extent cx="6120130" cy="4541831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73187239" name=""/>
                        <pic:cNvPicPr>
                          <a:picLocks noChangeAspect="1"/>
                        </pic:cNvPicPr>
                      </pic:nvPicPr>
                      <pic:blipFill>
                        <a:blip r:embed="rId7"/>
                        <a:stretch/>
                      </pic:blipFill>
                      <pic:spPr bwMode="auto">
                        <a:xfrm>
                          <a:off x="0" y="0"/>
                          <a:ext cx="6120129" cy="454183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81.90pt;height:357.62pt;mso-wrap-distance-left:0.00pt;mso-wrap-distance-top:0.00pt;mso-wrap-distance-right:0.00pt;mso-wrap-distance-bottom:0.00pt;" stroked="false">
                <v:path textboxrect="0,0,0,0"/>
                <v:imagedata r:id="rId10" o:title=""/>
              </v:shape>
            </w:pict>
          </mc:Fallback>
        </mc:AlternateContent>
      </w:r>
    </w:p>
    <w:p w14:paraId="3B4388B6" w14:textId="77777777" w:rsidR="00821E1B" w:rsidRDefault="00821E1B">
      <w:pPr>
        <w:shd w:val="clear" w:color="FFFFFF" w:themeColor="background1" w:fill="FFFFFF" w:themeFill="background1"/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8E08782" w14:textId="77777777" w:rsidR="00821E1B" w:rsidRDefault="00000000">
      <w:pPr>
        <w:shd w:val="clear" w:color="FFFFFF" w:themeColor="background1" w:fill="FFFFFF" w:themeFill="background1"/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216C81DC" wp14:editId="5ABE9A87">
                <wp:extent cx="6120130" cy="4541831"/>
                <wp:effectExtent l="0" t="0" r="0" b="0"/>
                <wp:docPr id="3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05934998" name=""/>
                        <pic:cNvPicPr>
                          <a:picLocks noChangeAspect="1"/>
                        </pic:cNvPicPr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6120129" cy="454183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481.90pt;height:357.62pt;mso-wrap-distance-left:0.00pt;mso-wrap-distance-top:0.00pt;mso-wrap-distance-right:0.00pt;mso-wrap-distance-bottom:0.00pt;" stroked="false">
                <v:path textboxrect="0,0,0,0"/>
                <v:imagedata r:id="rId12" o:title=""/>
              </v:shape>
            </w:pict>
          </mc:Fallback>
        </mc:AlternateContent>
      </w:r>
    </w:p>
    <w:p w14:paraId="48BB5474" w14:textId="77777777" w:rsidR="00821E1B" w:rsidRDefault="00000000">
      <w:pPr>
        <w:shd w:val="clear" w:color="FFFFFF" w:themeColor="background1" w:fill="FFFFFF" w:themeFill="background1"/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noProof/>
        </w:rPr>
        <mc:AlternateContent>
          <mc:Choice Requires="wpg">
            <w:drawing>
              <wp:inline distT="0" distB="0" distL="0" distR="0" wp14:anchorId="5D3B236E" wp14:editId="40CB0C80">
                <wp:extent cx="6120130" cy="4541831"/>
                <wp:effectExtent l="0" t="0" r="0" b="0"/>
                <wp:docPr id="4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667072" name=""/>
                        <pic:cNvPicPr>
                          <a:picLocks noChangeAspect="1"/>
                        </pic:cNvPicPr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6120129" cy="454183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481.90pt;height:357.62pt;mso-wrap-distance-left:0.00pt;mso-wrap-distance-top:0.00pt;mso-wrap-distance-right:0.00pt;mso-wrap-distance-bottom:0.00pt;" stroked="false">
                <v:path textboxrect="0,0,0,0"/>
                <v:imagedata r:id="rId14" o:title=""/>
              </v:shape>
            </w:pict>
          </mc:Fallback>
        </mc:AlternateContent>
      </w:r>
    </w:p>
    <w:p w14:paraId="55A3B1E4" w14:textId="77777777" w:rsidR="00821E1B" w:rsidRDefault="00000000">
      <w:pPr>
        <w:shd w:val="clear" w:color="FFFFFF" w:themeColor="background1" w:fill="FFFFFF" w:themeFill="background1"/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48AB66A9" wp14:editId="728E4B44">
                <wp:extent cx="6120130" cy="4541831"/>
                <wp:effectExtent l="0" t="0" r="0" b="0"/>
                <wp:docPr id="5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7704321" name=""/>
                        <pic:cNvPicPr>
                          <a:picLocks noChangeAspect="1"/>
                        </pic:cNvPicPr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6120129" cy="454183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481.90pt;height:357.62pt;mso-wrap-distance-left:0.00pt;mso-wrap-distance-top:0.00pt;mso-wrap-distance-right:0.00pt;mso-wrap-distance-bottom:0.00pt;" stroked="false">
                <v:path textboxrect="0,0,0,0"/>
                <v:imagedata r:id="rId16" o:title=""/>
              </v:shape>
            </w:pict>
          </mc:Fallback>
        </mc:AlternateContent>
      </w:r>
    </w:p>
    <w:p w14:paraId="03EC6A2C" w14:textId="77777777" w:rsidR="00821E1B" w:rsidRDefault="00821E1B">
      <w:pPr>
        <w:shd w:val="clear" w:color="FFFFFF" w:themeColor="background1" w:fill="FFFFFF" w:themeFill="background1"/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FB1D481" w14:textId="77777777" w:rsidR="00821E1B" w:rsidRDefault="00821E1B">
      <w:pPr>
        <w:shd w:val="clear" w:color="FFFFFF" w:themeColor="background1" w:fill="FFFFFF" w:themeFill="background1"/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4322D63" w14:textId="77777777" w:rsidR="00821E1B" w:rsidRDefault="00821E1B">
      <w:pPr>
        <w:shd w:val="clear" w:color="FFFFFF" w:themeColor="background1" w:fill="FFFFFF" w:themeFill="background1"/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403DE3F" w14:textId="77777777" w:rsidR="00821E1B" w:rsidRDefault="00821E1B">
      <w:pPr>
        <w:shd w:val="clear" w:color="FFFFFF" w:themeColor="background1" w:fill="FFFFFF" w:themeFill="background1"/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371E1F6" w14:textId="77777777" w:rsidR="00821E1B" w:rsidRDefault="00821E1B">
      <w:pPr>
        <w:shd w:val="clear" w:color="FFFFFF" w:themeColor="background1" w:fill="FFFFFF" w:themeFill="background1"/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2F69AB7" w14:textId="77777777" w:rsidR="00821E1B" w:rsidRDefault="00821E1B">
      <w:pPr>
        <w:shd w:val="clear" w:color="FFFFFF" w:themeColor="background1" w:fill="FFFFFF" w:themeFill="background1"/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8"/>
        <w:gridCol w:w="360"/>
        <w:gridCol w:w="3960"/>
      </w:tblGrid>
      <w:tr w:rsidR="00821E1B" w14:paraId="7DF08697" w14:textId="77777777">
        <w:tc>
          <w:tcPr>
            <w:tcW w:w="4788" w:type="dxa"/>
          </w:tcPr>
          <w:p w14:paraId="799A6486" w14:textId="77777777" w:rsidR="00821E1B" w:rsidRDefault="00000000">
            <w:pPr>
              <w:shd w:val="clear" w:color="FFFFFF" w:themeColor="background1" w:fill="FFFFFF" w:themeFill="background1"/>
              <w:tabs>
                <w:tab w:val="left" w:pos="2835"/>
              </w:tabs>
              <w:spacing w:after="0" w:line="240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От Покупателя:</w:t>
            </w:r>
          </w:p>
        </w:tc>
        <w:tc>
          <w:tcPr>
            <w:tcW w:w="360" w:type="dxa"/>
          </w:tcPr>
          <w:p w14:paraId="330F673C" w14:textId="77777777" w:rsidR="00821E1B" w:rsidRDefault="00821E1B">
            <w:pPr>
              <w:shd w:val="clear" w:color="FFFFFF" w:themeColor="background1" w:fill="FFFFFF" w:themeFill="background1"/>
              <w:tabs>
                <w:tab w:val="left" w:pos="2835"/>
              </w:tabs>
              <w:spacing w:after="0" w:line="240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60" w:type="dxa"/>
          </w:tcPr>
          <w:p w14:paraId="70F83AB1" w14:textId="77777777" w:rsidR="00821E1B" w:rsidRDefault="00000000">
            <w:pPr>
              <w:shd w:val="clear" w:color="FFFFFF" w:themeColor="background1" w:fill="FFFFFF" w:themeFill="background1"/>
              <w:tabs>
                <w:tab w:val="left" w:pos="2835"/>
              </w:tabs>
              <w:spacing w:after="0" w:line="240" w:lineRule="auto"/>
              <w:ind w:firstLine="360"/>
              <w:contextualSpacing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От Продавца:</w:t>
            </w:r>
          </w:p>
        </w:tc>
      </w:tr>
      <w:tr w:rsidR="00821E1B" w14:paraId="70851AB9" w14:textId="77777777">
        <w:tc>
          <w:tcPr>
            <w:tcW w:w="4788" w:type="dxa"/>
          </w:tcPr>
          <w:p w14:paraId="0F685D73" w14:textId="77777777" w:rsidR="00821E1B" w:rsidRDefault="00000000">
            <w:pPr>
              <w:shd w:val="clear" w:color="FFFFFF" w:themeColor="background1" w:fill="FFFFFF" w:themeFill="background1"/>
              <w:tabs>
                <w:tab w:val="left" w:pos="2835"/>
              </w:tabs>
              <w:spacing w:after="0" w:line="240" w:lineRule="auto"/>
              <w:ind w:firstLine="360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eastAsia="ru-RU"/>
              </w:rPr>
              <w:footnoteReference w:id="14"/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Должность</w:t>
            </w:r>
          </w:p>
          <w:p w14:paraId="31D5AB5E" w14:textId="77777777" w:rsidR="00821E1B" w:rsidRDefault="00821E1B">
            <w:pPr>
              <w:shd w:val="clear" w:color="FFFFFF" w:themeColor="background1" w:fill="FFFFFF" w:themeFill="background1"/>
              <w:tabs>
                <w:tab w:val="left" w:pos="2835"/>
              </w:tabs>
              <w:spacing w:after="0" w:line="240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D1BFD87" w14:textId="77777777" w:rsidR="00821E1B" w:rsidRDefault="00000000">
            <w:pPr>
              <w:shd w:val="clear" w:color="FFFFFF" w:themeColor="background1" w:fill="FFFFFF" w:themeFill="background1"/>
              <w:tabs>
                <w:tab w:val="left" w:pos="2835"/>
              </w:tabs>
              <w:spacing w:after="0" w:line="240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________________ Ф.И.О.</w:t>
            </w:r>
          </w:p>
          <w:p w14:paraId="65DA0FB7" w14:textId="77777777" w:rsidR="00821E1B" w:rsidRDefault="00000000">
            <w:pPr>
              <w:shd w:val="clear" w:color="FFFFFF" w:themeColor="background1" w:fill="FFFFFF" w:themeFill="background1"/>
              <w:tabs>
                <w:tab w:val="left" w:pos="2835"/>
              </w:tabs>
              <w:spacing w:after="0" w:line="240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Style w:val="aff0"/>
                <w:rFonts w:eastAsia="Times New Roman"/>
                <w:color w:val="000000" w:themeColor="text1"/>
                <w:sz w:val="24"/>
                <w:szCs w:val="24"/>
                <w:lang w:eastAsia="ru-RU"/>
              </w:rPr>
              <w:footnoteReference w:id="15"/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360" w:type="dxa"/>
          </w:tcPr>
          <w:p w14:paraId="7999BA11" w14:textId="77777777" w:rsidR="00821E1B" w:rsidRDefault="00821E1B">
            <w:pPr>
              <w:shd w:val="clear" w:color="FFFFFF" w:themeColor="background1" w:fill="FFFFFF" w:themeFill="background1"/>
              <w:tabs>
                <w:tab w:val="left" w:pos="2835"/>
              </w:tabs>
              <w:spacing w:after="0" w:line="240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60" w:type="dxa"/>
          </w:tcPr>
          <w:p w14:paraId="19840F2C" w14:textId="77777777" w:rsidR="00821E1B" w:rsidRDefault="00000000">
            <w:pPr>
              <w:shd w:val="clear" w:color="FFFFFF" w:themeColor="background1" w:fill="FFFFFF" w:themeFill="background1"/>
              <w:tabs>
                <w:tab w:val="left" w:pos="2835"/>
              </w:tabs>
              <w:spacing w:after="0" w:line="240" w:lineRule="auto"/>
              <w:ind w:firstLine="360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Должность</w:t>
            </w:r>
          </w:p>
          <w:p w14:paraId="7A46BB29" w14:textId="77777777" w:rsidR="00821E1B" w:rsidRDefault="00821E1B">
            <w:pPr>
              <w:shd w:val="clear" w:color="FFFFFF" w:themeColor="background1" w:fill="FFFFFF" w:themeFill="background1"/>
              <w:tabs>
                <w:tab w:val="left" w:pos="2835"/>
              </w:tabs>
              <w:spacing w:after="0" w:line="240" w:lineRule="auto"/>
              <w:ind w:firstLine="360"/>
              <w:contextualSpacing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6870C3C" w14:textId="77777777" w:rsidR="00821E1B" w:rsidRDefault="00000000">
            <w:pPr>
              <w:shd w:val="clear" w:color="FFFFFF" w:themeColor="background1" w:fill="FFFFFF" w:themeFill="background1"/>
              <w:tabs>
                <w:tab w:val="left" w:pos="2835"/>
              </w:tabs>
              <w:spacing w:after="0" w:line="240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________________ Ф.И.О.</w:t>
            </w:r>
          </w:p>
          <w:p w14:paraId="05ED027D" w14:textId="77777777" w:rsidR="00821E1B" w:rsidRDefault="00000000">
            <w:pPr>
              <w:shd w:val="clear" w:color="FFFFFF" w:themeColor="background1" w:fill="FFFFFF" w:themeFill="background1"/>
              <w:tabs>
                <w:tab w:val="left" w:pos="2835"/>
              </w:tabs>
              <w:spacing w:after="0" w:line="240" w:lineRule="auto"/>
              <w:ind w:firstLine="360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м.п.</w:t>
            </w:r>
          </w:p>
        </w:tc>
      </w:tr>
    </w:tbl>
    <w:p w14:paraId="3D5F1694" w14:textId="77777777" w:rsidR="00821E1B" w:rsidRDefault="00821E1B">
      <w:pPr>
        <w:shd w:val="clear" w:color="FFFFFF" w:themeColor="background1" w:fill="FFFFFF" w:themeFill="background1"/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3F210D9" w14:textId="77777777" w:rsidR="00821E1B" w:rsidRDefault="00821E1B">
      <w:pPr>
        <w:shd w:val="clear" w:color="FFFFFF" w:themeColor="background1" w:fill="FFFFFF" w:themeFill="background1"/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87D0994" w14:textId="77777777" w:rsidR="00821E1B" w:rsidRDefault="00821E1B">
      <w:pPr>
        <w:shd w:val="clear" w:color="FFFFFF" w:themeColor="background1" w:fill="FFFFFF" w:themeFill="background1"/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FE56E2C" w14:textId="77777777" w:rsidR="00821E1B" w:rsidRDefault="00821E1B">
      <w:pPr>
        <w:shd w:val="clear" w:color="FFFFFF" w:themeColor="background1" w:fill="FFFFFF" w:themeFill="background1"/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FC06E1E" w14:textId="77777777" w:rsidR="00821E1B" w:rsidRDefault="00821E1B">
      <w:pPr>
        <w:shd w:val="clear" w:color="FFFFFF" w:themeColor="background1" w:fill="FFFFFF" w:themeFill="background1"/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44D508A" w14:textId="77777777" w:rsidR="00821E1B" w:rsidRDefault="00821E1B">
      <w:pPr>
        <w:shd w:val="clear" w:color="FFFFFF" w:themeColor="background1" w:fill="FFFFFF" w:themeFill="background1"/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517773A" w14:textId="77777777" w:rsidR="00821E1B" w:rsidRDefault="00821E1B">
      <w:pPr>
        <w:shd w:val="clear" w:color="FFFFFF" w:themeColor="background1" w:fill="FFFFFF" w:themeFill="background1"/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045D5A5" w14:textId="77777777" w:rsidR="00821E1B" w:rsidRDefault="00821E1B">
      <w:pPr>
        <w:shd w:val="clear" w:color="FFFFFF" w:themeColor="background1" w:fill="FFFFFF" w:themeFill="background1"/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221F229" w14:textId="77777777" w:rsidR="00821E1B" w:rsidRDefault="00821E1B">
      <w:pPr>
        <w:shd w:val="clear" w:color="FFFFFF" w:themeColor="background1" w:fill="FFFFFF" w:themeFill="background1"/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B53D2DA" w14:textId="77777777" w:rsidR="00821E1B" w:rsidRDefault="00821E1B">
      <w:pPr>
        <w:shd w:val="clear" w:color="FFFFFF" w:themeColor="background1" w:fill="FFFFFF" w:themeFill="background1"/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9CCEBBD" w14:textId="77777777" w:rsidR="00821E1B" w:rsidRDefault="00821E1B">
      <w:pPr>
        <w:shd w:val="clear" w:color="FFFFFF" w:themeColor="background1" w:fill="FFFFFF" w:themeFill="background1"/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57C637E" w14:textId="77777777" w:rsidR="00821E1B" w:rsidRDefault="00821E1B">
      <w:pPr>
        <w:shd w:val="clear" w:color="FFFFFF" w:themeColor="background1" w:fill="FFFFFF" w:themeFill="background1"/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001843B" w14:textId="77777777" w:rsidR="00821E1B" w:rsidRDefault="00821E1B">
      <w:pPr>
        <w:shd w:val="clear" w:color="FFFFFF" w:themeColor="background1" w:fill="FFFFFF" w:themeFill="background1"/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53AB2C3" w14:textId="77777777" w:rsidR="00821E1B" w:rsidRDefault="00000000">
      <w:pPr>
        <w:keepNext/>
        <w:keepLines/>
        <w:shd w:val="clear" w:color="FFFFFF" w:themeColor="background1" w:fill="FFFFFF" w:themeFill="background1"/>
        <w:spacing w:after="0" w:line="240" w:lineRule="auto"/>
        <w:jc w:val="right"/>
        <w:outlineLvl w:val="0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Приложение № 2</w:t>
      </w:r>
    </w:p>
    <w:p w14:paraId="27E8A8D3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left="4536"/>
        <w:contextualSpacing/>
        <w:jc w:val="right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 Договору 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купли-продажи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</w:p>
    <w:p w14:paraId="23A17328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left="4536"/>
        <w:contextualSpacing/>
        <w:jc w:val="right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недвижимого имущества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№_____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</w:p>
    <w:p w14:paraId="03CB8A78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left="4536"/>
        <w:contextualSpacing/>
        <w:jc w:val="right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от «___»_________ 2026 г. </w:t>
      </w:r>
    </w:p>
    <w:p w14:paraId="328BD544" w14:textId="77777777" w:rsidR="00821E1B" w:rsidRDefault="00821E1B">
      <w:pPr>
        <w:shd w:val="clear" w:color="FFFFFF" w:themeColor="background1" w:fill="FFFFFF" w:themeFill="background1"/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98169F8" w14:textId="77777777" w:rsidR="00821E1B" w:rsidRDefault="00000000">
      <w:pPr>
        <w:shd w:val="clear" w:color="FFFFFF" w:themeColor="background1" w:fill="FFFFFF" w:themeFill="background1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Форма Акта приема-передачи Имущества</w:t>
      </w:r>
    </w:p>
    <w:p w14:paraId="34CB27E3" w14:textId="77777777" w:rsidR="00821E1B" w:rsidRDefault="00000000">
      <w:pPr>
        <w:shd w:val="clear" w:color="FFFFFF" w:themeColor="background1" w:fill="FFFFFF" w:themeFill="background1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__________________________________________________________________</w:t>
      </w:r>
    </w:p>
    <w:p w14:paraId="70C5EC4E" w14:textId="77777777" w:rsidR="00821E1B" w:rsidRDefault="00821E1B">
      <w:pPr>
        <w:shd w:val="clear" w:color="FFFFFF" w:themeColor="background1" w:fill="FFFFFF" w:themeFill="background1"/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407590E" w14:textId="77777777" w:rsidR="00821E1B" w:rsidRDefault="00000000">
      <w:pPr>
        <w:shd w:val="clear" w:color="FFFFFF" w:themeColor="background1" w:fill="FFFFFF" w:themeFill="background1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АКТ</w:t>
      </w:r>
    </w:p>
    <w:p w14:paraId="58F05D81" w14:textId="77777777" w:rsidR="00821E1B" w:rsidRDefault="00000000">
      <w:pPr>
        <w:shd w:val="clear" w:color="FFFFFF" w:themeColor="background1" w:fill="FFFFFF" w:themeFill="background1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приема-передачи Имущества</w:t>
      </w:r>
    </w:p>
    <w:p w14:paraId="183FFB9A" w14:textId="77777777" w:rsidR="00821E1B" w:rsidRDefault="00821E1B">
      <w:pPr>
        <w:shd w:val="clear" w:color="FFFFFF" w:themeColor="background1" w:fill="FFFFFF" w:themeFill="background1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69A3FF56" w14:textId="77777777" w:rsidR="00821E1B" w:rsidRDefault="00000000">
      <w:pPr>
        <w:shd w:val="clear" w:color="FFFFFF" w:themeColor="background1" w:fill="FFFFFF" w:themeFill="background1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г. Пермь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  <w:t xml:space="preserve">              «___»_________ 20__г.</w:t>
      </w:r>
    </w:p>
    <w:p w14:paraId="53876F84" w14:textId="77777777" w:rsidR="00821E1B" w:rsidRDefault="00821E1B">
      <w:pPr>
        <w:shd w:val="clear" w:color="FFFFFF" w:themeColor="background1" w:fill="FFFFFF" w:themeFill="background1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DCDFCAA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Публичное акционерное общество «Сбербанк России» (ПАО Сбербанк)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именуемое в дальнейшем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«Продавец»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в лице ______________, действующего на основании _____________________, с одной стороны, и</w:t>
      </w:r>
    </w:p>
    <w:p w14:paraId="3262B3D7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Style w:val="aff0"/>
          <w:rFonts w:eastAsia="Times New Roman"/>
          <w:color w:val="000000" w:themeColor="text1"/>
          <w:sz w:val="24"/>
          <w:szCs w:val="24"/>
          <w:lang w:eastAsia="ru-RU"/>
        </w:rPr>
        <w:footnoteReference w:id="16"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______________, именуем__ в дальнейшем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«Покупатель»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лице</w:t>
      </w:r>
      <w:r>
        <w:rPr>
          <w:rStyle w:val="aff0"/>
          <w:rFonts w:eastAsia="Times New Roman"/>
          <w:color w:val="000000" w:themeColor="text1"/>
          <w:sz w:val="24"/>
          <w:szCs w:val="24"/>
          <w:lang w:eastAsia="ru-RU"/>
        </w:rPr>
        <w:footnoteReference w:id="17"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____________________, действующего на основании</w:t>
      </w:r>
      <w:r>
        <w:rPr>
          <w:rStyle w:val="aff0"/>
          <w:rFonts w:eastAsia="Times New Roman"/>
          <w:color w:val="000000" w:themeColor="text1"/>
          <w:sz w:val="24"/>
          <w:szCs w:val="24"/>
          <w:lang w:eastAsia="ru-RU"/>
        </w:rPr>
        <w:footnoteReference w:id="18"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___________________________,</w:t>
      </w:r>
      <w:r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vertAlign w:val="superscript"/>
          <w:lang w:eastAsia="ru-RU"/>
        </w:rPr>
        <w:footnoteReference w:id="19"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 другой стороны, совместно именуемые далее «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Стороны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», а каждая в отдельности «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Сторона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», составили настоящий акт приема-передачи (далее –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«Акт»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 о нижеследующем:</w:t>
      </w:r>
    </w:p>
    <w:p w14:paraId="0F9A0DC9" w14:textId="77777777" w:rsidR="00821E1B" w:rsidRDefault="00821E1B">
      <w:pPr>
        <w:shd w:val="clear" w:color="FFFFFF" w:themeColor="background1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40F80DC" w14:textId="77777777" w:rsidR="00821E1B" w:rsidRDefault="00000000">
      <w:pPr>
        <w:pStyle w:val="afe"/>
        <w:widowControl w:val="0"/>
        <w:numPr>
          <w:ilvl w:val="0"/>
          <w:numId w:val="11"/>
        </w:numPr>
        <w:shd w:val="clear" w:color="FFFFFF" w:themeColor="background1" w:fill="FFFFFF" w:themeFill="background1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 основании договора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купли-продажи недвижимого имущества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от «___»_________ 2026 г. №_____ Продавец передает Покупателю, а Покупатель принимает недвижимое имущество (далее –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«Имущество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»):</w:t>
      </w:r>
    </w:p>
    <w:p w14:paraId="01CF2B2D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1.1.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 xml:space="preserve">Помещение, назначение: нежилое, этаж: № 1, цокольный, общей площадью 699,4 кв. м. (далее –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«Объект»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):</w:t>
      </w:r>
    </w:p>
    <w:p w14:paraId="03B81A1E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Кадастровый номер Объекта: 59:01:4410093:795.</w:t>
      </w:r>
    </w:p>
    <w:p w14:paraId="48CEB04A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Объект расположен по адресу: Пермский край, г. Пермь, ул. Ленина, д. 72а.</w:t>
      </w:r>
    </w:p>
    <w:p w14:paraId="3C4DEAFA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Объект принадлежит Продавцу на праве собственности, о чем в Едином государственном реестре недвижимости сделана запись о регистрации № 59:01:4410093:795-59/294/2025-1 от 10.10.2025 г., что подтверждается выпиской из Единого государственного реестра недвижимости № КУВИ-001/2025-212824301 от 21.11.2025 г. (Приложение № 1 к Договору).</w:t>
      </w:r>
    </w:p>
    <w:p w14:paraId="143C5D27" w14:textId="77777777" w:rsidR="00821E1B" w:rsidRDefault="00821E1B">
      <w:pPr>
        <w:shd w:val="clear" w:color="FFFFFF" w:themeColor="background1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ACE5CF5" w14:textId="77777777" w:rsidR="00821E1B" w:rsidRDefault="00000000">
      <w:pPr>
        <w:numPr>
          <w:ilvl w:val="0"/>
          <w:numId w:val="11"/>
        </w:numPr>
        <w:shd w:val="clear" w:color="FFFFFF" w:themeColor="background1" w:fill="FFFFFF" w:themeFill="background1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Имущество передается в следующем техническом состоянии:</w:t>
      </w:r>
    </w:p>
    <w:p w14:paraId="09D12143" w14:textId="77777777" w:rsidR="00821E1B" w:rsidRDefault="00821E1B">
      <w:pPr>
        <w:shd w:val="clear" w:color="FFFFFF" w:themeColor="background1" w:fill="FFFFFF" w:themeFill="background1"/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6F5BD5D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фасад и кровля Объекта: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_________________________________________________</w:t>
      </w:r>
    </w:p>
    <w:p w14:paraId="0C6E7134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ab/>
        <w:t xml:space="preserve">     </w:t>
      </w: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vertAlign w:val="superscript"/>
          <w:lang w:eastAsia="ru-RU"/>
        </w:rPr>
        <w:t>(указать вид отделки, например – окраска, плитка, др. покрытие)</w:t>
      </w:r>
    </w:p>
    <w:p w14:paraId="03F99842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  <w:t>состояние: __________________________________________________________</w:t>
      </w:r>
    </w:p>
    <w:p w14:paraId="1952D094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ab/>
        <w:t xml:space="preserve">             </w:t>
      </w: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vertAlign w:val="superscript"/>
          <w:lang w:eastAsia="ru-RU"/>
        </w:rPr>
        <w:t>(отличное, хорошее, удовлетворительное – указать)</w:t>
      </w:r>
    </w:p>
    <w:p w14:paraId="191884E0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  <w:t>недостатки: _________________________________________________________</w:t>
      </w:r>
    </w:p>
    <w:p w14:paraId="5CAE474F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vertAlign w:val="superscript"/>
          <w:lang w:eastAsia="ru-RU"/>
        </w:rPr>
        <w:t>(при наличии перечислить недостатки, например, наличие трещин, выбоин, иные повреждения)</w:t>
      </w: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ab/>
      </w:r>
    </w:p>
    <w:p w14:paraId="24F29BE9" w14:textId="77777777" w:rsidR="00821E1B" w:rsidRDefault="00821E1B">
      <w:pPr>
        <w:shd w:val="clear" w:color="FFFFFF" w:themeColor="background1" w:fill="FFFFFF" w:themeFill="background1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A53F6F1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стены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 __________________________________________________________________</w:t>
      </w:r>
    </w:p>
    <w:p w14:paraId="52351EFE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lastRenderedPageBreak/>
        <w:tab/>
      </w: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ab/>
        <w:t xml:space="preserve">     </w:t>
      </w: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vertAlign w:val="superscript"/>
          <w:lang w:eastAsia="ru-RU"/>
        </w:rPr>
        <w:t>(указать вид отделки, например – окраска, обои, др. покрытие)</w:t>
      </w:r>
    </w:p>
    <w:p w14:paraId="5AF2CCE4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  <w:t>состояние: __________________________________________________________</w:t>
      </w:r>
    </w:p>
    <w:p w14:paraId="2FAB1FC5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ab/>
        <w:t xml:space="preserve">             </w:t>
      </w: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vertAlign w:val="superscript"/>
          <w:lang w:eastAsia="ru-RU"/>
        </w:rPr>
        <w:t>(отличное, хорошее, удовлетворительное – указать)</w:t>
      </w:r>
    </w:p>
    <w:p w14:paraId="52EE9358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  <w:t>недостатки: _________________________________________________________</w:t>
      </w:r>
    </w:p>
    <w:p w14:paraId="25977B73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vertAlign w:val="superscript"/>
          <w:lang w:eastAsia="ru-RU"/>
        </w:rPr>
        <w:t>(при наличии перечислить недостатки, например: наличие трещин, выбоин, иные повреждения)</w:t>
      </w: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ab/>
      </w:r>
    </w:p>
    <w:p w14:paraId="3F67B482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</w:r>
    </w:p>
    <w:p w14:paraId="0884AEE1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потолки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 ________________________________________________________________</w:t>
      </w:r>
    </w:p>
    <w:p w14:paraId="6535A46F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vertAlign w:val="superscript"/>
          <w:lang w:eastAsia="ru-RU"/>
        </w:rPr>
        <w:t xml:space="preserve">                (указать вид отделки, например: окраска, обои, др. покрытие)</w:t>
      </w:r>
    </w:p>
    <w:p w14:paraId="55F22717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  <w:t>состояние: __________________________________________________________</w:t>
      </w:r>
    </w:p>
    <w:p w14:paraId="45D2855B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ab/>
        <w:t xml:space="preserve">         </w:t>
      </w: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vertAlign w:val="superscript"/>
          <w:lang w:eastAsia="ru-RU"/>
        </w:rPr>
        <w:t xml:space="preserve">    (отличное, хорошее, удовлетворительное – указать)</w:t>
      </w:r>
    </w:p>
    <w:p w14:paraId="3852D265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  <w:t>недостатки: _________________________________________________________</w:t>
      </w:r>
    </w:p>
    <w:p w14:paraId="5C5E3A77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vertAlign w:val="superscript"/>
          <w:lang w:eastAsia="ru-RU"/>
        </w:rPr>
        <w:t>(при наличии перечислить недостатки, например: наличие трещин, выбоин, иные повреждения)</w:t>
      </w: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vertAlign w:val="superscript"/>
          <w:lang w:eastAsia="ru-RU"/>
        </w:rPr>
        <w:tab/>
      </w:r>
    </w:p>
    <w:p w14:paraId="25F5D5E7" w14:textId="77777777" w:rsidR="00821E1B" w:rsidRDefault="00821E1B">
      <w:pPr>
        <w:shd w:val="clear" w:color="FFFFFF" w:themeColor="background1" w:fill="FFFFFF" w:themeFill="background1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31BBD42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полы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 ___________________________________________________________________</w:t>
      </w:r>
    </w:p>
    <w:p w14:paraId="3A386B9D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vertAlign w:val="superscript"/>
          <w:lang w:eastAsia="ru-RU"/>
        </w:rPr>
        <w:t xml:space="preserve">     (указать вид отделки, например: окраска, паркет, плитка, др. покрытие)</w:t>
      </w:r>
    </w:p>
    <w:p w14:paraId="21852953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  <w:t>состояние: __________________________________________________________</w:t>
      </w:r>
    </w:p>
    <w:p w14:paraId="0C8F0CFA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vertAlign w:val="superscript"/>
          <w:lang w:eastAsia="ru-RU"/>
        </w:rPr>
        <w:t xml:space="preserve">             (отличное, хорошее, удовлетворительное – указать)</w:t>
      </w:r>
    </w:p>
    <w:p w14:paraId="66F192A8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  <w:t>недостатки: _________________________________________________________</w:t>
      </w:r>
    </w:p>
    <w:p w14:paraId="5C942DF1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vertAlign w:val="superscript"/>
          <w:lang w:eastAsia="ru-RU"/>
        </w:rPr>
        <w:t>(при наличии перечислить недостатки, например: наличие трещин, выбоин, иные повреждения)</w:t>
      </w: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vertAlign w:val="superscript"/>
          <w:lang w:eastAsia="ru-RU"/>
        </w:rPr>
        <w:tab/>
      </w:r>
    </w:p>
    <w:p w14:paraId="3BB35A81" w14:textId="77777777" w:rsidR="00821E1B" w:rsidRDefault="00821E1B">
      <w:pPr>
        <w:shd w:val="clear" w:color="FFFFFF" w:themeColor="background1" w:fill="FFFFFF" w:themeFill="background1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AA3EC8A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двери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 __________________________________________________________________</w:t>
      </w:r>
    </w:p>
    <w:p w14:paraId="2DB656A1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vertAlign w:val="superscript"/>
          <w:lang w:eastAsia="ru-RU"/>
        </w:rPr>
        <w:t xml:space="preserve">     (указать материал, вид отделки, например: металлическая, деревянная, др. покрытие)</w:t>
      </w:r>
    </w:p>
    <w:p w14:paraId="472638ED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  <w:t>состояние: __________________________________________________________</w:t>
      </w:r>
    </w:p>
    <w:p w14:paraId="2062BF28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ab/>
        <w:t xml:space="preserve">             </w:t>
      </w: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vertAlign w:val="superscript"/>
          <w:lang w:eastAsia="ru-RU"/>
        </w:rPr>
        <w:t>(отличное, хорошее, удовлетворительное – указать)</w:t>
      </w:r>
    </w:p>
    <w:p w14:paraId="074C19F5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  <w:t>недостатки: _________________________________________________________</w:t>
      </w:r>
    </w:p>
    <w:p w14:paraId="0D8C76DE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vertAlign w:val="superscript"/>
          <w:lang w:eastAsia="ru-RU"/>
        </w:rPr>
        <w:t>(при наличии перечислить недостатки, например: наличие трещин, выбоин, сломан замок/ручка, перекос, иные повреждения)</w:t>
      </w:r>
    </w:p>
    <w:p w14:paraId="60B8D23A" w14:textId="77777777" w:rsidR="00821E1B" w:rsidRDefault="00821E1B">
      <w:pPr>
        <w:shd w:val="clear" w:color="FFFFFF" w:themeColor="background1" w:fill="FFFFFF" w:themeFill="background1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D65E206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- окна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 ___________________________________________________________________</w:t>
      </w:r>
    </w:p>
    <w:p w14:paraId="389CC9AF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vertAlign w:val="superscript"/>
          <w:lang w:eastAsia="ru-RU"/>
        </w:rPr>
        <w:t>(указать материал, вид отделки, например: пластиковые, деревянные, алюминиевые, окраска, др. покрытие)</w:t>
      </w:r>
    </w:p>
    <w:p w14:paraId="71F21FAE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  <w:t>состояние: __________________________________________________________</w:t>
      </w:r>
    </w:p>
    <w:p w14:paraId="70B63FA2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ab/>
        <w:t xml:space="preserve">          </w:t>
      </w: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vertAlign w:val="superscript"/>
          <w:lang w:eastAsia="ru-RU"/>
        </w:rPr>
        <w:t xml:space="preserve">   (отличное, хорошее, удовлетворительное – указать)</w:t>
      </w:r>
    </w:p>
    <w:p w14:paraId="1AB41992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  <w:t>недостатки: _________________________________________________________</w:t>
      </w:r>
    </w:p>
    <w:p w14:paraId="0A45C94A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vertAlign w:val="superscript"/>
          <w:lang w:eastAsia="ru-RU"/>
        </w:rPr>
        <w:t>(при наличии перечислить недостатки, например: наличие трещин, выбоин, сломана/отсутствует ручка, иные повреждения)</w:t>
      </w:r>
    </w:p>
    <w:p w14:paraId="3247C7CB" w14:textId="77777777" w:rsidR="00821E1B" w:rsidRDefault="00821E1B">
      <w:pPr>
        <w:shd w:val="clear" w:color="FFFFFF" w:themeColor="background1" w:fill="FFFFFF" w:themeFill="background1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</w:p>
    <w:p w14:paraId="06C87B29" w14:textId="77777777" w:rsidR="00821E1B" w:rsidRDefault="00821E1B">
      <w:pPr>
        <w:shd w:val="clear" w:color="FFFFFF" w:themeColor="background1" w:fill="FFFFFF" w:themeFill="background1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</w:p>
    <w:p w14:paraId="54298126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оборудование</w:t>
      </w:r>
    </w:p>
    <w:tbl>
      <w:tblPr>
        <w:tblpPr w:leftFromText="180" w:rightFromText="180" w:vertAnchor="text" w:horzAnchor="margin" w:tblpY="178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4"/>
        <w:gridCol w:w="6370"/>
        <w:gridCol w:w="2544"/>
      </w:tblGrid>
      <w:tr w:rsidR="00821E1B" w14:paraId="6FA25AB7" w14:textId="77777777">
        <w:tc>
          <w:tcPr>
            <w:tcW w:w="371" w:type="pct"/>
            <w:vAlign w:val="center"/>
          </w:tcPr>
          <w:p w14:paraId="574C83EB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№ п/п</w:t>
            </w:r>
          </w:p>
        </w:tc>
        <w:tc>
          <w:tcPr>
            <w:tcW w:w="3308" w:type="pct"/>
            <w:vAlign w:val="center"/>
          </w:tcPr>
          <w:p w14:paraId="2D6DA48A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Наименование/описание систем</w:t>
            </w:r>
          </w:p>
        </w:tc>
        <w:tc>
          <w:tcPr>
            <w:tcW w:w="1322" w:type="pct"/>
            <w:vAlign w:val="center"/>
          </w:tcPr>
          <w:p w14:paraId="624E17A0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Состояние</w:t>
            </w:r>
          </w:p>
          <w:p w14:paraId="68ED38A1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vertAlign w:val="superscript"/>
                <w:lang w:eastAsia="ru-RU"/>
              </w:rPr>
              <w:t>(отличное, хорошее, удовлетворительное – указать для каждого вида оборудования)</w:t>
            </w:r>
          </w:p>
        </w:tc>
      </w:tr>
      <w:tr w:rsidR="00821E1B" w14:paraId="2A645E63" w14:textId="77777777">
        <w:tc>
          <w:tcPr>
            <w:tcW w:w="371" w:type="pct"/>
            <w:vAlign w:val="center"/>
          </w:tcPr>
          <w:p w14:paraId="427F23B4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1.</w:t>
            </w:r>
          </w:p>
        </w:tc>
        <w:tc>
          <w:tcPr>
            <w:tcW w:w="3308" w:type="pct"/>
            <w:vAlign w:val="center"/>
          </w:tcPr>
          <w:p w14:paraId="228988BC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Системы электроснабжения в соответствии с проектом № ______</w:t>
            </w:r>
          </w:p>
        </w:tc>
        <w:tc>
          <w:tcPr>
            <w:tcW w:w="1322" w:type="pct"/>
            <w:vAlign w:val="center"/>
          </w:tcPr>
          <w:p w14:paraId="114F4DB2" w14:textId="77777777" w:rsidR="00821E1B" w:rsidRDefault="00821E1B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</w:p>
        </w:tc>
      </w:tr>
      <w:tr w:rsidR="00821E1B" w14:paraId="029974EC" w14:textId="77777777">
        <w:tc>
          <w:tcPr>
            <w:tcW w:w="371" w:type="pct"/>
            <w:vAlign w:val="center"/>
          </w:tcPr>
          <w:p w14:paraId="6785C2B2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1.1.</w:t>
            </w:r>
          </w:p>
        </w:tc>
        <w:tc>
          <w:tcPr>
            <w:tcW w:w="3308" w:type="pct"/>
            <w:vAlign w:val="center"/>
          </w:tcPr>
          <w:p w14:paraId="118B127D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Общее электроснабжение</w:t>
            </w:r>
          </w:p>
        </w:tc>
        <w:tc>
          <w:tcPr>
            <w:tcW w:w="1322" w:type="pct"/>
            <w:vAlign w:val="center"/>
          </w:tcPr>
          <w:p w14:paraId="1F510780" w14:textId="77777777" w:rsidR="00821E1B" w:rsidRDefault="00821E1B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</w:p>
        </w:tc>
      </w:tr>
      <w:tr w:rsidR="00821E1B" w14:paraId="48BA8249" w14:textId="77777777">
        <w:tc>
          <w:tcPr>
            <w:tcW w:w="371" w:type="pct"/>
            <w:vAlign w:val="center"/>
          </w:tcPr>
          <w:p w14:paraId="542736C8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1.2.</w:t>
            </w:r>
          </w:p>
        </w:tc>
        <w:tc>
          <w:tcPr>
            <w:tcW w:w="3308" w:type="pct"/>
            <w:vAlign w:val="center"/>
          </w:tcPr>
          <w:p w14:paraId="7F6D8792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ГРЩ, РЩ</w:t>
            </w:r>
          </w:p>
        </w:tc>
        <w:tc>
          <w:tcPr>
            <w:tcW w:w="1322" w:type="pct"/>
            <w:vAlign w:val="center"/>
          </w:tcPr>
          <w:p w14:paraId="27F6F8FB" w14:textId="77777777" w:rsidR="00821E1B" w:rsidRDefault="00821E1B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</w:p>
        </w:tc>
      </w:tr>
      <w:tr w:rsidR="00821E1B" w14:paraId="1D1F77DF" w14:textId="77777777">
        <w:tc>
          <w:tcPr>
            <w:tcW w:w="371" w:type="pct"/>
            <w:vAlign w:val="center"/>
          </w:tcPr>
          <w:p w14:paraId="362500D6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1.3.</w:t>
            </w:r>
          </w:p>
        </w:tc>
        <w:tc>
          <w:tcPr>
            <w:tcW w:w="3308" w:type="pct"/>
            <w:vAlign w:val="center"/>
          </w:tcPr>
          <w:p w14:paraId="449DF52C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Гарантированное и бесперебойное электропитание</w:t>
            </w:r>
          </w:p>
        </w:tc>
        <w:tc>
          <w:tcPr>
            <w:tcW w:w="1322" w:type="pct"/>
            <w:vAlign w:val="center"/>
          </w:tcPr>
          <w:p w14:paraId="7AD3743E" w14:textId="77777777" w:rsidR="00821E1B" w:rsidRDefault="00821E1B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</w:p>
        </w:tc>
      </w:tr>
      <w:tr w:rsidR="00821E1B" w14:paraId="5CBD7DC5" w14:textId="77777777">
        <w:tc>
          <w:tcPr>
            <w:tcW w:w="371" w:type="pct"/>
            <w:vAlign w:val="center"/>
          </w:tcPr>
          <w:p w14:paraId="5B46578A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1.4.</w:t>
            </w:r>
          </w:p>
        </w:tc>
        <w:tc>
          <w:tcPr>
            <w:tcW w:w="3308" w:type="pct"/>
            <w:vAlign w:val="center"/>
          </w:tcPr>
          <w:p w14:paraId="34992572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Силовые, питающие и групповые кабельные линии</w:t>
            </w:r>
          </w:p>
        </w:tc>
        <w:tc>
          <w:tcPr>
            <w:tcW w:w="1322" w:type="pct"/>
            <w:vAlign w:val="center"/>
          </w:tcPr>
          <w:p w14:paraId="723E57DC" w14:textId="77777777" w:rsidR="00821E1B" w:rsidRDefault="00821E1B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</w:p>
        </w:tc>
      </w:tr>
      <w:tr w:rsidR="00821E1B" w14:paraId="36D9E7CF" w14:textId="77777777">
        <w:tc>
          <w:tcPr>
            <w:tcW w:w="371" w:type="pct"/>
            <w:vAlign w:val="center"/>
          </w:tcPr>
          <w:p w14:paraId="6C8EC94D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1.5.</w:t>
            </w:r>
          </w:p>
        </w:tc>
        <w:tc>
          <w:tcPr>
            <w:tcW w:w="3308" w:type="pct"/>
            <w:vAlign w:val="center"/>
          </w:tcPr>
          <w:p w14:paraId="3CCD8DE7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Системы электрообогрева (термокабели)</w:t>
            </w:r>
          </w:p>
        </w:tc>
        <w:tc>
          <w:tcPr>
            <w:tcW w:w="1322" w:type="pct"/>
            <w:vAlign w:val="center"/>
          </w:tcPr>
          <w:p w14:paraId="34C9A55E" w14:textId="77777777" w:rsidR="00821E1B" w:rsidRDefault="00821E1B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</w:p>
        </w:tc>
      </w:tr>
      <w:tr w:rsidR="00821E1B" w14:paraId="430756D4" w14:textId="77777777">
        <w:tc>
          <w:tcPr>
            <w:tcW w:w="371" w:type="pct"/>
            <w:vAlign w:val="center"/>
          </w:tcPr>
          <w:p w14:paraId="609EAFD0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1.6.</w:t>
            </w:r>
          </w:p>
        </w:tc>
        <w:tc>
          <w:tcPr>
            <w:tcW w:w="3308" w:type="pct"/>
            <w:vAlign w:val="center"/>
          </w:tcPr>
          <w:p w14:paraId="42CBA092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Система учета потребляемой электроэнергии</w:t>
            </w:r>
          </w:p>
        </w:tc>
        <w:tc>
          <w:tcPr>
            <w:tcW w:w="1322" w:type="pct"/>
            <w:vAlign w:val="center"/>
          </w:tcPr>
          <w:p w14:paraId="18DBCAFF" w14:textId="77777777" w:rsidR="00821E1B" w:rsidRDefault="00821E1B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</w:p>
        </w:tc>
      </w:tr>
      <w:tr w:rsidR="00821E1B" w14:paraId="46E16B24" w14:textId="77777777">
        <w:tc>
          <w:tcPr>
            <w:tcW w:w="371" w:type="pct"/>
            <w:vAlign w:val="center"/>
          </w:tcPr>
          <w:p w14:paraId="0B9AD3B8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1.7.</w:t>
            </w:r>
          </w:p>
        </w:tc>
        <w:tc>
          <w:tcPr>
            <w:tcW w:w="3308" w:type="pct"/>
            <w:vAlign w:val="center"/>
          </w:tcPr>
          <w:p w14:paraId="4DB8DF02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Сети освещения</w:t>
            </w:r>
          </w:p>
        </w:tc>
        <w:tc>
          <w:tcPr>
            <w:tcW w:w="1322" w:type="pct"/>
            <w:vAlign w:val="center"/>
          </w:tcPr>
          <w:p w14:paraId="48502D29" w14:textId="77777777" w:rsidR="00821E1B" w:rsidRDefault="00821E1B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</w:p>
        </w:tc>
      </w:tr>
      <w:tr w:rsidR="00821E1B" w14:paraId="52D377C0" w14:textId="77777777">
        <w:tc>
          <w:tcPr>
            <w:tcW w:w="371" w:type="pct"/>
            <w:vAlign w:val="center"/>
          </w:tcPr>
          <w:p w14:paraId="50D81779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1.8.</w:t>
            </w:r>
          </w:p>
        </w:tc>
        <w:tc>
          <w:tcPr>
            <w:tcW w:w="3308" w:type="pct"/>
            <w:vAlign w:val="center"/>
          </w:tcPr>
          <w:p w14:paraId="0D095D2B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Рекламное освещение</w:t>
            </w:r>
          </w:p>
        </w:tc>
        <w:tc>
          <w:tcPr>
            <w:tcW w:w="1322" w:type="pct"/>
            <w:vAlign w:val="center"/>
          </w:tcPr>
          <w:p w14:paraId="3B47F6CA" w14:textId="77777777" w:rsidR="00821E1B" w:rsidRDefault="00821E1B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</w:p>
        </w:tc>
      </w:tr>
      <w:tr w:rsidR="00821E1B" w14:paraId="0E220F4D" w14:textId="77777777">
        <w:tc>
          <w:tcPr>
            <w:tcW w:w="371" w:type="pct"/>
            <w:vAlign w:val="center"/>
          </w:tcPr>
          <w:p w14:paraId="15A5EED3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1.9.</w:t>
            </w:r>
          </w:p>
        </w:tc>
        <w:tc>
          <w:tcPr>
            <w:tcW w:w="3308" w:type="pct"/>
            <w:vAlign w:val="center"/>
          </w:tcPr>
          <w:p w14:paraId="19C7C19D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Электроустановочное оборудование</w:t>
            </w:r>
          </w:p>
        </w:tc>
        <w:tc>
          <w:tcPr>
            <w:tcW w:w="1322" w:type="pct"/>
            <w:vAlign w:val="center"/>
          </w:tcPr>
          <w:p w14:paraId="1F5B56EA" w14:textId="77777777" w:rsidR="00821E1B" w:rsidRDefault="00821E1B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</w:p>
        </w:tc>
      </w:tr>
      <w:tr w:rsidR="00821E1B" w14:paraId="7408161A" w14:textId="77777777">
        <w:tc>
          <w:tcPr>
            <w:tcW w:w="371" w:type="pct"/>
            <w:vAlign w:val="center"/>
          </w:tcPr>
          <w:p w14:paraId="4BB1AA9B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val="en-US" w:eastAsia="ru-RU"/>
              </w:rPr>
              <w:t>1.10.</w:t>
            </w:r>
          </w:p>
        </w:tc>
        <w:tc>
          <w:tcPr>
            <w:tcW w:w="3308" w:type="pct"/>
            <w:vAlign w:val="center"/>
          </w:tcPr>
          <w:p w14:paraId="79EAC789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Источники электроснабжения</w:t>
            </w:r>
          </w:p>
        </w:tc>
        <w:tc>
          <w:tcPr>
            <w:tcW w:w="1322" w:type="pct"/>
            <w:vAlign w:val="center"/>
          </w:tcPr>
          <w:p w14:paraId="3EF5BAB2" w14:textId="77777777" w:rsidR="00821E1B" w:rsidRDefault="00821E1B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</w:p>
        </w:tc>
      </w:tr>
      <w:tr w:rsidR="00821E1B" w14:paraId="0DE0FEF0" w14:textId="77777777">
        <w:tc>
          <w:tcPr>
            <w:tcW w:w="371" w:type="pct"/>
            <w:vAlign w:val="center"/>
          </w:tcPr>
          <w:p w14:paraId="7544E2AC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2.</w:t>
            </w:r>
          </w:p>
        </w:tc>
        <w:tc>
          <w:tcPr>
            <w:tcW w:w="3308" w:type="pct"/>
            <w:vAlign w:val="center"/>
          </w:tcPr>
          <w:p w14:paraId="6EB8CACE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Системы противопожарной защиты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в соответствии с проектом № ______</w:t>
            </w:r>
          </w:p>
        </w:tc>
        <w:tc>
          <w:tcPr>
            <w:tcW w:w="1322" w:type="pct"/>
            <w:vAlign w:val="center"/>
          </w:tcPr>
          <w:p w14:paraId="42493773" w14:textId="77777777" w:rsidR="00821E1B" w:rsidRDefault="00821E1B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</w:p>
        </w:tc>
      </w:tr>
      <w:tr w:rsidR="00821E1B" w14:paraId="193BE69C" w14:textId="77777777">
        <w:tc>
          <w:tcPr>
            <w:tcW w:w="371" w:type="pct"/>
            <w:vAlign w:val="center"/>
          </w:tcPr>
          <w:p w14:paraId="0BA0ED98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2.1.</w:t>
            </w:r>
          </w:p>
        </w:tc>
        <w:tc>
          <w:tcPr>
            <w:tcW w:w="3308" w:type="pct"/>
            <w:vAlign w:val="center"/>
          </w:tcPr>
          <w:p w14:paraId="37C7A0BC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Системы водяного пожаротушения (сети трубопроводов и запорно-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lastRenderedPageBreak/>
              <w:t>регулирующая арматура, спринклеры, дренчерные головки, дренчерные завесы, датчики (сигнализаторы), насосные станции, баки, система управления, кабельные линии, вспомогательное оборудование)</w:t>
            </w:r>
          </w:p>
        </w:tc>
        <w:tc>
          <w:tcPr>
            <w:tcW w:w="1322" w:type="pct"/>
            <w:vAlign w:val="center"/>
          </w:tcPr>
          <w:p w14:paraId="006E0ED6" w14:textId="77777777" w:rsidR="00821E1B" w:rsidRDefault="00821E1B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</w:p>
        </w:tc>
      </w:tr>
      <w:tr w:rsidR="00821E1B" w14:paraId="211E2DC3" w14:textId="77777777">
        <w:tc>
          <w:tcPr>
            <w:tcW w:w="371" w:type="pct"/>
            <w:vAlign w:val="center"/>
          </w:tcPr>
          <w:p w14:paraId="2A0AB15C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2.2.</w:t>
            </w:r>
          </w:p>
        </w:tc>
        <w:tc>
          <w:tcPr>
            <w:tcW w:w="3308" w:type="pct"/>
            <w:vAlign w:val="center"/>
          </w:tcPr>
          <w:p w14:paraId="7742EEB9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Система газового пожаротушения (станция газового пожаротушения, датчики, кабельные линии, вспомогательное оборудование)</w:t>
            </w:r>
          </w:p>
        </w:tc>
        <w:tc>
          <w:tcPr>
            <w:tcW w:w="1322" w:type="pct"/>
            <w:vAlign w:val="center"/>
          </w:tcPr>
          <w:p w14:paraId="5DCD1EA9" w14:textId="77777777" w:rsidR="00821E1B" w:rsidRDefault="00821E1B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</w:p>
        </w:tc>
      </w:tr>
      <w:tr w:rsidR="00821E1B" w14:paraId="1388F74F" w14:textId="77777777">
        <w:tc>
          <w:tcPr>
            <w:tcW w:w="371" w:type="pct"/>
            <w:vAlign w:val="center"/>
          </w:tcPr>
          <w:p w14:paraId="1DCE48B1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2.3.</w:t>
            </w:r>
          </w:p>
        </w:tc>
        <w:tc>
          <w:tcPr>
            <w:tcW w:w="3308" w:type="pct"/>
            <w:vAlign w:val="center"/>
          </w:tcPr>
          <w:p w14:paraId="0DC76048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Система порошкового пожаротушения (станция порошкового пожаротушения, датчики, кабельные линии, вспомогательное оборудование)</w:t>
            </w:r>
          </w:p>
        </w:tc>
        <w:tc>
          <w:tcPr>
            <w:tcW w:w="1322" w:type="pct"/>
            <w:vAlign w:val="center"/>
          </w:tcPr>
          <w:p w14:paraId="34C5638D" w14:textId="77777777" w:rsidR="00821E1B" w:rsidRDefault="00821E1B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</w:p>
        </w:tc>
      </w:tr>
      <w:tr w:rsidR="00821E1B" w14:paraId="46814197" w14:textId="77777777">
        <w:tc>
          <w:tcPr>
            <w:tcW w:w="371" w:type="pct"/>
            <w:vAlign w:val="center"/>
          </w:tcPr>
          <w:p w14:paraId="0884586F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2.4.</w:t>
            </w:r>
          </w:p>
        </w:tc>
        <w:tc>
          <w:tcPr>
            <w:tcW w:w="3308" w:type="pct"/>
            <w:vAlign w:val="center"/>
          </w:tcPr>
          <w:p w14:paraId="58415FC8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Системы противодымной вентиляции (вентиляторы, клапана, решетки сети воздуховодов, шкафы управления, вспомогательное оборудование)</w:t>
            </w:r>
          </w:p>
        </w:tc>
        <w:tc>
          <w:tcPr>
            <w:tcW w:w="1322" w:type="pct"/>
            <w:vAlign w:val="center"/>
          </w:tcPr>
          <w:p w14:paraId="5F04641B" w14:textId="77777777" w:rsidR="00821E1B" w:rsidRDefault="00821E1B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</w:p>
        </w:tc>
      </w:tr>
      <w:tr w:rsidR="00821E1B" w14:paraId="045F5657" w14:textId="77777777">
        <w:tc>
          <w:tcPr>
            <w:tcW w:w="371" w:type="pct"/>
            <w:vAlign w:val="center"/>
          </w:tcPr>
          <w:p w14:paraId="67BE1944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2.5.</w:t>
            </w:r>
          </w:p>
        </w:tc>
        <w:tc>
          <w:tcPr>
            <w:tcW w:w="3308" w:type="pct"/>
            <w:vAlign w:val="center"/>
          </w:tcPr>
          <w:p w14:paraId="02DC36A0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Система газоудаления (вентиляторы, клапана, решетки сети воздуховодов, шкафы управления, вспомогательное оборудование)</w:t>
            </w:r>
          </w:p>
        </w:tc>
        <w:tc>
          <w:tcPr>
            <w:tcW w:w="1322" w:type="pct"/>
            <w:vAlign w:val="center"/>
          </w:tcPr>
          <w:p w14:paraId="55284156" w14:textId="77777777" w:rsidR="00821E1B" w:rsidRDefault="00821E1B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</w:p>
        </w:tc>
      </w:tr>
      <w:tr w:rsidR="00821E1B" w14:paraId="7DA56AA3" w14:textId="77777777">
        <w:tc>
          <w:tcPr>
            <w:tcW w:w="371" w:type="pct"/>
            <w:vAlign w:val="center"/>
          </w:tcPr>
          <w:p w14:paraId="588006C5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2.6.</w:t>
            </w:r>
          </w:p>
        </w:tc>
        <w:tc>
          <w:tcPr>
            <w:tcW w:w="3308" w:type="pct"/>
            <w:vAlign w:val="center"/>
          </w:tcPr>
          <w:p w14:paraId="42909220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первичные средства пожаротушения</w:t>
            </w:r>
          </w:p>
        </w:tc>
        <w:tc>
          <w:tcPr>
            <w:tcW w:w="1322" w:type="pct"/>
            <w:vAlign w:val="center"/>
          </w:tcPr>
          <w:p w14:paraId="3F42B84E" w14:textId="77777777" w:rsidR="00821E1B" w:rsidRDefault="00821E1B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</w:p>
        </w:tc>
      </w:tr>
      <w:tr w:rsidR="00821E1B" w14:paraId="2E3F0B06" w14:textId="77777777">
        <w:tc>
          <w:tcPr>
            <w:tcW w:w="371" w:type="pct"/>
            <w:vAlign w:val="center"/>
          </w:tcPr>
          <w:p w14:paraId="4DF8FB68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2.7.</w:t>
            </w:r>
          </w:p>
        </w:tc>
        <w:tc>
          <w:tcPr>
            <w:tcW w:w="3308" w:type="pct"/>
            <w:vAlign w:val="center"/>
          </w:tcPr>
          <w:p w14:paraId="63D198ED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Система противопожарной сигнализации и оповещения</w:t>
            </w:r>
          </w:p>
        </w:tc>
        <w:tc>
          <w:tcPr>
            <w:tcW w:w="1322" w:type="pct"/>
            <w:vAlign w:val="center"/>
          </w:tcPr>
          <w:p w14:paraId="7AE49542" w14:textId="77777777" w:rsidR="00821E1B" w:rsidRDefault="00821E1B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</w:p>
        </w:tc>
      </w:tr>
      <w:tr w:rsidR="00821E1B" w14:paraId="51EAFA3C" w14:textId="77777777">
        <w:tc>
          <w:tcPr>
            <w:tcW w:w="371" w:type="pct"/>
            <w:vAlign w:val="center"/>
          </w:tcPr>
          <w:p w14:paraId="4396BD5F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3.</w:t>
            </w:r>
          </w:p>
        </w:tc>
        <w:tc>
          <w:tcPr>
            <w:tcW w:w="3308" w:type="pct"/>
            <w:vAlign w:val="center"/>
          </w:tcPr>
          <w:p w14:paraId="08EBB756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Грузоподъемные механизмы</w:t>
            </w:r>
          </w:p>
        </w:tc>
        <w:tc>
          <w:tcPr>
            <w:tcW w:w="1322" w:type="pct"/>
            <w:vAlign w:val="center"/>
          </w:tcPr>
          <w:p w14:paraId="55E51F34" w14:textId="77777777" w:rsidR="00821E1B" w:rsidRDefault="00821E1B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</w:p>
        </w:tc>
      </w:tr>
      <w:tr w:rsidR="00821E1B" w14:paraId="46678782" w14:textId="77777777">
        <w:tc>
          <w:tcPr>
            <w:tcW w:w="371" w:type="pct"/>
            <w:vAlign w:val="center"/>
          </w:tcPr>
          <w:p w14:paraId="3E8EC2AA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3.1.</w:t>
            </w:r>
          </w:p>
        </w:tc>
        <w:tc>
          <w:tcPr>
            <w:tcW w:w="3308" w:type="pct"/>
            <w:vAlign w:val="center"/>
          </w:tcPr>
          <w:p w14:paraId="05CEB8B2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Лифтовое оборудование</w:t>
            </w:r>
          </w:p>
        </w:tc>
        <w:tc>
          <w:tcPr>
            <w:tcW w:w="1322" w:type="pct"/>
            <w:vAlign w:val="center"/>
          </w:tcPr>
          <w:p w14:paraId="66903C55" w14:textId="77777777" w:rsidR="00821E1B" w:rsidRDefault="00821E1B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</w:p>
        </w:tc>
      </w:tr>
      <w:tr w:rsidR="00821E1B" w14:paraId="5CF10118" w14:textId="77777777">
        <w:tc>
          <w:tcPr>
            <w:tcW w:w="371" w:type="pct"/>
            <w:vAlign w:val="center"/>
          </w:tcPr>
          <w:p w14:paraId="0CC65F05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3.2.</w:t>
            </w:r>
          </w:p>
        </w:tc>
        <w:tc>
          <w:tcPr>
            <w:tcW w:w="3308" w:type="pct"/>
            <w:vAlign w:val="center"/>
          </w:tcPr>
          <w:p w14:paraId="3137FFA9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Подъемники, грузоподъемные платформы, штабелёры (за исключением самоходных вилочных погрузчиков)</w:t>
            </w:r>
          </w:p>
        </w:tc>
        <w:tc>
          <w:tcPr>
            <w:tcW w:w="1322" w:type="pct"/>
            <w:vAlign w:val="center"/>
          </w:tcPr>
          <w:p w14:paraId="4C57BCC0" w14:textId="77777777" w:rsidR="00821E1B" w:rsidRDefault="00821E1B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</w:p>
        </w:tc>
      </w:tr>
      <w:tr w:rsidR="00821E1B" w14:paraId="447FD8E1" w14:textId="77777777">
        <w:tc>
          <w:tcPr>
            <w:tcW w:w="371" w:type="pct"/>
            <w:vAlign w:val="center"/>
          </w:tcPr>
          <w:p w14:paraId="24C3CC6A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3.3.</w:t>
            </w:r>
          </w:p>
        </w:tc>
        <w:tc>
          <w:tcPr>
            <w:tcW w:w="3308" w:type="pct"/>
            <w:vAlign w:val="center"/>
          </w:tcPr>
          <w:p w14:paraId="0685B80E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Эскалаторы</w:t>
            </w:r>
          </w:p>
        </w:tc>
        <w:tc>
          <w:tcPr>
            <w:tcW w:w="1322" w:type="pct"/>
            <w:vAlign w:val="center"/>
          </w:tcPr>
          <w:p w14:paraId="52F2B7BE" w14:textId="77777777" w:rsidR="00821E1B" w:rsidRDefault="00821E1B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</w:p>
        </w:tc>
      </w:tr>
      <w:tr w:rsidR="00821E1B" w14:paraId="28FAF65E" w14:textId="77777777">
        <w:tc>
          <w:tcPr>
            <w:tcW w:w="371" w:type="pct"/>
            <w:vAlign w:val="center"/>
          </w:tcPr>
          <w:p w14:paraId="77AFF5F1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3.4.</w:t>
            </w:r>
          </w:p>
        </w:tc>
        <w:tc>
          <w:tcPr>
            <w:tcW w:w="3308" w:type="pct"/>
            <w:vAlign w:val="center"/>
          </w:tcPr>
          <w:p w14:paraId="347B2652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Высотные люльки (входящие в оборудование здания)</w:t>
            </w:r>
          </w:p>
        </w:tc>
        <w:tc>
          <w:tcPr>
            <w:tcW w:w="1322" w:type="pct"/>
            <w:vAlign w:val="center"/>
          </w:tcPr>
          <w:p w14:paraId="7379F6B8" w14:textId="77777777" w:rsidR="00821E1B" w:rsidRDefault="00821E1B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</w:p>
        </w:tc>
      </w:tr>
      <w:tr w:rsidR="00821E1B" w14:paraId="30E3492D" w14:textId="77777777">
        <w:tc>
          <w:tcPr>
            <w:tcW w:w="371" w:type="pct"/>
            <w:vAlign w:val="center"/>
          </w:tcPr>
          <w:p w14:paraId="3ECA4200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3.5.</w:t>
            </w:r>
          </w:p>
        </w:tc>
        <w:tc>
          <w:tcPr>
            <w:tcW w:w="3308" w:type="pct"/>
            <w:vAlign w:val="center"/>
          </w:tcPr>
          <w:p w14:paraId="7052C946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Тали, тельферы, лебедки</w:t>
            </w:r>
          </w:p>
        </w:tc>
        <w:tc>
          <w:tcPr>
            <w:tcW w:w="1322" w:type="pct"/>
            <w:vAlign w:val="center"/>
          </w:tcPr>
          <w:p w14:paraId="33006303" w14:textId="77777777" w:rsidR="00821E1B" w:rsidRDefault="00821E1B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</w:p>
        </w:tc>
      </w:tr>
      <w:tr w:rsidR="00821E1B" w14:paraId="0EEE69FC" w14:textId="77777777">
        <w:tc>
          <w:tcPr>
            <w:tcW w:w="371" w:type="pct"/>
            <w:vAlign w:val="center"/>
          </w:tcPr>
          <w:p w14:paraId="1A7B0A15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4.</w:t>
            </w:r>
          </w:p>
        </w:tc>
        <w:tc>
          <w:tcPr>
            <w:tcW w:w="3308" w:type="pct"/>
            <w:vAlign w:val="center"/>
          </w:tcPr>
          <w:p w14:paraId="7D3E8D16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Системы теплоснабжения и газоснабжения</w:t>
            </w:r>
          </w:p>
        </w:tc>
        <w:tc>
          <w:tcPr>
            <w:tcW w:w="1322" w:type="pct"/>
            <w:vAlign w:val="center"/>
          </w:tcPr>
          <w:p w14:paraId="63B76D71" w14:textId="77777777" w:rsidR="00821E1B" w:rsidRDefault="00821E1B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</w:p>
        </w:tc>
      </w:tr>
      <w:tr w:rsidR="00821E1B" w14:paraId="14B2B190" w14:textId="77777777">
        <w:tc>
          <w:tcPr>
            <w:tcW w:w="371" w:type="pct"/>
            <w:vAlign w:val="center"/>
          </w:tcPr>
          <w:p w14:paraId="6B64AB88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4.1.</w:t>
            </w:r>
          </w:p>
        </w:tc>
        <w:tc>
          <w:tcPr>
            <w:tcW w:w="3308" w:type="pct"/>
            <w:vAlign w:val="center"/>
          </w:tcPr>
          <w:p w14:paraId="10156916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Тепловые пункты</w:t>
            </w:r>
          </w:p>
        </w:tc>
        <w:tc>
          <w:tcPr>
            <w:tcW w:w="1322" w:type="pct"/>
            <w:vAlign w:val="center"/>
          </w:tcPr>
          <w:p w14:paraId="206D1B07" w14:textId="77777777" w:rsidR="00821E1B" w:rsidRDefault="00821E1B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</w:p>
        </w:tc>
      </w:tr>
      <w:tr w:rsidR="00821E1B" w14:paraId="2869E9E3" w14:textId="77777777">
        <w:tc>
          <w:tcPr>
            <w:tcW w:w="371" w:type="pct"/>
            <w:vAlign w:val="center"/>
          </w:tcPr>
          <w:p w14:paraId="2652A8DF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4.2.</w:t>
            </w:r>
          </w:p>
        </w:tc>
        <w:tc>
          <w:tcPr>
            <w:tcW w:w="3308" w:type="pct"/>
            <w:vAlign w:val="center"/>
          </w:tcPr>
          <w:p w14:paraId="4C253865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Узлы учета расхода тепла</w:t>
            </w:r>
          </w:p>
        </w:tc>
        <w:tc>
          <w:tcPr>
            <w:tcW w:w="1322" w:type="pct"/>
            <w:vAlign w:val="center"/>
          </w:tcPr>
          <w:p w14:paraId="4AF15C2C" w14:textId="77777777" w:rsidR="00821E1B" w:rsidRDefault="00821E1B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</w:p>
        </w:tc>
      </w:tr>
      <w:tr w:rsidR="00821E1B" w14:paraId="4E09D65F" w14:textId="77777777">
        <w:tc>
          <w:tcPr>
            <w:tcW w:w="371" w:type="pct"/>
            <w:vAlign w:val="center"/>
          </w:tcPr>
          <w:p w14:paraId="023E8482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4.3.</w:t>
            </w:r>
          </w:p>
        </w:tc>
        <w:tc>
          <w:tcPr>
            <w:tcW w:w="3308" w:type="pct"/>
            <w:vAlign w:val="center"/>
          </w:tcPr>
          <w:p w14:paraId="336E16F1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Котельные (в том числе газифицированные)</w:t>
            </w:r>
          </w:p>
        </w:tc>
        <w:tc>
          <w:tcPr>
            <w:tcW w:w="1322" w:type="pct"/>
            <w:vAlign w:val="center"/>
          </w:tcPr>
          <w:p w14:paraId="2172D95F" w14:textId="77777777" w:rsidR="00821E1B" w:rsidRDefault="00821E1B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</w:p>
        </w:tc>
      </w:tr>
      <w:tr w:rsidR="00821E1B" w14:paraId="1C7319DC" w14:textId="77777777">
        <w:tc>
          <w:tcPr>
            <w:tcW w:w="371" w:type="pct"/>
            <w:vAlign w:val="center"/>
          </w:tcPr>
          <w:p w14:paraId="6A71D193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4.4.</w:t>
            </w:r>
          </w:p>
        </w:tc>
        <w:tc>
          <w:tcPr>
            <w:tcW w:w="3308" w:type="pct"/>
            <w:vAlign w:val="center"/>
          </w:tcPr>
          <w:p w14:paraId="2B81F727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Устройства водоподготовки</w:t>
            </w:r>
          </w:p>
        </w:tc>
        <w:tc>
          <w:tcPr>
            <w:tcW w:w="1322" w:type="pct"/>
            <w:vAlign w:val="center"/>
          </w:tcPr>
          <w:p w14:paraId="33F36B96" w14:textId="77777777" w:rsidR="00821E1B" w:rsidRDefault="00821E1B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</w:p>
        </w:tc>
      </w:tr>
      <w:tr w:rsidR="00821E1B" w14:paraId="738A60A2" w14:textId="77777777">
        <w:tc>
          <w:tcPr>
            <w:tcW w:w="371" w:type="pct"/>
            <w:vAlign w:val="center"/>
          </w:tcPr>
          <w:p w14:paraId="06B3C186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4.5.</w:t>
            </w:r>
          </w:p>
        </w:tc>
        <w:tc>
          <w:tcPr>
            <w:tcW w:w="3308" w:type="pct"/>
            <w:vAlign w:val="center"/>
          </w:tcPr>
          <w:p w14:paraId="3913F8CA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Насосное оборудование</w:t>
            </w:r>
          </w:p>
        </w:tc>
        <w:tc>
          <w:tcPr>
            <w:tcW w:w="1322" w:type="pct"/>
            <w:vAlign w:val="center"/>
          </w:tcPr>
          <w:p w14:paraId="4E3C1F52" w14:textId="77777777" w:rsidR="00821E1B" w:rsidRDefault="00821E1B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</w:p>
        </w:tc>
      </w:tr>
      <w:tr w:rsidR="00821E1B" w14:paraId="2A86658D" w14:textId="77777777">
        <w:tc>
          <w:tcPr>
            <w:tcW w:w="371" w:type="pct"/>
            <w:vAlign w:val="center"/>
          </w:tcPr>
          <w:p w14:paraId="1EAA0A82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4.6.</w:t>
            </w:r>
          </w:p>
        </w:tc>
        <w:tc>
          <w:tcPr>
            <w:tcW w:w="3308" w:type="pct"/>
            <w:vAlign w:val="center"/>
          </w:tcPr>
          <w:p w14:paraId="7C61E72D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Газовое оборудования и газовые счетчики</w:t>
            </w:r>
          </w:p>
        </w:tc>
        <w:tc>
          <w:tcPr>
            <w:tcW w:w="1322" w:type="pct"/>
            <w:vAlign w:val="center"/>
          </w:tcPr>
          <w:p w14:paraId="52EEB444" w14:textId="77777777" w:rsidR="00821E1B" w:rsidRDefault="00821E1B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</w:p>
        </w:tc>
      </w:tr>
      <w:tr w:rsidR="00821E1B" w14:paraId="7209926F" w14:textId="77777777">
        <w:tc>
          <w:tcPr>
            <w:tcW w:w="371" w:type="pct"/>
            <w:vAlign w:val="center"/>
          </w:tcPr>
          <w:p w14:paraId="00F2ABB1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4.7.</w:t>
            </w:r>
          </w:p>
        </w:tc>
        <w:tc>
          <w:tcPr>
            <w:tcW w:w="3308" w:type="pct"/>
            <w:vAlign w:val="center"/>
          </w:tcPr>
          <w:p w14:paraId="78B15421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Сети трубопроводов теплоснабжения, теплообменники и запорно-регулирующая арматура, манометры, термометры, расширительные и аккумуляторные баки</w:t>
            </w:r>
          </w:p>
        </w:tc>
        <w:tc>
          <w:tcPr>
            <w:tcW w:w="1322" w:type="pct"/>
            <w:vAlign w:val="center"/>
          </w:tcPr>
          <w:p w14:paraId="45F563FC" w14:textId="77777777" w:rsidR="00821E1B" w:rsidRDefault="00821E1B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</w:p>
        </w:tc>
      </w:tr>
      <w:tr w:rsidR="00821E1B" w14:paraId="6E6748CC" w14:textId="77777777">
        <w:tc>
          <w:tcPr>
            <w:tcW w:w="371" w:type="pct"/>
            <w:vAlign w:val="center"/>
          </w:tcPr>
          <w:p w14:paraId="7443AEFF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4.8.</w:t>
            </w:r>
          </w:p>
        </w:tc>
        <w:tc>
          <w:tcPr>
            <w:tcW w:w="3308" w:type="pct"/>
            <w:vAlign w:val="center"/>
          </w:tcPr>
          <w:p w14:paraId="639D6472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Приборы отопления</w:t>
            </w:r>
          </w:p>
        </w:tc>
        <w:tc>
          <w:tcPr>
            <w:tcW w:w="1322" w:type="pct"/>
            <w:vAlign w:val="center"/>
          </w:tcPr>
          <w:p w14:paraId="28235457" w14:textId="77777777" w:rsidR="00821E1B" w:rsidRDefault="00821E1B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</w:p>
        </w:tc>
      </w:tr>
      <w:tr w:rsidR="00821E1B" w14:paraId="0BECF4BE" w14:textId="77777777">
        <w:tc>
          <w:tcPr>
            <w:tcW w:w="371" w:type="pct"/>
            <w:vAlign w:val="center"/>
          </w:tcPr>
          <w:p w14:paraId="0B60A6FC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5</w:t>
            </w:r>
          </w:p>
        </w:tc>
        <w:tc>
          <w:tcPr>
            <w:tcW w:w="3308" w:type="pct"/>
            <w:vAlign w:val="center"/>
          </w:tcPr>
          <w:p w14:paraId="15F2C22E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Системы водоснабжения, водоотведения и канализации</w:t>
            </w:r>
          </w:p>
        </w:tc>
        <w:tc>
          <w:tcPr>
            <w:tcW w:w="1322" w:type="pct"/>
            <w:vAlign w:val="center"/>
          </w:tcPr>
          <w:p w14:paraId="1D100DC5" w14:textId="77777777" w:rsidR="00821E1B" w:rsidRDefault="00821E1B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</w:p>
        </w:tc>
      </w:tr>
      <w:tr w:rsidR="00821E1B" w14:paraId="6FA69FF6" w14:textId="77777777">
        <w:tc>
          <w:tcPr>
            <w:tcW w:w="371" w:type="pct"/>
            <w:vAlign w:val="center"/>
          </w:tcPr>
          <w:p w14:paraId="1C75DD04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5.1.</w:t>
            </w:r>
          </w:p>
        </w:tc>
        <w:tc>
          <w:tcPr>
            <w:tcW w:w="3308" w:type="pct"/>
            <w:vAlign w:val="center"/>
          </w:tcPr>
          <w:p w14:paraId="70AC9A92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Системы наружных и внутренних водопроводов, запорно-регулирующая арматура</w:t>
            </w:r>
          </w:p>
        </w:tc>
        <w:tc>
          <w:tcPr>
            <w:tcW w:w="1322" w:type="pct"/>
            <w:vAlign w:val="center"/>
          </w:tcPr>
          <w:p w14:paraId="28B2D51E" w14:textId="77777777" w:rsidR="00821E1B" w:rsidRDefault="00821E1B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</w:p>
        </w:tc>
      </w:tr>
      <w:tr w:rsidR="00821E1B" w14:paraId="1EB869D9" w14:textId="77777777">
        <w:tc>
          <w:tcPr>
            <w:tcW w:w="371" w:type="pct"/>
            <w:vAlign w:val="center"/>
          </w:tcPr>
          <w:p w14:paraId="665385D1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5.2.</w:t>
            </w:r>
          </w:p>
        </w:tc>
        <w:tc>
          <w:tcPr>
            <w:tcW w:w="3308" w:type="pct"/>
            <w:vAlign w:val="center"/>
          </w:tcPr>
          <w:p w14:paraId="2D41A108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Водостоки, дренажные системы</w:t>
            </w:r>
          </w:p>
        </w:tc>
        <w:tc>
          <w:tcPr>
            <w:tcW w:w="1322" w:type="pct"/>
            <w:vAlign w:val="center"/>
          </w:tcPr>
          <w:p w14:paraId="49CB7E48" w14:textId="77777777" w:rsidR="00821E1B" w:rsidRDefault="00821E1B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</w:p>
        </w:tc>
      </w:tr>
      <w:tr w:rsidR="00821E1B" w14:paraId="01A6C226" w14:textId="77777777">
        <w:tc>
          <w:tcPr>
            <w:tcW w:w="371" w:type="pct"/>
            <w:vAlign w:val="center"/>
          </w:tcPr>
          <w:p w14:paraId="23C16D92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5.3.</w:t>
            </w:r>
          </w:p>
        </w:tc>
        <w:tc>
          <w:tcPr>
            <w:tcW w:w="3308" w:type="pct"/>
            <w:vAlign w:val="center"/>
          </w:tcPr>
          <w:p w14:paraId="4E95354F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Скважины, очистные установки</w:t>
            </w:r>
          </w:p>
        </w:tc>
        <w:tc>
          <w:tcPr>
            <w:tcW w:w="1322" w:type="pct"/>
            <w:vAlign w:val="center"/>
          </w:tcPr>
          <w:p w14:paraId="4D2AE52D" w14:textId="77777777" w:rsidR="00821E1B" w:rsidRDefault="00821E1B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</w:p>
        </w:tc>
      </w:tr>
      <w:tr w:rsidR="00821E1B" w14:paraId="651F5627" w14:textId="77777777">
        <w:tc>
          <w:tcPr>
            <w:tcW w:w="371" w:type="pct"/>
            <w:vAlign w:val="center"/>
          </w:tcPr>
          <w:p w14:paraId="7572D443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5.4.</w:t>
            </w:r>
          </w:p>
        </w:tc>
        <w:tc>
          <w:tcPr>
            <w:tcW w:w="3308" w:type="pct"/>
            <w:vAlign w:val="center"/>
          </w:tcPr>
          <w:p w14:paraId="514611D7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Насосное оборудование</w:t>
            </w:r>
          </w:p>
        </w:tc>
        <w:tc>
          <w:tcPr>
            <w:tcW w:w="1322" w:type="pct"/>
            <w:vAlign w:val="center"/>
          </w:tcPr>
          <w:p w14:paraId="08274218" w14:textId="77777777" w:rsidR="00821E1B" w:rsidRDefault="00821E1B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</w:p>
        </w:tc>
      </w:tr>
      <w:tr w:rsidR="00821E1B" w14:paraId="5733ACEE" w14:textId="77777777">
        <w:tc>
          <w:tcPr>
            <w:tcW w:w="371" w:type="pct"/>
            <w:vAlign w:val="center"/>
          </w:tcPr>
          <w:p w14:paraId="7E390249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5.5.</w:t>
            </w:r>
          </w:p>
        </w:tc>
        <w:tc>
          <w:tcPr>
            <w:tcW w:w="3308" w:type="pct"/>
            <w:vAlign w:val="center"/>
          </w:tcPr>
          <w:p w14:paraId="6C19AED7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Водосчетчики</w:t>
            </w:r>
          </w:p>
        </w:tc>
        <w:tc>
          <w:tcPr>
            <w:tcW w:w="1322" w:type="pct"/>
            <w:vAlign w:val="center"/>
          </w:tcPr>
          <w:p w14:paraId="305565EB" w14:textId="77777777" w:rsidR="00821E1B" w:rsidRDefault="00821E1B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</w:p>
        </w:tc>
      </w:tr>
      <w:tr w:rsidR="00821E1B" w14:paraId="3C0D89DC" w14:textId="77777777">
        <w:tc>
          <w:tcPr>
            <w:tcW w:w="371" w:type="pct"/>
            <w:vAlign w:val="center"/>
          </w:tcPr>
          <w:p w14:paraId="747E0804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5.6.</w:t>
            </w:r>
          </w:p>
        </w:tc>
        <w:tc>
          <w:tcPr>
            <w:tcW w:w="3308" w:type="pct"/>
            <w:vAlign w:val="center"/>
          </w:tcPr>
          <w:p w14:paraId="22066E53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Санитарно-техническое оборудование</w:t>
            </w:r>
          </w:p>
        </w:tc>
        <w:tc>
          <w:tcPr>
            <w:tcW w:w="1322" w:type="pct"/>
            <w:vAlign w:val="center"/>
          </w:tcPr>
          <w:p w14:paraId="6BC33D24" w14:textId="77777777" w:rsidR="00821E1B" w:rsidRDefault="00821E1B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</w:p>
        </w:tc>
      </w:tr>
      <w:tr w:rsidR="00821E1B" w14:paraId="41988C73" w14:textId="77777777">
        <w:tc>
          <w:tcPr>
            <w:tcW w:w="371" w:type="pct"/>
            <w:vAlign w:val="center"/>
          </w:tcPr>
          <w:p w14:paraId="6E6E9975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6.</w:t>
            </w:r>
          </w:p>
        </w:tc>
        <w:tc>
          <w:tcPr>
            <w:tcW w:w="3308" w:type="pct"/>
            <w:vAlign w:val="center"/>
          </w:tcPr>
          <w:p w14:paraId="240203DC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Системы вентиляции и кондиционирования</w:t>
            </w:r>
          </w:p>
        </w:tc>
        <w:tc>
          <w:tcPr>
            <w:tcW w:w="1322" w:type="pct"/>
            <w:vAlign w:val="center"/>
          </w:tcPr>
          <w:p w14:paraId="7C5AC731" w14:textId="77777777" w:rsidR="00821E1B" w:rsidRDefault="00821E1B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</w:p>
        </w:tc>
      </w:tr>
      <w:tr w:rsidR="00821E1B" w14:paraId="4BA22FDA" w14:textId="77777777">
        <w:tc>
          <w:tcPr>
            <w:tcW w:w="371" w:type="pct"/>
            <w:vAlign w:val="center"/>
          </w:tcPr>
          <w:p w14:paraId="1450F61D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6.1.</w:t>
            </w:r>
          </w:p>
        </w:tc>
        <w:tc>
          <w:tcPr>
            <w:tcW w:w="3308" w:type="pct"/>
            <w:vAlign w:val="center"/>
          </w:tcPr>
          <w:p w14:paraId="00FE8451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Вентиляторы</w:t>
            </w:r>
          </w:p>
        </w:tc>
        <w:tc>
          <w:tcPr>
            <w:tcW w:w="1322" w:type="pct"/>
            <w:vAlign w:val="center"/>
          </w:tcPr>
          <w:p w14:paraId="3F26B95E" w14:textId="77777777" w:rsidR="00821E1B" w:rsidRDefault="00821E1B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</w:p>
        </w:tc>
      </w:tr>
      <w:tr w:rsidR="00821E1B" w14:paraId="2C6C37ED" w14:textId="77777777">
        <w:tc>
          <w:tcPr>
            <w:tcW w:w="371" w:type="pct"/>
            <w:vAlign w:val="center"/>
          </w:tcPr>
          <w:p w14:paraId="2812A84C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6.2.</w:t>
            </w:r>
          </w:p>
        </w:tc>
        <w:tc>
          <w:tcPr>
            <w:tcW w:w="3308" w:type="pct"/>
            <w:vAlign w:val="center"/>
          </w:tcPr>
          <w:p w14:paraId="6ECF26E0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Приточные и вытяжные установки</w:t>
            </w:r>
          </w:p>
        </w:tc>
        <w:tc>
          <w:tcPr>
            <w:tcW w:w="1322" w:type="pct"/>
            <w:vAlign w:val="center"/>
          </w:tcPr>
          <w:p w14:paraId="1C135337" w14:textId="77777777" w:rsidR="00821E1B" w:rsidRDefault="00821E1B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</w:p>
        </w:tc>
      </w:tr>
      <w:tr w:rsidR="00821E1B" w14:paraId="036CB033" w14:textId="77777777">
        <w:tc>
          <w:tcPr>
            <w:tcW w:w="371" w:type="pct"/>
            <w:vAlign w:val="center"/>
          </w:tcPr>
          <w:p w14:paraId="4EAA5BDC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6.3.</w:t>
            </w:r>
          </w:p>
        </w:tc>
        <w:tc>
          <w:tcPr>
            <w:tcW w:w="3308" w:type="pct"/>
            <w:vAlign w:val="center"/>
          </w:tcPr>
          <w:p w14:paraId="7892DBD0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Увлажнители</w:t>
            </w:r>
          </w:p>
        </w:tc>
        <w:tc>
          <w:tcPr>
            <w:tcW w:w="1322" w:type="pct"/>
            <w:vAlign w:val="center"/>
          </w:tcPr>
          <w:p w14:paraId="3507B30C" w14:textId="77777777" w:rsidR="00821E1B" w:rsidRDefault="00821E1B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</w:p>
        </w:tc>
      </w:tr>
      <w:tr w:rsidR="00821E1B" w14:paraId="36C1C0F7" w14:textId="77777777">
        <w:tc>
          <w:tcPr>
            <w:tcW w:w="371" w:type="pct"/>
            <w:vAlign w:val="center"/>
          </w:tcPr>
          <w:p w14:paraId="7BB04A06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6.4.</w:t>
            </w:r>
          </w:p>
        </w:tc>
        <w:tc>
          <w:tcPr>
            <w:tcW w:w="3308" w:type="pct"/>
            <w:vAlign w:val="center"/>
          </w:tcPr>
          <w:p w14:paraId="3514BC8B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Воздухоочистители</w:t>
            </w:r>
          </w:p>
        </w:tc>
        <w:tc>
          <w:tcPr>
            <w:tcW w:w="1322" w:type="pct"/>
            <w:vAlign w:val="center"/>
          </w:tcPr>
          <w:p w14:paraId="7791FDC7" w14:textId="77777777" w:rsidR="00821E1B" w:rsidRDefault="00821E1B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</w:p>
        </w:tc>
      </w:tr>
      <w:tr w:rsidR="00821E1B" w14:paraId="422BE451" w14:textId="77777777">
        <w:tc>
          <w:tcPr>
            <w:tcW w:w="371" w:type="pct"/>
            <w:vAlign w:val="center"/>
          </w:tcPr>
          <w:p w14:paraId="42149F5E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6.5.</w:t>
            </w:r>
          </w:p>
        </w:tc>
        <w:tc>
          <w:tcPr>
            <w:tcW w:w="3308" w:type="pct"/>
            <w:vAlign w:val="center"/>
          </w:tcPr>
          <w:p w14:paraId="2C32B89C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Тепловые завесы</w:t>
            </w:r>
          </w:p>
        </w:tc>
        <w:tc>
          <w:tcPr>
            <w:tcW w:w="1322" w:type="pct"/>
            <w:vAlign w:val="center"/>
          </w:tcPr>
          <w:p w14:paraId="30E0FBE2" w14:textId="77777777" w:rsidR="00821E1B" w:rsidRDefault="00821E1B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</w:p>
        </w:tc>
      </w:tr>
      <w:tr w:rsidR="00821E1B" w14:paraId="56B95E89" w14:textId="77777777">
        <w:tc>
          <w:tcPr>
            <w:tcW w:w="371" w:type="pct"/>
            <w:vAlign w:val="center"/>
          </w:tcPr>
          <w:p w14:paraId="28E2E1C0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6.6.</w:t>
            </w:r>
          </w:p>
        </w:tc>
        <w:tc>
          <w:tcPr>
            <w:tcW w:w="3308" w:type="pct"/>
            <w:vAlign w:val="center"/>
          </w:tcPr>
          <w:p w14:paraId="22FB52ED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Воздухораспределительные устройства</w:t>
            </w:r>
          </w:p>
        </w:tc>
        <w:tc>
          <w:tcPr>
            <w:tcW w:w="1322" w:type="pct"/>
            <w:vAlign w:val="center"/>
          </w:tcPr>
          <w:p w14:paraId="1EA90F36" w14:textId="77777777" w:rsidR="00821E1B" w:rsidRDefault="00821E1B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</w:p>
        </w:tc>
      </w:tr>
      <w:tr w:rsidR="00821E1B" w14:paraId="3A97EF12" w14:textId="77777777">
        <w:tc>
          <w:tcPr>
            <w:tcW w:w="371" w:type="pct"/>
            <w:vAlign w:val="center"/>
          </w:tcPr>
          <w:p w14:paraId="206C9865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6.7.</w:t>
            </w:r>
          </w:p>
        </w:tc>
        <w:tc>
          <w:tcPr>
            <w:tcW w:w="3308" w:type="pct"/>
            <w:vAlign w:val="center"/>
          </w:tcPr>
          <w:p w14:paraId="011F2061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Сети воздуховодов и регулирующих дроссель клапанов</w:t>
            </w:r>
          </w:p>
        </w:tc>
        <w:tc>
          <w:tcPr>
            <w:tcW w:w="1322" w:type="pct"/>
            <w:vAlign w:val="center"/>
          </w:tcPr>
          <w:p w14:paraId="2229D9DE" w14:textId="77777777" w:rsidR="00821E1B" w:rsidRDefault="00821E1B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</w:p>
        </w:tc>
      </w:tr>
      <w:tr w:rsidR="00821E1B" w14:paraId="69D2CBC9" w14:textId="77777777">
        <w:tc>
          <w:tcPr>
            <w:tcW w:w="371" w:type="pct"/>
            <w:vAlign w:val="center"/>
          </w:tcPr>
          <w:p w14:paraId="71BB4736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6.8.</w:t>
            </w:r>
          </w:p>
        </w:tc>
        <w:tc>
          <w:tcPr>
            <w:tcW w:w="3308" w:type="pct"/>
            <w:vAlign w:val="center"/>
          </w:tcPr>
          <w:p w14:paraId="38A7D7A8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Регулирующие и запорные воздушные клапаны с электромеханическими приводами</w:t>
            </w:r>
          </w:p>
        </w:tc>
        <w:tc>
          <w:tcPr>
            <w:tcW w:w="1322" w:type="pct"/>
            <w:vAlign w:val="center"/>
          </w:tcPr>
          <w:p w14:paraId="1A091762" w14:textId="77777777" w:rsidR="00821E1B" w:rsidRDefault="00821E1B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</w:p>
        </w:tc>
      </w:tr>
      <w:tr w:rsidR="00821E1B" w14:paraId="39557D8E" w14:textId="77777777">
        <w:tc>
          <w:tcPr>
            <w:tcW w:w="371" w:type="pct"/>
            <w:vAlign w:val="center"/>
          </w:tcPr>
          <w:p w14:paraId="56E0DF45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6.9.</w:t>
            </w:r>
          </w:p>
        </w:tc>
        <w:tc>
          <w:tcPr>
            <w:tcW w:w="3308" w:type="pct"/>
            <w:vAlign w:val="center"/>
          </w:tcPr>
          <w:p w14:paraId="0BE24092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Огнезадерживающие клапаны</w:t>
            </w:r>
          </w:p>
        </w:tc>
        <w:tc>
          <w:tcPr>
            <w:tcW w:w="1322" w:type="pct"/>
            <w:vAlign w:val="center"/>
          </w:tcPr>
          <w:p w14:paraId="01D3E71A" w14:textId="77777777" w:rsidR="00821E1B" w:rsidRDefault="00821E1B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</w:p>
        </w:tc>
      </w:tr>
      <w:tr w:rsidR="00821E1B" w14:paraId="75C27070" w14:textId="77777777">
        <w:tc>
          <w:tcPr>
            <w:tcW w:w="371" w:type="pct"/>
            <w:vAlign w:val="center"/>
          </w:tcPr>
          <w:p w14:paraId="1FBE7167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6.10.</w:t>
            </w:r>
          </w:p>
        </w:tc>
        <w:tc>
          <w:tcPr>
            <w:tcW w:w="3308" w:type="pct"/>
            <w:vAlign w:val="center"/>
          </w:tcPr>
          <w:p w14:paraId="68114B77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Регулирующие узлы теплоснабжения и холодоснабжения приточных систем и тепловых завес</w:t>
            </w:r>
          </w:p>
        </w:tc>
        <w:tc>
          <w:tcPr>
            <w:tcW w:w="1322" w:type="pct"/>
            <w:vAlign w:val="center"/>
          </w:tcPr>
          <w:p w14:paraId="7A890645" w14:textId="77777777" w:rsidR="00821E1B" w:rsidRDefault="00821E1B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</w:p>
        </w:tc>
      </w:tr>
      <w:tr w:rsidR="00821E1B" w14:paraId="09CAB88C" w14:textId="77777777">
        <w:tc>
          <w:tcPr>
            <w:tcW w:w="371" w:type="pct"/>
            <w:vAlign w:val="center"/>
          </w:tcPr>
          <w:p w14:paraId="3F605DC4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6.11.</w:t>
            </w:r>
          </w:p>
        </w:tc>
        <w:tc>
          <w:tcPr>
            <w:tcW w:w="3308" w:type="pct"/>
            <w:vAlign w:val="center"/>
          </w:tcPr>
          <w:p w14:paraId="6EFA0363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Шкафы управления вентиляции, датчики и кабельные линии, относящиеся к системам управления</w:t>
            </w:r>
          </w:p>
        </w:tc>
        <w:tc>
          <w:tcPr>
            <w:tcW w:w="1322" w:type="pct"/>
            <w:vAlign w:val="center"/>
          </w:tcPr>
          <w:p w14:paraId="0860EF58" w14:textId="77777777" w:rsidR="00821E1B" w:rsidRDefault="00821E1B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</w:p>
        </w:tc>
      </w:tr>
      <w:tr w:rsidR="00821E1B" w14:paraId="1F12AE1A" w14:textId="77777777">
        <w:tc>
          <w:tcPr>
            <w:tcW w:w="371" w:type="pct"/>
            <w:vAlign w:val="center"/>
          </w:tcPr>
          <w:p w14:paraId="41168177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6.12.</w:t>
            </w:r>
          </w:p>
        </w:tc>
        <w:tc>
          <w:tcPr>
            <w:tcW w:w="3308" w:type="pct"/>
            <w:vAlign w:val="center"/>
          </w:tcPr>
          <w:p w14:paraId="17718B53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 xml:space="preserve">Центральные, мультизональные (системы типа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val="en-US" w:eastAsia="ru-RU"/>
              </w:rPr>
              <w:t>VRV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) и автономные (в том числе прецизионные) кондиционеры, сплит системы</w:t>
            </w:r>
          </w:p>
        </w:tc>
        <w:tc>
          <w:tcPr>
            <w:tcW w:w="1322" w:type="pct"/>
            <w:vAlign w:val="center"/>
          </w:tcPr>
          <w:p w14:paraId="79FAA180" w14:textId="77777777" w:rsidR="00821E1B" w:rsidRDefault="00821E1B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</w:p>
        </w:tc>
      </w:tr>
      <w:tr w:rsidR="00821E1B" w14:paraId="098F24BD" w14:textId="77777777">
        <w:tc>
          <w:tcPr>
            <w:tcW w:w="371" w:type="pct"/>
            <w:vAlign w:val="center"/>
          </w:tcPr>
          <w:p w14:paraId="2AADE600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6.13.</w:t>
            </w:r>
          </w:p>
        </w:tc>
        <w:tc>
          <w:tcPr>
            <w:tcW w:w="3308" w:type="pct"/>
            <w:vAlign w:val="center"/>
          </w:tcPr>
          <w:p w14:paraId="6C5D5D92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Водоохлаждающие машины (чиллера)</w:t>
            </w:r>
          </w:p>
        </w:tc>
        <w:tc>
          <w:tcPr>
            <w:tcW w:w="1322" w:type="pct"/>
            <w:vAlign w:val="center"/>
          </w:tcPr>
          <w:p w14:paraId="54DBA67E" w14:textId="77777777" w:rsidR="00821E1B" w:rsidRDefault="00821E1B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</w:p>
        </w:tc>
      </w:tr>
      <w:tr w:rsidR="00821E1B" w14:paraId="1489DE74" w14:textId="77777777">
        <w:tc>
          <w:tcPr>
            <w:tcW w:w="371" w:type="pct"/>
            <w:vAlign w:val="center"/>
          </w:tcPr>
          <w:p w14:paraId="53812EE4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6.14.</w:t>
            </w:r>
          </w:p>
        </w:tc>
        <w:tc>
          <w:tcPr>
            <w:tcW w:w="3308" w:type="pct"/>
            <w:vAlign w:val="center"/>
          </w:tcPr>
          <w:p w14:paraId="1DF0BE91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Доводчики температуры воздуха (фанкойлы)</w:t>
            </w:r>
          </w:p>
        </w:tc>
        <w:tc>
          <w:tcPr>
            <w:tcW w:w="1322" w:type="pct"/>
            <w:vAlign w:val="center"/>
          </w:tcPr>
          <w:p w14:paraId="37CB7D12" w14:textId="77777777" w:rsidR="00821E1B" w:rsidRDefault="00821E1B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</w:p>
        </w:tc>
      </w:tr>
      <w:tr w:rsidR="00821E1B" w14:paraId="6F0E3B20" w14:textId="77777777">
        <w:tc>
          <w:tcPr>
            <w:tcW w:w="371" w:type="pct"/>
            <w:vAlign w:val="center"/>
          </w:tcPr>
          <w:p w14:paraId="0827C37D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6.15.</w:t>
            </w:r>
          </w:p>
        </w:tc>
        <w:tc>
          <w:tcPr>
            <w:tcW w:w="3308" w:type="pct"/>
            <w:vAlign w:val="center"/>
          </w:tcPr>
          <w:p w14:paraId="7883407D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Компрессорно-конденсаторные блоки</w:t>
            </w:r>
          </w:p>
        </w:tc>
        <w:tc>
          <w:tcPr>
            <w:tcW w:w="1322" w:type="pct"/>
            <w:vAlign w:val="center"/>
          </w:tcPr>
          <w:p w14:paraId="5E4DF072" w14:textId="77777777" w:rsidR="00821E1B" w:rsidRDefault="00821E1B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</w:p>
        </w:tc>
      </w:tr>
      <w:tr w:rsidR="00821E1B" w14:paraId="1854C2D1" w14:textId="77777777">
        <w:tc>
          <w:tcPr>
            <w:tcW w:w="371" w:type="pct"/>
            <w:vAlign w:val="center"/>
          </w:tcPr>
          <w:p w14:paraId="0FFF222E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lastRenderedPageBreak/>
              <w:t>6.16.</w:t>
            </w:r>
          </w:p>
        </w:tc>
        <w:tc>
          <w:tcPr>
            <w:tcW w:w="3308" w:type="pct"/>
            <w:vAlign w:val="center"/>
          </w:tcPr>
          <w:p w14:paraId="49CEF363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Выносные конденсаторы</w:t>
            </w:r>
          </w:p>
        </w:tc>
        <w:tc>
          <w:tcPr>
            <w:tcW w:w="1322" w:type="pct"/>
            <w:vAlign w:val="center"/>
          </w:tcPr>
          <w:p w14:paraId="235BEB0B" w14:textId="77777777" w:rsidR="00821E1B" w:rsidRDefault="00821E1B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</w:p>
        </w:tc>
      </w:tr>
      <w:tr w:rsidR="00821E1B" w14:paraId="4A0BB18E" w14:textId="77777777">
        <w:tc>
          <w:tcPr>
            <w:tcW w:w="371" w:type="pct"/>
            <w:vAlign w:val="center"/>
          </w:tcPr>
          <w:p w14:paraId="06C279C9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6.17.</w:t>
            </w:r>
          </w:p>
        </w:tc>
        <w:tc>
          <w:tcPr>
            <w:tcW w:w="3308" w:type="pct"/>
            <w:vAlign w:val="center"/>
          </w:tcPr>
          <w:p w14:paraId="6DC6CDC9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Градирни</w:t>
            </w:r>
          </w:p>
        </w:tc>
        <w:tc>
          <w:tcPr>
            <w:tcW w:w="1322" w:type="pct"/>
            <w:vAlign w:val="center"/>
          </w:tcPr>
          <w:p w14:paraId="7ED199F1" w14:textId="77777777" w:rsidR="00821E1B" w:rsidRDefault="00821E1B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</w:p>
        </w:tc>
      </w:tr>
      <w:tr w:rsidR="00821E1B" w14:paraId="32ABBF90" w14:textId="77777777">
        <w:tc>
          <w:tcPr>
            <w:tcW w:w="371" w:type="pct"/>
            <w:vAlign w:val="center"/>
          </w:tcPr>
          <w:p w14:paraId="3DA769EE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6.18.</w:t>
            </w:r>
          </w:p>
        </w:tc>
        <w:tc>
          <w:tcPr>
            <w:tcW w:w="3308" w:type="pct"/>
            <w:vAlign w:val="center"/>
          </w:tcPr>
          <w:p w14:paraId="5A97A507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Сети медных (фреоновых) трубопроводов</w:t>
            </w:r>
          </w:p>
        </w:tc>
        <w:tc>
          <w:tcPr>
            <w:tcW w:w="1322" w:type="pct"/>
            <w:vAlign w:val="center"/>
          </w:tcPr>
          <w:p w14:paraId="06A2E805" w14:textId="77777777" w:rsidR="00821E1B" w:rsidRDefault="00821E1B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</w:p>
        </w:tc>
      </w:tr>
      <w:tr w:rsidR="00821E1B" w14:paraId="27936EF7" w14:textId="77777777">
        <w:tc>
          <w:tcPr>
            <w:tcW w:w="371" w:type="pct"/>
            <w:vAlign w:val="center"/>
          </w:tcPr>
          <w:p w14:paraId="01E0D68D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6.19.</w:t>
            </w:r>
          </w:p>
        </w:tc>
        <w:tc>
          <w:tcPr>
            <w:tcW w:w="3308" w:type="pct"/>
            <w:vAlign w:val="center"/>
          </w:tcPr>
          <w:p w14:paraId="29938D88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Кабельные линии системы управления кондиционеров, холодильных машин и исполнительных механизмов</w:t>
            </w:r>
          </w:p>
        </w:tc>
        <w:tc>
          <w:tcPr>
            <w:tcW w:w="1322" w:type="pct"/>
            <w:vAlign w:val="center"/>
          </w:tcPr>
          <w:p w14:paraId="1CA957A1" w14:textId="77777777" w:rsidR="00821E1B" w:rsidRDefault="00821E1B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</w:p>
        </w:tc>
      </w:tr>
      <w:tr w:rsidR="00821E1B" w14:paraId="43B7475A" w14:textId="77777777">
        <w:tc>
          <w:tcPr>
            <w:tcW w:w="371" w:type="pct"/>
            <w:vAlign w:val="center"/>
          </w:tcPr>
          <w:p w14:paraId="5E14CB67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6.20.</w:t>
            </w:r>
          </w:p>
        </w:tc>
        <w:tc>
          <w:tcPr>
            <w:tcW w:w="3308" w:type="pct"/>
            <w:vAlign w:val="center"/>
          </w:tcPr>
          <w:p w14:paraId="5ECC07CE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Трубопроводы и запорно-регулирующая арматура систем водяного охлаждения</w:t>
            </w:r>
          </w:p>
        </w:tc>
        <w:tc>
          <w:tcPr>
            <w:tcW w:w="1322" w:type="pct"/>
            <w:vAlign w:val="center"/>
          </w:tcPr>
          <w:p w14:paraId="54545E6C" w14:textId="77777777" w:rsidR="00821E1B" w:rsidRDefault="00821E1B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</w:p>
        </w:tc>
      </w:tr>
      <w:tr w:rsidR="00821E1B" w14:paraId="3442F5C4" w14:textId="77777777">
        <w:tc>
          <w:tcPr>
            <w:tcW w:w="371" w:type="pct"/>
            <w:vAlign w:val="center"/>
          </w:tcPr>
          <w:p w14:paraId="693913AC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6.21.</w:t>
            </w:r>
          </w:p>
        </w:tc>
        <w:tc>
          <w:tcPr>
            <w:tcW w:w="3308" w:type="pct"/>
            <w:vAlign w:val="center"/>
          </w:tcPr>
          <w:p w14:paraId="4DB48E5E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Гидромодули, насосные группы, аккумуляторные и расширительные баки, манометры и термометры, регулирующие краны с электроприводом систем водяного охлаждения</w:t>
            </w:r>
          </w:p>
        </w:tc>
        <w:tc>
          <w:tcPr>
            <w:tcW w:w="1322" w:type="pct"/>
            <w:vAlign w:val="center"/>
          </w:tcPr>
          <w:p w14:paraId="22C680AB" w14:textId="77777777" w:rsidR="00821E1B" w:rsidRDefault="00821E1B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</w:p>
        </w:tc>
      </w:tr>
      <w:tr w:rsidR="00821E1B" w14:paraId="14253DDF" w14:textId="77777777">
        <w:tc>
          <w:tcPr>
            <w:tcW w:w="371" w:type="pct"/>
            <w:vAlign w:val="center"/>
          </w:tcPr>
          <w:p w14:paraId="07DB2B49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6.22.</w:t>
            </w:r>
          </w:p>
        </w:tc>
        <w:tc>
          <w:tcPr>
            <w:tcW w:w="3308" w:type="pct"/>
            <w:vAlign w:val="center"/>
          </w:tcPr>
          <w:p w14:paraId="7E184324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Системы дренажных трубопроводов до врезок в систему канализации</w:t>
            </w:r>
          </w:p>
        </w:tc>
        <w:tc>
          <w:tcPr>
            <w:tcW w:w="1322" w:type="pct"/>
            <w:vAlign w:val="center"/>
          </w:tcPr>
          <w:p w14:paraId="03D4C20E" w14:textId="77777777" w:rsidR="00821E1B" w:rsidRDefault="00821E1B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</w:p>
        </w:tc>
      </w:tr>
      <w:tr w:rsidR="00821E1B" w14:paraId="2B482354" w14:textId="77777777">
        <w:tc>
          <w:tcPr>
            <w:tcW w:w="371" w:type="pct"/>
            <w:vAlign w:val="center"/>
          </w:tcPr>
          <w:p w14:paraId="73C362FC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6.23.</w:t>
            </w:r>
          </w:p>
        </w:tc>
        <w:tc>
          <w:tcPr>
            <w:tcW w:w="3308" w:type="pct"/>
            <w:vAlign w:val="center"/>
          </w:tcPr>
          <w:p w14:paraId="29B9489F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Дренажные насосы</w:t>
            </w:r>
          </w:p>
        </w:tc>
        <w:tc>
          <w:tcPr>
            <w:tcW w:w="1322" w:type="pct"/>
            <w:vAlign w:val="center"/>
          </w:tcPr>
          <w:p w14:paraId="4423C4F7" w14:textId="77777777" w:rsidR="00821E1B" w:rsidRDefault="00821E1B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</w:p>
        </w:tc>
      </w:tr>
      <w:tr w:rsidR="00821E1B" w14:paraId="4363C758" w14:textId="77777777">
        <w:tc>
          <w:tcPr>
            <w:tcW w:w="371" w:type="pct"/>
            <w:vAlign w:val="center"/>
          </w:tcPr>
          <w:p w14:paraId="09802110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6.24.</w:t>
            </w:r>
          </w:p>
        </w:tc>
        <w:tc>
          <w:tcPr>
            <w:tcW w:w="3308" w:type="pct"/>
            <w:vAlign w:val="center"/>
          </w:tcPr>
          <w:p w14:paraId="13812A99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Исполнительные механизмы и другое вспомогательное оборудование систем вентиляции и кондиционирования</w:t>
            </w:r>
          </w:p>
        </w:tc>
        <w:tc>
          <w:tcPr>
            <w:tcW w:w="1322" w:type="pct"/>
            <w:vAlign w:val="center"/>
          </w:tcPr>
          <w:p w14:paraId="5D4BE382" w14:textId="77777777" w:rsidR="00821E1B" w:rsidRDefault="00821E1B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</w:p>
        </w:tc>
      </w:tr>
      <w:tr w:rsidR="00821E1B" w14:paraId="4CF3BF54" w14:textId="77777777">
        <w:tc>
          <w:tcPr>
            <w:tcW w:w="371" w:type="pct"/>
            <w:vAlign w:val="center"/>
          </w:tcPr>
          <w:p w14:paraId="65E361FE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7.</w:t>
            </w:r>
          </w:p>
        </w:tc>
        <w:tc>
          <w:tcPr>
            <w:tcW w:w="3308" w:type="pct"/>
            <w:vAlign w:val="center"/>
          </w:tcPr>
          <w:p w14:paraId="5F33441C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Системы ограничения доступа (автоматические двери, ворота, калитки, турникеты, шлагбаумы, тамбур-шлюзы, системы управления, исполнительные механизмы, кабельные линии, кнопочные посты (звонки, домофоны))</w:t>
            </w:r>
          </w:p>
        </w:tc>
        <w:tc>
          <w:tcPr>
            <w:tcW w:w="1322" w:type="pct"/>
            <w:vAlign w:val="center"/>
          </w:tcPr>
          <w:p w14:paraId="4CC8C328" w14:textId="77777777" w:rsidR="00821E1B" w:rsidRDefault="00821E1B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</w:p>
        </w:tc>
      </w:tr>
      <w:tr w:rsidR="00821E1B" w14:paraId="0608E5DB" w14:textId="77777777">
        <w:tc>
          <w:tcPr>
            <w:tcW w:w="371" w:type="pct"/>
            <w:vAlign w:val="center"/>
          </w:tcPr>
          <w:p w14:paraId="3DFFE5A3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8.</w:t>
            </w:r>
          </w:p>
        </w:tc>
        <w:tc>
          <w:tcPr>
            <w:tcW w:w="3308" w:type="pct"/>
            <w:vAlign w:val="center"/>
          </w:tcPr>
          <w:p w14:paraId="1D197C2D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Автоматизированные системы комплексного управления, диспетчеризации и мониторинга ИСЖ (шкафы управления, исполнительные механизмы, контроллеры, датчики и другое вспомогательное оборудование, кабельные линии, ПК)</w:t>
            </w:r>
          </w:p>
        </w:tc>
        <w:tc>
          <w:tcPr>
            <w:tcW w:w="1322" w:type="pct"/>
            <w:vAlign w:val="center"/>
          </w:tcPr>
          <w:p w14:paraId="75BD9BA4" w14:textId="77777777" w:rsidR="00821E1B" w:rsidRDefault="00821E1B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</w:p>
        </w:tc>
      </w:tr>
      <w:tr w:rsidR="00821E1B" w14:paraId="2D966A1C" w14:textId="77777777">
        <w:tc>
          <w:tcPr>
            <w:tcW w:w="371" w:type="pct"/>
            <w:vAlign w:val="center"/>
          </w:tcPr>
          <w:p w14:paraId="1E66BF07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9.</w:t>
            </w:r>
          </w:p>
        </w:tc>
        <w:tc>
          <w:tcPr>
            <w:tcW w:w="3308" w:type="pct"/>
            <w:vAlign w:val="center"/>
          </w:tcPr>
          <w:p w14:paraId="66BB396C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Системы видеонаблюдения и охранной сигнализации</w:t>
            </w:r>
          </w:p>
        </w:tc>
        <w:tc>
          <w:tcPr>
            <w:tcW w:w="1322" w:type="pct"/>
            <w:vAlign w:val="center"/>
          </w:tcPr>
          <w:p w14:paraId="3796C1D2" w14:textId="77777777" w:rsidR="00821E1B" w:rsidRDefault="00821E1B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</w:p>
        </w:tc>
      </w:tr>
      <w:tr w:rsidR="00821E1B" w14:paraId="2F68B1A9" w14:textId="77777777">
        <w:tc>
          <w:tcPr>
            <w:tcW w:w="371" w:type="pct"/>
            <w:vAlign w:val="center"/>
          </w:tcPr>
          <w:p w14:paraId="7E717F52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10.</w:t>
            </w:r>
          </w:p>
        </w:tc>
        <w:tc>
          <w:tcPr>
            <w:tcW w:w="3308" w:type="pct"/>
            <w:vAlign w:val="center"/>
          </w:tcPr>
          <w:p w14:paraId="632E741C" w14:textId="77777777" w:rsidR="00821E1B" w:rsidRDefault="00821E1B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</w:p>
        </w:tc>
        <w:tc>
          <w:tcPr>
            <w:tcW w:w="1322" w:type="pct"/>
            <w:vAlign w:val="center"/>
          </w:tcPr>
          <w:p w14:paraId="082931D0" w14:textId="77777777" w:rsidR="00821E1B" w:rsidRDefault="00821E1B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</w:p>
        </w:tc>
      </w:tr>
      <w:tr w:rsidR="00821E1B" w14:paraId="595FE189" w14:textId="77777777">
        <w:tc>
          <w:tcPr>
            <w:tcW w:w="371" w:type="pct"/>
            <w:vAlign w:val="center"/>
          </w:tcPr>
          <w:p w14:paraId="5E74639B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11.</w:t>
            </w:r>
          </w:p>
        </w:tc>
        <w:tc>
          <w:tcPr>
            <w:tcW w:w="3308" w:type="pct"/>
            <w:vAlign w:val="center"/>
          </w:tcPr>
          <w:p w14:paraId="321E0887" w14:textId="77777777" w:rsidR="00821E1B" w:rsidRDefault="00821E1B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</w:p>
        </w:tc>
        <w:tc>
          <w:tcPr>
            <w:tcW w:w="1322" w:type="pct"/>
            <w:vAlign w:val="center"/>
          </w:tcPr>
          <w:p w14:paraId="4539E701" w14:textId="77777777" w:rsidR="00821E1B" w:rsidRDefault="00821E1B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</w:p>
        </w:tc>
      </w:tr>
      <w:tr w:rsidR="00821E1B" w14:paraId="38B8B98D" w14:textId="77777777">
        <w:tc>
          <w:tcPr>
            <w:tcW w:w="371" w:type="pct"/>
            <w:vAlign w:val="center"/>
          </w:tcPr>
          <w:p w14:paraId="4E5C2C3F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12.</w:t>
            </w:r>
          </w:p>
        </w:tc>
        <w:tc>
          <w:tcPr>
            <w:tcW w:w="3308" w:type="pct"/>
            <w:vAlign w:val="center"/>
          </w:tcPr>
          <w:p w14:paraId="411A40CF" w14:textId="77777777" w:rsidR="00821E1B" w:rsidRDefault="00821E1B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</w:p>
        </w:tc>
        <w:tc>
          <w:tcPr>
            <w:tcW w:w="1322" w:type="pct"/>
            <w:vAlign w:val="center"/>
          </w:tcPr>
          <w:p w14:paraId="27350976" w14:textId="77777777" w:rsidR="00821E1B" w:rsidRDefault="00821E1B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</w:p>
        </w:tc>
      </w:tr>
      <w:tr w:rsidR="00821E1B" w14:paraId="5C15C448" w14:textId="77777777">
        <w:tc>
          <w:tcPr>
            <w:tcW w:w="371" w:type="pct"/>
            <w:vAlign w:val="center"/>
          </w:tcPr>
          <w:p w14:paraId="21B32D37" w14:textId="77777777" w:rsidR="00821E1B" w:rsidRDefault="00000000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eastAsia="ru-RU"/>
              </w:rPr>
              <w:t>13.</w:t>
            </w:r>
          </w:p>
        </w:tc>
        <w:tc>
          <w:tcPr>
            <w:tcW w:w="3308" w:type="pct"/>
            <w:vAlign w:val="center"/>
          </w:tcPr>
          <w:p w14:paraId="71DA6C65" w14:textId="77777777" w:rsidR="00821E1B" w:rsidRDefault="00821E1B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</w:p>
        </w:tc>
        <w:tc>
          <w:tcPr>
            <w:tcW w:w="1322" w:type="pct"/>
            <w:vAlign w:val="center"/>
          </w:tcPr>
          <w:p w14:paraId="637D6197" w14:textId="77777777" w:rsidR="00821E1B" w:rsidRDefault="00821E1B">
            <w:pPr>
              <w:widowControl w:val="0"/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</w:p>
        </w:tc>
      </w:tr>
    </w:tbl>
    <w:p w14:paraId="4A17E39C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  <w:t>недостатки: _________________________________________________________</w:t>
      </w:r>
    </w:p>
    <w:p w14:paraId="1183AF44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vertAlign w:val="superscript"/>
          <w:lang w:eastAsia="ru-RU"/>
        </w:rPr>
        <w:t>(при наличии перечислить недостатки, повреждения для каждого вида оборудования)</w:t>
      </w:r>
    </w:p>
    <w:p w14:paraId="03E78425" w14:textId="77777777" w:rsidR="00821E1B" w:rsidRDefault="00821E1B">
      <w:pPr>
        <w:shd w:val="clear" w:color="FFFFFF" w:themeColor="background1" w:fill="FFFFFF" w:themeFill="background1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3C53B02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прилегающая территория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 ________________________________________________</w:t>
      </w:r>
    </w:p>
    <w:p w14:paraId="2075A514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vertAlign w:val="superscript"/>
          <w:lang w:eastAsia="ru-RU"/>
        </w:rPr>
        <w:t>(перечислить тротуары, озеленение, другое)</w:t>
      </w:r>
    </w:p>
    <w:p w14:paraId="5C4AB293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  <w:t>состояние: __________________________________________________________</w:t>
      </w:r>
    </w:p>
    <w:p w14:paraId="38B1A817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vertAlign w:val="superscript"/>
          <w:lang w:eastAsia="ru-RU"/>
        </w:rPr>
        <w:t>(отличное, хорошее, удовлетворительное – указать для каждого вида)</w:t>
      </w:r>
    </w:p>
    <w:p w14:paraId="128A4968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  <w:t>недостатки: _________________________________________________________</w:t>
      </w:r>
    </w:p>
    <w:p w14:paraId="5E2EE675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vertAlign w:val="superscript"/>
          <w:lang w:eastAsia="ru-RU"/>
        </w:rPr>
        <w:t>(при наличии перечислить недостатки, повреждения для каждого вида)</w:t>
      </w:r>
    </w:p>
    <w:p w14:paraId="484C01E0" w14:textId="77777777" w:rsidR="00821E1B" w:rsidRDefault="00000000">
      <w:pPr>
        <w:widowControl w:val="0"/>
        <w:numPr>
          <w:ilvl w:val="0"/>
          <w:numId w:val="11"/>
        </w:numPr>
        <w:shd w:val="clear" w:color="FFFFFF" w:themeColor="background1" w:fill="FFFFFF" w:themeFill="background1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Продавец передал Покупателю Недвижимое имущество со следующими показаниями индивидуальных приборов учета</w:t>
      </w:r>
      <w:r>
        <w:rPr>
          <w:rFonts w:ascii="Times New Roman" w:hAnsi="Times New Roman"/>
          <w:color w:val="000000" w:themeColor="text1"/>
          <w:vertAlign w:val="superscript"/>
        </w:rPr>
        <w:footnoteReference w:id="20"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</w:t>
      </w:r>
    </w:p>
    <w:p w14:paraId="26F0D361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электричество: _____________________</w:t>
      </w:r>
    </w:p>
    <w:p w14:paraId="7FEA0461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вода (ГВС): ____________________</w:t>
      </w:r>
    </w:p>
    <w:p w14:paraId="4FB6FCC4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вода (ХВС): ____________________</w:t>
      </w:r>
    </w:p>
    <w:p w14:paraId="3A0BCB09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иное: ____________________</w:t>
      </w:r>
    </w:p>
    <w:p w14:paraId="7178FE52" w14:textId="77777777" w:rsidR="00821E1B" w:rsidRDefault="00000000">
      <w:pPr>
        <w:widowControl w:val="0"/>
        <w:numPr>
          <w:ilvl w:val="0"/>
          <w:numId w:val="11"/>
        </w:numPr>
        <w:shd w:val="clear" w:color="FFFFFF" w:themeColor="background1" w:fill="FFFFFF" w:themeFill="background1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Продавец передал Покупателю ключи от замка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eastAsia="ru-RU"/>
        </w:rPr>
        <w:footnoteReference w:id="21"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двери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eastAsia="ru-RU"/>
        </w:rPr>
        <w:footnoteReference w:id="22"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Недвижимого имущества в количестве _________.</w:t>
      </w:r>
    </w:p>
    <w:p w14:paraId="49C178C3" w14:textId="77777777" w:rsidR="00821E1B" w:rsidRDefault="00000000">
      <w:pPr>
        <w:widowControl w:val="0"/>
        <w:numPr>
          <w:ilvl w:val="0"/>
          <w:numId w:val="11"/>
        </w:numPr>
        <w:shd w:val="clear" w:color="FFFFFF" w:themeColor="background1" w:fill="FFFFFF" w:themeFill="background1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Одновременно с Недвижимым имуществом Продавец передал Покупателю, а Покупатель принял следующую техническую документацию:</w:t>
      </w:r>
    </w:p>
    <w:tbl>
      <w:tblPr>
        <w:tblStyle w:val="110"/>
        <w:tblW w:w="5000" w:type="pct"/>
        <w:tblLook w:val="0000" w:firstRow="0" w:lastRow="0" w:firstColumn="0" w:lastColumn="0" w:noHBand="0" w:noVBand="0"/>
      </w:tblPr>
      <w:tblGrid>
        <w:gridCol w:w="684"/>
        <w:gridCol w:w="1860"/>
        <w:gridCol w:w="3697"/>
        <w:gridCol w:w="1232"/>
        <w:gridCol w:w="2155"/>
      </w:tblGrid>
      <w:tr w:rsidR="00821E1B" w14:paraId="7DADD0D5" w14:textId="77777777">
        <w:tc>
          <w:tcPr>
            <w:tcW w:w="355" w:type="pct"/>
          </w:tcPr>
          <w:p w14:paraId="1E42BD1D" w14:textId="77777777" w:rsidR="00821E1B" w:rsidRDefault="00000000">
            <w:pPr>
              <w:shd w:val="clear" w:color="FFFFFF" w:themeColor="background1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966" w:type="pct"/>
          </w:tcPr>
          <w:p w14:paraId="015DC713" w14:textId="77777777" w:rsidR="00821E1B" w:rsidRDefault="00000000">
            <w:pPr>
              <w:shd w:val="clear" w:color="FFFFFF" w:themeColor="background1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Номер/шифр документа</w:t>
            </w:r>
          </w:p>
        </w:tc>
        <w:tc>
          <w:tcPr>
            <w:tcW w:w="1920" w:type="pct"/>
          </w:tcPr>
          <w:p w14:paraId="05AAC699" w14:textId="77777777" w:rsidR="00821E1B" w:rsidRDefault="00000000">
            <w:pPr>
              <w:shd w:val="clear" w:color="FFFFFF" w:themeColor="background1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 документа</w:t>
            </w:r>
          </w:p>
          <w:p w14:paraId="039192E2" w14:textId="77777777" w:rsidR="00821E1B" w:rsidRDefault="00821E1B">
            <w:pPr>
              <w:shd w:val="clear" w:color="FFFFFF" w:themeColor="background1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0" w:type="pct"/>
          </w:tcPr>
          <w:p w14:paraId="02BCA907" w14:textId="77777777" w:rsidR="00821E1B" w:rsidRDefault="00000000">
            <w:pPr>
              <w:shd w:val="clear" w:color="FFFFFF" w:themeColor="background1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Кол-во листов</w:t>
            </w:r>
          </w:p>
        </w:tc>
        <w:tc>
          <w:tcPr>
            <w:tcW w:w="1119" w:type="pct"/>
          </w:tcPr>
          <w:p w14:paraId="1AAD193C" w14:textId="77777777" w:rsidR="00821E1B" w:rsidRDefault="00000000">
            <w:pPr>
              <w:shd w:val="clear" w:color="FFFFFF" w:themeColor="background1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Примечание</w:t>
            </w:r>
          </w:p>
        </w:tc>
      </w:tr>
      <w:tr w:rsidR="00821E1B" w14:paraId="650DDE95" w14:textId="77777777">
        <w:tc>
          <w:tcPr>
            <w:tcW w:w="355" w:type="pct"/>
          </w:tcPr>
          <w:p w14:paraId="103173DE" w14:textId="77777777" w:rsidR="00821E1B" w:rsidRDefault="00821E1B">
            <w:pPr>
              <w:shd w:val="clear" w:color="FFFFFF" w:themeColor="background1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66" w:type="pct"/>
          </w:tcPr>
          <w:p w14:paraId="5436C21F" w14:textId="77777777" w:rsidR="00821E1B" w:rsidRDefault="00821E1B">
            <w:pPr>
              <w:shd w:val="clear" w:color="FFFFFF" w:themeColor="background1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20" w:type="pct"/>
          </w:tcPr>
          <w:p w14:paraId="53C1FB1F" w14:textId="77777777" w:rsidR="00821E1B" w:rsidRDefault="00821E1B">
            <w:pPr>
              <w:shd w:val="clear" w:color="FFFFFF" w:themeColor="background1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0" w:type="pct"/>
          </w:tcPr>
          <w:p w14:paraId="53CBC8A0" w14:textId="77777777" w:rsidR="00821E1B" w:rsidRDefault="00821E1B">
            <w:pPr>
              <w:shd w:val="clear" w:color="FFFFFF" w:themeColor="background1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19" w:type="pct"/>
          </w:tcPr>
          <w:p w14:paraId="4BDC7F56" w14:textId="77777777" w:rsidR="00821E1B" w:rsidRDefault="00821E1B">
            <w:pPr>
              <w:shd w:val="clear" w:color="FFFFFF" w:themeColor="background1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21E1B" w14:paraId="5988F735" w14:textId="77777777">
        <w:tc>
          <w:tcPr>
            <w:tcW w:w="355" w:type="pct"/>
          </w:tcPr>
          <w:p w14:paraId="6020D9E3" w14:textId="77777777" w:rsidR="00821E1B" w:rsidRDefault="00821E1B">
            <w:pPr>
              <w:shd w:val="clear" w:color="FFFFFF" w:themeColor="background1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66" w:type="pct"/>
          </w:tcPr>
          <w:p w14:paraId="6753B88C" w14:textId="77777777" w:rsidR="00821E1B" w:rsidRDefault="00821E1B">
            <w:pPr>
              <w:shd w:val="clear" w:color="FFFFFF" w:themeColor="background1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20" w:type="pct"/>
          </w:tcPr>
          <w:p w14:paraId="11DBBFF5" w14:textId="77777777" w:rsidR="00821E1B" w:rsidRDefault="00821E1B">
            <w:pPr>
              <w:shd w:val="clear" w:color="FFFFFF" w:themeColor="background1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0" w:type="pct"/>
          </w:tcPr>
          <w:p w14:paraId="365FDF77" w14:textId="77777777" w:rsidR="00821E1B" w:rsidRDefault="00821E1B">
            <w:pPr>
              <w:shd w:val="clear" w:color="FFFFFF" w:themeColor="background1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19" w:type="pct"/>
          </w:tcPr>
          <w:p w14:paraId="170C9A52" w14:textId="77777777" w:rsidR="00821E1B" w:rsidRDefault="00821E1B">
            <w:pPr>
              <w:shd w:val="clear" w:color="FFFFFF" w:themeColor="background1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21E1B" w14:paraId="24D1868A" w14:textId="77777777">
        <w:tc>
          <w:tcPr>
            <w:tcW w:w="355" w:type="pct"/>
          </w:tcPr>
          <w:p w14:paraId="768087AA" w14:textId="77777777" w:rsidR="00821E1B" w:rsidRDefault="00821E1B">
            <w:pPr>
              <w:widowControl w:val="0"/>
              <w:shd w:val="clear" w:color="FFFFFF" w:themeColor="background1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66" w:type="pct"/>
          </w:tcPr>
          <w:p w14:paraId="3BE175AD" w14:textId="77777777" w:rsidR="00821E1B" w:rsidRDefault="00821E1B">
            <w:pPr>
              <w:widowControl w:val="0"/>
              <w:shd w:val="clear" w:color="FFFFFF" w:themeColor="background1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20" w:type="pct"/>
          </w:tcPr>
          <w:p w14:paraId="536C3D7F" w14:textId="77777777" w:rsidR="00821E1B" w:rsidRDefault="00821E1B">
            <w:pPr>
              <w:widowControl w:val="0"/>
              <w:shd w:val="clear" w:color="FFFFFF" w:themeColor="background1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0" w:type="pct"/>
          </w:tcPr>
          <w:p w14:paraId="7A800E32" w14:textId="77777777" w:rsidR="00821E1B" w:rsidRDefault="00821E1B">
            <w:pPr>
              <w:widowControl w:val="0"/>
              <w:shd w:val="clear" w:color="FFFFFF" w:themeColor="background1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19" w:type="pct"/>
          </w:tcPr>
          <w:p w14:paraId="1DAD84EF" w14:textId="77777777" w:rsidR="00821E1B" w:rsidRDefault="00821E1B">
            <w:pPr>
              <w:widowControl w:val="0"/>
              <w:shd w:val="clear" w:color="FFFFFF" w:themeColor="background1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15231B13" w14:textId="77777777" w:rsidR="00821E1B" w:rsidRDefault="00821E1B">
      <w:pPr>
        <w:shd w:val="clear" w:color="FFFFFF" w:themeColor="background1" w:fill="FFFFFF" w:themeFill="background1"/>
        <w:spacing w:after="0" w:line="240" w:lineRule="auto"/>
        <w:rPr>
          <w:rFonts w:ascii="Times New Roman" w:hAnsi="Times New Roman"/>
          <w:color w:val="000000" w:themeColor="text1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8"/>
        <w:gridCol w:w="360"/>
        <w:gridCol w:w="3960"/>
      </w:tblGrid>
      <w:tr w:rsidR="00821E1B" w14:paraId="54E24841" w14:textId="77777777">
        <w:tc>
          <w:tcPr>
            <w:tcW w:w="4788" w:type="dxa"/>
          </w:tcPr>
          <w:p w14:paraId="7ED2718E" w14:textId="77777777" w:rsidR="00821E1B" w:rsidRDefault="00000000">
            <w:pPr>
              <w:shd w:val="clear" w:color="FFFFFF" w:themeColor="background1" w:fill="FFFFFF" w:themeFill="background1"/>
              <w:tabs>
                <w:tab w:val="left" w:pos="2835"/>
              </w:tabs>
              <w:spacing w:after="0" w:line="240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От Покупателя:</w:t>
            </w:r>
          </w:p>
        </w:tc>
        <w:tc>
          <w:tcPr>
            <w:tcW w:w="360" w:type="dxa"/>
          </w:tcPr>
          <w:p w14:paraId="6A5B43A1" w14:textId="77777777" w:rsidR="00821E1B" w:rsidRDefault="00821E1B">
            <w:pPr>
              <w:shd w:val="clear" w:color="FFFFFF" w:themeColor="background1" w:fill="FFFFFF" w:themeFill="background1"/>
              <w:tabs>
                <w:tab w:val="left" w:pos="2835"/>
              </w:tabs>
              <w:spacing w:after="0" w:line="240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60" w:type="dxa"/>
          </w:tcPr>
          <w:p w14:paraId="4A3E58D2" w14:textId="77777777" w:rsidR="00821E1B" w:rsidRDefault="00000000">
            <w:pPr>
              <w:shd w:val="clear" w:color="FFFFFF" w:themeColor="background1" w:fill="FFFFFF" w:themeFill="background1"/>
              <w:tabs>
                <w:tab w:val="left" w:pos="2835"/>
              </w:tabs>
              <w:spacing w:after="0" w:line="240" w:lineRule="auto"/>
              <w:ind w:firstLine="360"/>
              <w:contextualSpacing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От Продавца:</w:t>
            </w:r>
          </w:p>
        </w:tc>
      </w:tr>
      <w:tr w:rsidR="00821E1B" w14:paraId="40655438" w14:textId="77777777">
        <w:tc>
          <w:tcPr>
            <w:tcW w:w="4788" w:type="dxa"/>
          </w:tcPr>
          <w:p w14:paraId="07FAC8E6" w14:textId="77777777" w:rsidR="00821E1B" w:rsidRDefault="00000000">
            <w:pPr>
              <w:shd w:val="clear" w:color="FFFFFF" w:themeColor="background1" w:fill="FFFFFF" w:themeFill="background1"/>
              <w:tabs>
                <w:tab w:val="left" w:pos="2835"/>
              </w:tabs>
              <w:spacing w:after="0" w:line="240" w:lineRule="auto"/>
              <w:ind w:firstLine="360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eastAsia="ru-RU"/>
              </w:rPr>
              <w:lastRenderedPageBreak/>
              <w:footnoteReference w:id="23"/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Должность</w:t>
            </w:r>
          </w:p>
          <w:p w14:paraId="3AF9C685" w14:textId="77777777" w:rsidR="00821E1B" w:rsidRDefault="00821E1B">
            <w:pPr>
              <w:shd w:val="clear" w:color="FFFFFF" w:themeColor="background1" w:fill="FFFFFF" w:themeFill="background1"/>
              <w:tabs>
                <w:tab w:val="left" w:pos="2835"/>
              </w:tabs>
              <w:spacing w:after="0" w:line="240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B41A12E" w14:textId="77777777" w:rsidR="00821E1B" w:rsidRDefault="00000000">
            <w:pPr>
              <w:shd w:val="clear" w:color="FFFFFF" w:themeColor="background1" w:fill="FFFFFF" w:themeFill="background1"/>
              <w:tabs>
                <w:tab w:val="left" w:pos="2835"/>
              </w:tabs>
              <w:spacing w:after="0" w:line="240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________________ Ф.И.О.</w:t>
            </w:r>
          </w:p>
          <w:p w14:paraId="3FD1126A" w14:textId="77777777" w:rsidR="00821E1B" w:rsidRDefault="00000000">
            <w:pPr>
              <w:shd w:val="clear" w:color="FFFFFF" w:themeColor="background1" w:fill="FFFFFF" w:themeFill="background1"/>
              <w:tabs>
                <w:tab w:val="left" w:pos="2835"/>
              </w:tabs>
              <w:spacing w:after="0" w:line="240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Style w:val="aff0"/>
                <w:rFonts w:eastAsia="Times New Roman"/>
                <w:color w:val="000000" w:themeColor="text1"/>
                <w:sz w:val="24"/>
                <w:szCs w:val="24"/>
                <w:lang w:eastAsia="ru-RU"/>
              </w:rPr>
              <w:footnoteReference w:id="24"/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360" w:type="dxa"/>
          </w:tcPr>
          <w:p w14:paraId="52BC48E5" w14:textId="77777777" w:rsidR="00821E1B" w:rsidRDefault="00821E1B">
            <w:pPr>
              <w:shd w:val="clear" w:color="FFFFFF" w:themeColor="background1" w:fill="FFFFFF" w:themeFill="background1"/>
              <w:tabs>
                <w:tab w:val="left" w:pos="2835"/>
              </w:tabs>
              <w:spacing w:after="0" w:line="240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60" w:type="dxa"/>
          </w:tcPr>
          <w:p w14:paraId="1C45519C" w14:textId="77777777" w:rsidR="00821E1B" w:rsidRDefault="00000000">
            <w:pPr>
              <w:shd w:val="clear" w:color="FFFFFF" w:themeColor="background1" w:fill="FFFFFF" w:themeFill="background1"/>
              <w:tabs>
                <w:tab w:val="left" w:pos="2835"/>
              </w:tabs>
              <w:spacing w:after="0" w:line="240" w:lineRule="auto"/>
              <w:ind w:firstLine="360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Должность</w:t>
            </w:r>
          </w:p>
          <w:p w14:paraId="2A588E09" w14:textId="77777777" w:rsidR="00821E1B" w:rsidRDefault="00821E1B">
            <w:pPr>
              <w:shd w:val="clear" w:color="FFFFFF" w:themeColor="background1" w:fill="FFFFFF" w:themeFill="background1"/>
              <w:tabs>
                <w:tab w:val="left" w:pos="2835"/>
              </w:tabs>
              <w:spacing w:after="0" w:line="240" w:lineRule="auto"/>
              <w:ind w:firstLine="360"/>
              <w:contextualSpacing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24DCA3C" w14:textId="77777777" w:rsidR="00821E1B" w:rsidRDefault="00000000">
            <w:pPr>
              <w:shd w:val="clear" w:color="FFFFFF" w:themeColor="background1" w:fill="FFFFFF" w:themeFill="background1"/>
              <w:tabs>
                <w:tab w:val="left" w:pos="2835"/>
              </w:tabs>
              <w:spacing w:after="0" w:line="240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________________ Ф.И.О.</w:t>
            </w:r>
          </w:p>
          <w:p w14:paraId="1D5426E8" w14:textId="77777777" w:rsidR="00821E1B" w:rsidRDefault="00000000">
            <w:pPr>
              <w:shd w:val="clear" w:color="FFFFFF" w:themeColor="background1" w:fill="FFFFFF" w:themeFill="background1"/>
              <w:tabs>
                <w:tab w:val="left" w:pos="2835"/>
              </w:tabs>
              <w:spacing w:after="0" w:line="240" w:lineRule="auto"/>
              <w:ind w:firstLine="360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м.п.</w:t>
            </w:r>
          </w:p>
        </w:tc>
      </w:tr>
    </w:tbl>
    <w:p w14:paraId="0A5CBC31" w14:textId="77777777" w:rsidR="00821E1B" w:rsidRDefault="00821E1B">
      <w:pPr>
        <w:pBdr>
          <w:bottom w:val="single" w:sz="12" w:space="1" w:color="000000"/>
        </w:pBdr>
        <w:shd w:val="clear" w:color="FFFFFF" w:themeColor="background1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2AC6118" w14:textId="77777777" w:rsidR="00821E1B" w:rsidRDefault="00821E1B">
      <w:pPr>
        <w:shd w:val="clear" w:color="FFFFFF" w:themeColor="background1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A159F86" w14:textId="77777777" w:rsidR="00821E1B" w:rsidRDefault="00000000">
      <w:pPr>
        <w:shd w:val="clear" w:color="FFFFFF" w:themeColor="background1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ФОРМА АКТА ПРИЕМА-ПЕРЕДАЧИ ИМУЩЕСТВА СОГЛАСОВАНА</w:t>
      </w:r>
    </w:p>
    <w:p w14:paraId="3A95AE4C" w14:textId="77777777" w:rsidR="00821E1B" w:rsidRDefault="00821E1B">
      <w:pPr>
        <w:shd w:val="clear" w:color="FFFFFF" w:themeColor="background1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8"/>
        <w:gridCol w:w="360"/>
        <w:gridCol w:w="3960"/>
      </w:tblGrid>
      <w:tr w:rsidR="00821E1B" w14:paraId="7D129269" w14:textId="77777777">
        <w:tc>
          <w:tcPr>
            <w:tcW w:w="4788" w:type="dxa"/>
            <w:shd w:val="clear" w:color="FFFFFF" w:fill="FFFFFF"/>
          </w:tcPr>
          <w:p w14:paraId="1B4C728D" w14:textId="77777777" w:rsidR="00821E1B" w:rsidRDefault="00000000">
            <w:pPr>
              <w:shd w:val="clear" w:color="FFFFFF" w:themeColor="background1" w:fill="FFFFFF" w:themeFill="background1"/>
              <w:tabs>
                <w:tab w:val="left" w:pos="2835"/>
              </w:tabs>
              <w:spacing w:after="0" w:line="240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От Покупателя:</w:t>
            </w:r>
          </w:p>
        </w:tc>
        <w:tc>
          <w:tcPr>
            <w:tcW w:w="360" w:type="dxa"/>
            <w:shd w:val="clear" w:color="FFFFFF" w:fill="FFFFFF"/>
          </w:tcPr>
          <w:p w14:paraId="5ED35600" w14:textId="77777777" w:rsidR="00821E1B" w:rsidRDefault="00821E1B">
            <w:pPr>
              <w:shd w:val="clear" w:color="FFFFFF" w:themeColor="background1" w:fill="FFFFFF" w:themeFill="background1"/>
              <w:tabs>
                <w:tab w:val="left" w:pos="2835"/>
              </w:tabs>
              <w:spacing w:after="0" w:line="240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60" w:type="dxa"/>
            <w:shd w:val="clear" w:color="FFFFFF" w:fill="FFFFFF"/>
          </w:tcPr>
          <w:p w14:paraId="6C97227A" w14:textId="77777777" w:rsidR="00821E1B" w:rsidRDefault="00000000">
            <w:pPr>
              <w:shd w:val="clear" w:color="FFFFFF" w:themeColor="background1" w:fill="FFFFFF" w:themeFill="background1"/>
              <w:tabs>
                <w:tab w:val="left" w:pos="2835"/>
              </w:tabs>
              <w:spacing w:after="0" w:line="240" w:lineRule="auto"/>
              <w:ind w:firstLine="360"/>
              <w:contextualSpacing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От Продавца:</w:t>
            </w:r>
          </w:p>
        </w:tc>
      </w:tr>
      <w:tr w:rsidR="00821E1B" w14:paraId="4F5A4B46" w14:textId="77777777">
        <w:tc>
          <w:tcPr>
            <w:tcW w:w="4788" w:type="dxa"/>
            <w:shd w:val="clear" w:color="FFFFFF" w:fill="FFFFFF"/>
          </w:tcPr>
          <w:p w14:paraId="4C87BC28" w14:textId="77777777" w:rsidR="00821E1B" w:rsidRDefault="00000000">
            <w:pPr>
              <w:shd w:val="clear" w:color="FFFFFF" w:themeColor="background1" w:fill="FFFFFF" w:themeFill="background1"/>
              <w:tabs>
                <w:tab w:val="left" w:pos="2835"/>
              </w:tabs>
              <w:spacing w:after="0" w:line="240" w:lineRule="auto"/>
              <w:ind w:firstLine="360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eastAsia="ru-RU"/>
              </w:rPr>
              <w:footnoteReference w:id="25"/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Должность</w:t>
            </w:r>
          </w:p>
          <w:p w14:paraId="0E4A27AC" w14:textId="77777777" w:rsidR="00821E1B" w:rsidRDefault="00821E1B">
            <w:pPr>
              <w:shd w:val="clear" w:color="FFFFFF" w:themeColor="background1" w:fill="FFFFFF" w:themeFill="background1"/>
              <w:tabs>
                <w:tab w:val="left" w:pos="2835"/>
              </w:tabs>
              <w:spacing w:after="0" w:line="240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DE09C7E" w14:textId="77777777" w:rsidR="00821E1B" w:rsidRDefault="00000000">
            <w:pPr>
              <w:shd w:val="clear" w:color="FFFFFF" w:themeColor="background1" w:fill="FFFFFF" w:themeFill="background1"/>
              <w:tabs>
                <w:tab w:val="left" w:pos="2835"/>
              </w:tabs>
              <w:spacing w:after="0" w:line="240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________________ Ф.И.О.</w:t>
            </w:r>
          </w:p>
          <w:p w14:paraId="3CE071A7" w14:textId="77777777" w:rsidR="00821E1B" w:rsidRDefault="00000000">
            <w:pPr>
              <w:shd w:val="clear" w:color="FFFFFF" w:themeColor="background1" w:fill="FFFFFF" w:themeFill="background1"/>
              <w:tabs>
                <w:tab w:val="left" w:pos="2835"/>
              </w:tabs>
              <w:spacing w:after="0" w:line="240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Style w:val="aff0"/>
                <w:rFonts w:eastAsia="Times New Roman"/>
                <w:color w:val="000000" w:themeColor="text1"/>
                <w:sz w:val="24"/>
                <w:szCs w:val="24"/>
                <w:lang w:eastAsia="ru-RU"/>
              </w:rPr>
              <w:footnoteReference w:id="26"/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360" w:type="dxa"/>
            <w:shd w:val="clear" w:color="FFFFFF" w:fill="FFFFFF"/>
          </w:tcPr>
          <w:p w14:paraId="0974F262" w14:textId="77777777" w:rsidR="00821E1B" w:rsidRDefault="00821E1B">
            <w:pPr>
              <w:shd w:val="clear" w:color="FFFFFF" w:themeColor="background1" w:fill="FFFFFF" w:themeFill="background1"/>
              <w:tabs>
                <w:tab w:val="left" w:pos="2835"/>
              </w:tabs>
              <w:spacing w:after="0" w:line="240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60" w:type="dxa"/>
            <w:shd w:val="clear" w:color="FFFFFF" w:fill="FFFFFF"/>
          </w:tcPr>
          <w:p w14:paraId="66833D7D" w14:textId="77777777" w:rsidR="00821E1B" w:rsidRDefault="00000000">
            <w:pPr>
              <w:shd w:val="clear" w:color="FFFFFF" w:themeColor="background1" w:fill="FFFFFF" w:themeFill="background1"/>
              <w:tabs>
                <w:tab w:val="left" w:pos="2835"/>
              </w:tabs>
              <w:spacing w:after="0" w:line="240" w:lineRule="auto"/>
              <w:ind w:firstLine="360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Должность</w:t>
            </w:r>
          </w:p>
          <w:p w14:paraId="53DAE4D6" w14:textId="77777777" w:rsidR="00821E1B" w:rsidRDefault="00821E1B">
            <w:pPr>
              <w:shd w:val="clear" w:color="FFFFFF" w:themeColor="background1" w:fill="FFFFFF" w:themeFill="background1"/>
              <w:tabs>
                <w:tab w:val="left" w:pos="2835"/>
              </w:tabs>
              <w:spacing w:after="0" w:line="240" w:lineRule="auto"/>
              <w:ind w:firstLine="360"/>
              <w:contextualSpacing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F89CC53" w14:textId="77777777" w:rsidR="00821E1B" w:rsidRDefault="00000000">
            <w:pPr>
              <w:shd w:val="clear" w:color="FFFFFF" w:themeColor="background1" w:fill="FFFFFF" w:themeFill="background1"/>
              <w:tabs>
                <w:tab w:val="left" w:pos="2835"/>
              </w:tabs>
              <w:spacing w:after="0" w:line="240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________________ Ф.И.О.</w:t>
            </w:r>
          </w:p>
          <w:p w14:paraId="347032D1" w14:textId="77777777" w:rsidR="00821E1B" w:rsidRDefault="00000000">
            <w:pPr>
              <w:shd w:val="clear" w:color="FFFFFF" w:themeColor="background1" w:fill="FFFFFF" w:themeFill="background1"/>
              <w:tabs>
                <w:tab w:val="left" w:pos="2835"/>
              </w:tabs>
              <w:spacing w:after="0" w:line="240" w:lineRule="auto"/>
              <w:ind w:firstLine="360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м.п.</w:t>
            </w:r>
          </w:p>
        </w:tc>
      </w:tr>
    </w:tbl>
    <w:p w14:paraId="5606A3FB" w14:textId="77777777" w:rsidR="00821E1B" w:rsidRDefault="00000000">
      <w:pPr>
        <w:shd w:val="clear" w:color="FFFFFF" w:themeColor="background1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 w:type="page" w:clear="all"/>
      </w:r>
    </w:p>
    <w:p w14:paraId="57CDAF12" w14:textId="77777777" w:rsidR="00821E1B" w:rsidRDefault="00000000">
      <w:pPr>
        <w:keepNext/>
        <w:keepLines/>
        <w:shd w:val="clear" w:color="FFFFFF" w:themeColor="background1" w:fill="FFFFFF" w:themeFill="background1"/>
        <w:spacing w:after="0" w:line="240" w:lineRule="auto"/>
        <w:jc w:val="right"/>
        <w:outlineLvl w:val="0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lastRenderedPageBreak/>
        <w:t>Приложение № 3</w:t>
      </w:r>
    </w:p>
    <w:p w14:paraId="08C22C0B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left="4536"/>
        <w:contextualSpacing/>
        <w:jc w:val="right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 Договору 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купли-продажи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</w:p>
    <w:p w14:paraId="1C20680E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left="4536"/>
        <w:contextualSpacing/>
        <w:jc w:val="right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недвижимого имущества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№_____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</w:p>
    <w:p w14:paraId="2244B48F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left="4536"/>
        <w:contextualSpacing/>
        <w:jc w:val="right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от «___»_________ 2026 г. </w:t>
      </w:r>
    </w:p>
    <w:p w14:paraId="40CF92C3" w14:textId="77777777" w:rsidR="00821E1B" w:rsidRDefault="00821E1B">
      <w:pPr>
        <w:shd w:val="clear" w:color="FFFFFF" w:themeColor="background1" w:fill="FFFFFF" w:themeFill="background1"/>
        <w:spacing w:after="0" w:line="240" w:lineRule="auto"/>
        <w:ind w:left="36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763E213F" w14:textId="77777777" w:rsidR="00821E1B" w:rsidRDefault="00000000">
      <w:pPr>
        <w:widowControl w:val="0"/>
        <w:shd w:val="clear" w:color="FFFFFF" w:themeColor="background1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Антикоррупционная оговорка </w:t>
      </w:r>
    </w:p>
    <w:p w14:paraId="488E68FE" w14:textId="77777777" w:rsidR="00821E1B" w:rsidRDefault="00821E1B">
      <w:pPr>
        <w:shd w:val="clear" w:color="FFFFFF" w:themeColor="background1" w:fill="FFFFFF" w:themeFill="background1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1A5EC2E6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1.1. При заключении, исполнении, изменении и расторжении Договора Стороны принимают на себя следующие обязательства:</w:t>
      </w:r>
    </w:p>
    <w:p w14:paraId="4067B73D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1.1.1.</w:t>
      </w:r>
      <w:r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ab/>
        <w:t>Стороны, их работники, уполномоченные представители и посредники</w:t>
      </w:r>
      <w:r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vertAlign w:val="superscript"/>
          <w:lang w:eastAsia="ru-RU"/>
        </w:rPr>
        <w:footnoteReference w:id="27"/>
      </w:r>
      <w:r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по Договору не предлагают, не обещают, не требуют, не разрешают предоставление, не предоставляют каких-либо денег, ценных бумаг, иного имущества, не оказывают услуги имущественного характера, не выполняют работы, не предоставляют какие-либо имущественные права, прямо или косвенно, лично или через посредников любым лицам для оказания влияния на действия (бездействие) и/или решения этих и/или других лиц с целью получения каких-либо выгод (преимуществ) или для достижения иных целей.</w:t>
      </w:r>
    </w:p>
    <w:p w14:paraId="65ED7626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1.1.2.</w:t>
      </w:r>
      <w:r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ab/>
        <w:t>Стороны, их работники, уполномоченные представители и посредники по Договору не осуществляют действия (бездействие), квалифицируемые применимым законодательством как дача/получение взятки, коммерческий подкуп, посредничество во взяточничестве/коммерческом подкупе, злоупотребление полномочиями, незаконное вознаграждение от имени юридического лица, а также иные действия (бездействие), нарушающие требования применимого законодательства и применимых норм международного права в области противодействия коррупции.</w:t>
      </w:r>
    </w:p>
    <w:p w14:paraId="61DA8B96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1.1.3.</w:t>
      </w:r>
      <w:r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ab/>
        <w:t>Стороны уведомляют друг друга о ставших известными им обстоятельствах, которые являются или могут явиться основанием для возникновения конфликта интересов</w:t>
      </w:r>
      <w:r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vertAlign w:val="superscript"/>
          <w:lang w:eastAsia="ru-RU"/>
        </w:rPr>
        <w:footnoteReference w:id="28"/>
      </w:r>
      <w:r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; воздерживаются от совершения действий (бездействия), влекущих за собой возникновение или создающих угрозу возникновения конфликта интересов; оказывают иное содействие друг другу в целях выявления, предупреждения и предотвращения коррупционных правонарушений и конфликтов интересов в рамках и в связи с отношениями Сторон по Договору.</w:t>
      </w:r>
    </w:p>
    <w:p w14:paraId="1829D608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1.2. Положения пункта 1.1 настоящего Приложения распространяются на отношения, возникшие до его заключения, но связанные с заключением Договора.</w:t>
      </w:r>
    </w:p>
    <w:p w14:paraId="1804B0E6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1.3. В случае появления у Стороны сведений о фактическом или возможном нарушении другой Стороной, ее работниками, представителями или посредниками по Договору каких-либо положений пунктов 1.1.1-1.1.3 настоящего Приложения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(далее – Нарушение коррупционной направленности), такая Сторона обязуется незамедлительно письменно уведомить другую Сторону об этом</w:t>
      </w:r>
      <w:r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vertAlign w:val="superscript"/>
          <w:lang w:eastAsia="ru-RU"/>
        </w:rPr>
        <w:footnoteReference w:id="29"/>
      </w:r>
      <w:r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. Такое уведомление должно содержать указание на реквизиты</w:t>
      </w:r>
      <w:r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vertAlign w:val="superscript"/>
          <w:lang w:eastAsia="ru-RU"/>
        </w:rPr>
        <w:footnoteReference w:id="30"/>
      </w:r>
      <w:r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Договора, описание фактических обстоятельств, связанных с Нарушением коррупционной направленности, которые послужили основанием для направления уведомления. К уведомлению должны быть приложены подтверждающие документы и/или материалы</w:t>
      </w:r>
      <w:r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vertAlign w:val="superscript"/>
          <w:lang w:eastAsia="ru-RU"/>
        </w:rPr>
        <w:footnoteReference w:id="31"/>
      </w:r>
      <w:r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.</w:t>
      </w:r>
    </w:p>
    <w:p w14:paraId="07031FAE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Сторона, получившая уведомление, обеспечивает его конфиденциальное рассмотрение, а также направляет другой Стороне мотивированный ответ в течение 30 (Тридцати) календарных дней с даты получения уведомления. В случае несогласия Стороны, получившей уведомление, c предоставленными в уведомлении обстоятельствами, связанными </w:t>
      </w:r>
      <w:r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lastRenderedPageBreak/>
        <w:t>с Нарушением коррупционной направленности, которые послужили основанием для направления уведомления и/или подтверждающими документами и/или материалами, в своем ответе она должна привести возражения в отношении направленных сведений о Нарушении коррупционной направленности.</w:t>
      </w:r>
    </w:p>
    <w:p w14:paraId="1DE30B90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1.4. В случаях получения Стороной от другой Стороны ответа, подтверждающего Нарушение коррупционной направленности, или отсутствия в полученном Стороной ответе от другой Стороны возражений в отношении направленных сведений о Нарушении коррупционной направленности, Сторона вправе расторгнуть Договор в одностороннем внесудебном порядке, направив письменное уведомление о расторжении.</w:t>
      </w:r>
    </w:p>
    <w:p w14:paraId="2A3F5361" w14:textId="77777777" w:rsidR="00821E1B" w:rsidRDefault="00000000">
      <w:pPr>
        <w:shd w:val="clear" w:color="FFFFFF" w:themeColor="background1" w:fill="FFFFFF" w:themeFill="background1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Договор считается расторгнутым по истечении 10 (Десяти) календарных дней с даты получения другой Стороной соответствующего письменного уведомления о расторжении Договора. Сторона, по инициативе которой был расторгнут Договор, в соответствии с положениями настоящего пункта, вправе требовать возмещения реального ущерба, возникшего в результате такого расторжения Договора.</w:t>
      </w:r>
    </w:p>
    <w:p w14:paraId="5A6E6F54" w14:textId="77777777" w:rsidR="00821E1B" w:rsidRDefault="00821E1B">
      <w:pPr>
        <w:shd w:val="clear" w:color="FFFFFF" w:themeColor="background1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9B1C11B" w14:textId="77777777" w:rsidR="00821E1B" w:rsidRDefault="00821E1B">
      <w:pPr>
        <w:shd w:val="clear" w:color="FFFFFF" w:themeColor="background1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</w:p>
    <w:p w14:paraId="134A0F9D" w14:textId="77777777" w:rsidR="00821E1B" w:rsidRDefault="00000000">
      <w:pPr>
        <w:shd w:val="clear" w:color="FFFFFF" w:themeColor="background1" w:fill="FFFFFF" w:themeFill="background1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Cs/>
          <w:color w:val="000000" w:themeColor="text1"/>
          <w:sz w:val="24"/>
        </w:rPr>
      </w:pPr>
      <w:r>
        <w:rPr>
          <w:rFonts w:ascii="Times New Roman" w:eastAsia="Calibri" w:hAnsi="Times New Roman" w:cs="Times New Roman"/>
          <w:b/>
          <w:bCs/>
          <w:iCs/>
          <w:color w:val="000000" w:themeColor="text1"/>
          <w:sz w:val="24"/>
        </w:rPr>
        <w:t>Подписи Сторон</w:t>
      </w:r>
    </w:p>
    <w:p w14:paraId="1B45B59B" w14:textId="77777777" w:rsidR="00821E1B" w:rsidRDefault="00821E1B">
      <w:pPr>
        <w:shd w:val="clear" w:color="FFFFFF" w:themeColor="background1" w:fill="FFFFFF" w:themeFill="background1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0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8"/>
        <w:gridCol w:w="360"/>
        <w:gridCol w:w="3960"/>
      </w:tblGrid>
      <w:tr w:rsidR="00821E1B" w14:paraId="72C1877F" w14:textId="77777777">
        <w:tc>
          <w:tcPr>
            <w:tcW w:w="4788" w:type="dxa"/>
          </w:tcPr>
          <w:p w14:paraId="5C54BE4B" w14:textId="77777777" w:rsidR="00821E1B" w:rsidRDefault="00000000">
            <w:pPr>
              <w:widowControl w:val="0"/>
              <w:shd w:val="clear" w:color="FFFFFF" w:themeColor="background1" w:fill="FFFFFF" w:themeFill="background1"/>
              <w:tabs>
                <w:tab w:val="left" w:pos="2835"/>
              </w:tabs>
              <w:spacing w:after="0" w:line="240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От Покупателя:</w:t>
            </w:r>
          </w:p>
        </w:tc>
        <w:tc>
          <w:tcPr>
            <w:tcW w:w="360" w:type="dxa"/>
          </w:tcPr>
          <w:p w14:paraId="3A152BEC" w14:textId="77777777" w:rsidR="00821E1B" w:rsidRDefault="00821E1B">
            <w:pPr>
              <w:widowControl w:val="0"/>
              <w:shd w:val="clear" w:color="FFFFFF" w:themeColor="background1" w:fill="FFFFFF" w:themeFill="background1"/>
              <w:tabs>
                <w:tab w:val="left" w:pos="2835"/>
              </w:tabs>
              <w:spacing w:after="0" w:line="240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60" w:type="dxa"/>
          </w:tcPr>
          <w:p w14:paraId="5942CD0E" w14:textId="77777777" w:rsidR="00821E1B" w:rsidRDefault="00000000">
            <w:pPr>
              <w:widowControl w:val="0"/>
              <w:shd w:val="clear" w:color="FFFFFF" w:themeColor="background1" w:fill="FFFFFF" w:themeFill="background1"/>
              <w:tabs>
                <w:tab w:val="left" w:pos="2835"/>
              </w:tabs>
              <w:spacing w:after="0" w:line="240" w:lineRule="auto"/>
              <w:ind w:firstLine="360"/>
              <w:contextualSpacing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От Продавца:</w:t>
            </w:r>
          </w:p>
        </w:tc>
      </w:tr>
      <w:tr w:rsidR="00821E1B" w14:paraId="5F109144" w14:textId="77777777">
        <w:tc>
          <w:tcPr>
            <w:tcW w:w="4788" w:type="dxa"/>
          </w:tcPr>
          <w:p w14:paraId="0578052E" w14:textId="77777777" w:rsidR="00821E1B" w:rsidRDefault="00000000">
            <w:pPr>
              <w:widowControl w:val="0"/>
              <w:shd w:val="clear" w:color="FFFFFF" w:themeColor="background1" w:fill="FFFFFF" w:themeFill="background1"/>
              <w:tabs>
                <w:tab w:val="left" w:pos="2835"/>
              </w:tabs>
              <w:spacing w:after="0" w:line="240" w:lineRule="auto"/>
              <w:ind w:firstLine="360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eastAsia="ru-RU"/>
              </w:rPr>
              <w:footnoteReference w:id="32"/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Должность</w:t>
            </w:r>
          </w:p>
          <w:p w14:paraId="686B7ADE" w14:textId="77777777" w:rsidR="00821E1B" w:rsidRDefault="00821E1B">
            <w:pPr>
              <w:widowControl w:val="0"/>
              <w:shd w:val="clear" w:color="FFFFFF" w:themeColor="background1" w:fill="FFFFFF" w:themeFill="background1"/>
              <w:tabs>
                <w:tab w:val="left" w:pos="2835"/>
              </w:tabs>
              <w:spacing w:after="0" w:line="240" w:lineRule="auto"/>
              <w:ind w:firstLine="360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E558996" w14:textId="77777777" w:rsidR="00821E1B" w:rsidRDefault="00821E1B">
            <w:pPr>
              <w:widowControl w:val="0"/>
              <w:shd w:val="clear" w:color="FFFFFF" w:themeColor="background1" w:fill="FFFFFF" w:themeFill="background1"/>
              <w:tabs>
                <w:tab w:val="left" w:pos="2835"/>
              </w:tabs>
              <w:spacing w:after="0" w:line="240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28C31C2" w14:textId="77777777" w:rsidR="00821E1B" w:rsidRDefault="00000000">
            <w:pPr>
              <w:widowControl w:val="0"/>
              <w:shd w:val="clear" w:color="FFFFFF" w:themeColor="background1" w:fill="FFFFFF" w:themeFill="background1"/>
              <w:tabs>
                <w:tab w:val="left" w:pos="2835"/>
              </w:tabs>
              <w:spacing w:after="0" w:line="240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________________ Ф.И.О.</w:t>
            </w:r>
          </w:p>
          <w:p w14:paraId="475DB977" w14:textId="77777777" w:rsidR="00821E1B" w:rsidRDefault="00000000">
            <w:pPr>
              <w:widowControl w:val="0"/>
              <w:shd w:val="clear" w:color="FFFFFF" w:themeColor="background1" w:fill="FFFFFF" w:themeFill="background1"/>
              <w:tabs>
                <w:tab w:val="left" w:pos="2835"/>
              </w:tabs>
              <w:spacing w:after="0" w:line="240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Style w:val="aff0"/>
                <w:rFonts w:eastAsia="Times New Roman"/>
                <w:color w:val="000000" w:themeColor="text1"/>
                <w:sz w:val="24"/>
                <w:szCs w:val="24"/>
                <w:lang w:eastAsia="ru-RU"/>
              </w:rPr>
              <w:footnoteReference w:id="33"/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360" w:type="dxa"/>
          </w:tcPr>
          <w:p w14:paraId="71A0E9D6" w14:textId="77777777" w:rsidR="00821E1B" w:rsidRDefault="00821E1B">
            <w:pPr>
              <w:widowControl w:val="0"/>
              <w:shd w:val="clear" w:color="FFFFFF" w:themeColor="background1" w:fill="FFFFFF" w:themeFill="background1"/>
              <w:tabs>
                <w:tab w:val="left" w:pos="2835"/>
              </w:tabs>
              <w:spacing w:after="0" w:line="240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60" w:type="dxa"/>
          </w:tcPr>
          <w:p w14:paraId="4537AE41" w14:textId="77777777" w:rsidR="00821E1B" w:rsidRDefault="00000000">
            <w:pPr>
              <w:widowControl w:val="0"/>
              <w:shd w:val="clear" w:color="FFFFFF" w:themeColor="background1" w:fill="FFFFFF" w:themeFill="background1"/>
              <w:tabs>
                <w:tab w:val="left" w:pos="2835"/>
              </w:tabs>
              <w:spacing w:after="0" w:line="240" w:lineRule="auto"/>
              <w:ind w:firstLine="360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Должность</w:t>
            </w:r>
          </w:p>
          <w:p w14:paraId="0424C2AB" w14:textId="77777777" w:rsidR="00821E1B" w:rsidRDefault="00821E1B">
            <w:pPr>
              <w:widowControl w:val="0"/>
              <w:shd w:val="clear" w:color="FFFFFF" w:themeColor="background1" w:fill="FFFFFF" w:themeFill="background1"/>
              <w:tabs>
                <w:tab w:val="left" w:pos="2835"/>
              </w:tabs>
              <w:spacing w:after="0" w:line="240" w:lineRule="auto"/>
              <w:ind w:firstLine="360"/>
              <w:contextualSpacing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14CBF70" w14:textId="77777777" w:rsidR="00821E1B" w:rsidRDefault="00821E1B">
            <w:pPr>
              <w:widowControl w:val="0"/>
              <w:shd w:val="clear" w:color="FFFFFF" w:themeColor="background1" w:fill="FFFFFF" w:themeFill="background1"/>
              <w:tabs>
                <w:tab w:val="left" w:pos="2835"/>
              </w:tabs>
              <w:spacing w:after="0" w:line="240" w:lineRule="auto"/>
              <w:ind w:firstLine="360"/>
              <w:contextualSpacing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858F0B2" w14:textId="77777777" w:rsidR="00821E1B" w:rsidRDefault="00000000">
            <w:pPr>
              <w:widowControl w:val="0"/>
              <w:shd w:val="clear" w:color="FFFFFF" w:themeColor="background1" w:fill="FFFFFF" w:themeFill="background1"/>
              <w:tabs>
                <w:tab w:val="left" w:pos="2835"/>
              </w:tabs>
              <w:spacing w:after="0" w:line="240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________________ Ф.И.О.</w:t>
            </w:r>
          </w:p>
          <w:p w14:paraId="1716C1AC" w14:textId="77777777" w:rsidR="00821E1B" w:rsidRDefault="00000000">
            <w:pPr>
              <w:widowControl w:val="0"/>
              <w:shd w:val="clear" w:color="FFFFFF" w:themeColor="background1" w:fill="FFFFFF" w:themeFill="background1"/>
              <w:tabs>
                <w:tab w:val="left" w:pos="2835"/>
              </w:tabs>
              <w:spacing w:after="0" w:line="240" w:lineRule="auto"/>
              <w:ind w:firstLine="360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м.п.</w:t>
            </w:r>
          </w:p>
        </w:tc>
      </w:tr>
    </w:tbl>
    <w:p w14:paraId="19A1B6DF" w14:textId="77777777" w:rsidR="00821E1B" w:rsidRDefault="00821E1B">
      <w:pPr>
        <w:shd w:val="clear" w:color="FFFFFF" w:themeColor="background1" w:fill="FFFFFF" w:themeFill="background1"/>
        <w:spacing w:after="0" w:line="240" w:lineRule="auto"/>
        <w:rPr>
          <w:rFonts w:ascii="Times New Roman" w:hAnsi="Times New Roman"/>
          <w:b/>
          <w:color w:val="000000" w:themeColor="text1"/>
          <w:sz w:val="24"/>
        </w:rPr>
      </w:pPr>
    </w:p>
    <w:p w14:paraId="6BF14254" w14:textId="77777777" w:rsidR="00821E1B" w:rsidRDefault="00821E1B">
      <w:pPr>
        <w:shd w:val="clear" w:color="FFFFFF" w:themeColor="background1" w:fill="FFFFFF" w:themeFill="background1"/>
        <w:spacing w:after="0" w:line="240" w:lineRule="auto"/>
        <w:rPr>
          <w:rFonts w:ascii="Times New Roman" w:hAnsi="Times New Roman" w:cs="Times New Roman"/>
          <w:color w:val="000000" w:themeColor="text1"/>
          <w:sz w:val="24"/>
        </w:rPr>
      </w:pPr>
    </w:p>
    <w:sectPr w:rsidR="00821E1B">
      <w:footerReference w:type="default" r:id="rId17"/>
      <w:pgSz w:w="11906" w:h="16838"/>
      <w:pgMar w:top="1134" w:right="1134" w:bottom="1134" w:left="1134" w:header="709" w:footer="19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B1CC93" w14:textId="77777777" w:rsidR="005B5586" w:rsidRDefault="005B5586">
      <w:pPr>
        <w:spacing w:after="0" w:line="240" w:lineRule="auto"/>
      </w:pPr>
      <w:r>
        <w:separator/>
      </w:r>
    </w:p>
  </w:endnote>
  <w:endnote w:type="continuationSeparator" w:id="0">
    <w:p w14:paraId="1EF2D57E" w14:textId="77777777" w:rsidR="005B5586" w:rsidRDefault="005B55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FF1C3" w14:textId="77777777" w:rsidR="00821E1B" w:rsidRDefault="00000000">
    <w:pPr>
      <w:pStyle w:val="af2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  <w:noProof/>
        <w:lang w:eastAsia="ru-RU"/>
      </w:rPr>
      <mc:AlternateContent>
        <mc:Choice Requires="wpg">
          <w:drawing>
            <wp:inline distT="0" distB="0" distL="0" distR="0" wp14:anchorId="04205BF4" wp14:editId="687464B9">
              <wp:extent cx="9526" cy="9526"/>
              <wp:effectExtent l="0" t="0" r="0" b="0"/>
              <wp:docPr id="1" name="Рисунок 2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"/>
                      <pic:cNvPicPr/>
                    </pic:nvPicPr>
                    <pic:blipFill>
                      <a:blip r:link="rId1"/>
                      <a:stretch/>
                    </pic:blipFill>
                    <pic:spPr bwMode="auto">
                      <a:xfrm>
                        <a:off x="0" y="0"/>
                        <a:ext cx="9526" cy="9526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width:0.75pt;height:0.75pt;mso-wrap-distance-left:0.00pt;mso-wrap-distance-top:0.00pt;mso-wrap-distance-right:0.00pt;mso-wrap-distance-bottom:0.00pt;" stroked="false">
              <v:path textboxrect="0,0,0,0"/>
            </v:shape>
          </w:pict>
        </mc:Fallback>
      </mc:AlternateContent>
    </w:r>
  </w:p>
  <w:p w14:paraId="71AA90EA" w14:textId="77777777" w:rsidR="00821E1B" w:rsidRDefault="00000000">
    <w:pPr>
      <w:pStyle w:val="af2"/>
      <w:jc w:val="center"/>
      <w:rPr>
        <w:rFonts w:ascii="Times New Roman" w:hAnsi="Times New Roman" w:cs="Times New Roman"/>
      </w:rPr>
    </w:pPr>
    <w:sdt>
      <w:sdtPr>
        <w:id w:val="-1531171477"/>
        <w:docPartObj>
          <w:docPartGallery w:val="Page Numbers (Bottom of Page)"/>
          <w:docPartUnique/>
        </w:docPartObj>
      </w:sdtPr>
      <w:sdtContent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>PAGE   \* MERGEFORMAT</w:instrText>
        </w:r>
        <w:r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</w:rPr>
          <w:t>14</w:t>
        </w:r>
        <w:r>
          <w:rPr>
            <w:rFonts w:ascii="Times New Roman" w:hAnsi="Times New Roman" w:cs="Times New Roman"/>
          </w:rPr>
          <w:fldChar w:fldCharType="end"/>
        </w:r>
      </w:sdtContent>
    </w:sdt>
  </w:p>
  <w:p w14:paraId="3786615C" w14:textId="77777777" w:rsidR="00821E1B" w:rsidRDefault="00821E1B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F6D9BB" w14:textId="77777777" w:rsidR="005B5586" w:rsidRDefault="005B5586">
      <w:pPr>
        <w:spacing w:after="0" w:line="240" w:lineRule="auto"/>
      </w:pPr>
      <w:r>
        <w:separator/>
      </w:r>
    </w:p>
  </w:footnote>
  <w:footnote w:type="continuationSeparator" w:id="0">
    <w:p w14:paraId="42C12600" w14:textId="77777777" w:rsidR="005B5586" w:rsidRDefault="005B5586">
      <w:pPr>
        <w:spacing w:after="0" w:line="240" w:lineRule="auto"/>
      </w:pPr>
      <w:r>
        <w:continuationSeparator/>
      </w:r>
    </w:p>
  </w:footnote>
  <w:footnote w:id="1">
    <w:p w14:paraId="5448F92E" w14:textId="77777777" w:rsidR="00821E1B" w:rsidRDefault="00000000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Указывается полное и сокращённое наименование Покупателя.</w:t>
      </w:r>
    </w:p>
  </w:footnote>
  <w:footnote w:id="2">
    <w:p w14:paraId="0E8C29BD" w14:textId="77777777" w:rsidR="00821E1B" w:rsidRDefault="00000000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Указывается должность, фамилия, имя, отчество представителя Покупателя.</w:t>
      </w:r>
    </w:p>
  </w:footnote>
  <w:footnote w:id="3">
    <w:p w14:paraId="3229EAD6" w14:textId="77777777" w:rsidR="00821E1B" w:rsidRDefault="00000000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Указывается наименование и реквизиты документа, на основании которого действует представитель Покупателя.</w:t>
      </w:r>
    </w:p>
  </w:footnote>
  <w:footnote w:id="4">
    <w:p w14:paraId="0D22EFE8" w14:textId="77777777" w:rsidR="00821E1B" w:rsidRDefault="00000000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Если Покупателем является физическое лицо, для него указываются: фамилия, имя, отчество (полностью), паспортные данные. Если физическое лицо не имеет представителя, сведения о представителе не приводятся. Для индивидуального предпринимателя после ФИО указывается: «действующий в качестве индивидуального предпринимателя».</w:t>
      </w:r>
    </w:p>
  </w:footnote>
  <w:footnote w:id="5">
    <w:p w14:paraId="105A5ACB" w14:textId="77777777" w:rsidR="00821E1B" w:rsidRDefault="00000000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  <w:lang w:val="en-US"/>
        </w:rPr>
        <w:t> </w:t>
      </w:r>
      <w:r>
        <w:rPr>
          <w:rFonts w:ascii="Times New Roman" w:hAnsi="Times New Roman"/>
        </w:rPr>
        <w:t>Пункт Договора не указывается в случае, если Покупатель не является физическим лицом.</w:t>
      </w:r>
    </w:p>
  </w:footnote>
  <w:footnote w:id="6">
    <w:p w14:paraId="7559EA78" w14:textId="77777777" w:rsidR="00821E1B" w:rsidRDefault="00000000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  <w:lang w:val="en-US"/>
        </w:rPr>
        <w:t> </w:t>
      </w:r>
      <w:r>
        <w:rPr>
          <w:rFonts w:ascii="Times New Roman" w:hAnsi="Times New Roman"/>
        </w:rPr>
        <w:t xml:space="preserve">К доходам физического лица относятся суммы неустойки, выплачиваемые Продавцом в соответствии с пунктами 6.4 и 6.6 Договора, согласно подпункту 10 пункта 1 статьи 208, статье 217, пункту 1 статьи 226 НК РФ, письма Минфина России от 27.08.2021 № 03-04-05/69276 (пункт 2), письма ФНС России от 17.07.2015 № СА-4-7/12693@). </w:t>
      </w:r>
    </w:p>
  </w:footnote>
  <w:footnote w:id="7">
    <w:p w14:paraId="1584FDCD" w14:textId="77777777" w:rsidR="00821E1B" w:rsidRDefault="00000000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Указать соответствующий суд, входящий в судебную систему Российской Федерации, по месту нахождения ЦА или ТБ (подразделение банка, заключающего Договор). Если Договор заключен с физическим лицом, то указывается соответствующий суд общей юрисдикции, в случае, если Договор заключен с юридическим лицом/индивидуальным предпринимателем – то соответствующий арбитражный суд.</w:t>
      </w:r>
    </w:p>
  </w:footnote>
  <w:footnote w:id="8">
    <w:p w14:paraId="2A094CDC" w14:textId="77777777" w:rsidR="00821E1B" w:rsidRDefault="00000000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Подключение – действие, последствием которого является передача информации между оборудованием Покупателя и инфраструктурой или средствами вычислительной техники (далее – СВТ) Продавца.</w:t>
      </w:r>
    </w:p>
  </w:footnote>
  <w:footnote w:id="9">
    <w:p w14:paraId="41D64DEB" w14:textId="77777777" w:rsidR="00821E1B" w:rsidRDefault="00000000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Оборудование – любые устройства, обладающие функционалом по обработке информации (включая ввод, хранение, отображение, поиск, передачу, коммутацию, управление), которые могут быть подключены к СВТ Продавца по интерфейсам (включая беспроводные), предназначенным для передачи данных.</w:t>
      </w:r>
    </w:p>
  </w:footnote>
  <w:footnote w:id="10">
    <w:p w14:paraId="5577FA79" w14:textId="77777777" w:rsidR="00821E1B" w:rsidRDefault="00000000">
      <w:pPr>
        <w:pStyle w:val="af4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Для договоров с физическими лицами слово «работников» удалить.</w:t>
      </w:r>
    </w:p>
  </w:footnote>
  <w:footnote w:id="11">
    <w:p w14:paraId="76D0E672" w14:textId="77777777" w:rsidR="00821E1B" w:rsidRDefault="00000000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Для Покупателя – индивидуального предпринимателя и Покупателя – физического лица указываются: фамилия, имя, отчество (полностью), дата и место рождения, адрес регистрации по месту жительства, а также пребывания (если отличается), адрес для направления письменной корреспонденции, паспортные данные (серия, номер, кем, когда выдан), № карточки страхования в ПФ, ИНН (при наличии), реквизиты счёта для расчётов по Договору, телефон, факс, e-mail (при наличии), иные виды и способы связи, приводятся также сведения о его регистрации в этом качестве индивидуального предпринимателя, в т.ч. ОГРНИП.</w:t>
      </w:r>
    </w:p>
  </w:footnote>
  <w:footnote w:id="12">
    <w:p w14:paraId="4725923C" w14:textId="77777777" w:rsidR="00821E1B" w:rsidRDefault="00000000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Пункт указывается при необходимости.</w:t>
      </w:r>
    </w:p>
  </w:footnote>
  <w:footnote w:id="13">
    <w:p w14:paraId="0767D427" w14:textId="77777777" w:rsidR="00821E1B" w:rsidRDefault="00000000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Не указывается, если Покупателем является физическое лицо или юридическое лицо, индивидуальный предприниматель, которые ведут свою деятельность без печати.</w:t>
      </w:r>
    </w:p>
  </w:footnote>
  <w:footnote w:id="14">
    <w:p w14:paraId="3542932B" w14:textId="77777777" w:rsidR="00821E1B" w:rsidRDefault="00000000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Пункт указывается при необходимости.</w:t>
      </w:r>
    </w:p>
  </w:footnote>
  <w:footnote w:id="15">
    <w:p w14:paraId="56149889" w14:textId="77777777" w:rsidR="00821E1B" w:rsidRDefault="00000000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Не указывается, если Покупателем является физическое лицо или юридическое лицо, индивидуальный предприниматель, которые ведут свою деятельность без печати.</w:t>
      </w:r>
    </w:p>
  </w:footnote>
  <w:footnote w:id="16">
    <w:p w14:paraId="6F2C9749" w14:textId="77777777" w:rsidR="00821E1B" w:rsidRDefault="00000000">
      <w:pPr>
        <w:pStyle w:val="af4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Указывается полное и сокращенное наименование Покупателя.</w:t>
      </w:r>
    </w:p>
  </w:footnote>
  <w:footnote w:id="17">
    <w:p w14:paraId="1CB4AB5B" w14:textId="77777777" w:rsidR="00821E1B" w:rsidRDefault="00000000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Указывается должность, фамилия, имя, отчество представителя Покупателя.</w:t>
      </w:r>
    </w:p>
  </w:footnote>
  <w:footnote w:id="18">
    <w:p w14:paraId="5A1E81D2" w14:textId="77777777" w:rsidR="00821E1B" w:rsidRDefault="00000000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Указывается наименование и реквизиты документа, на основании которого действует представитель Покупателя.</w:t>
      </w:r>
    </w:p>
  </w:footnote>
  <w:footnote w:id="19">
    <w:p w14:paraId="5F67453B" w14:textId="77777777" w:rsidR="00821E1B" w:rsidRDefault="00000000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Если Покупателем является физическое лицо, для него указываются: фамилия, имя, отчество (полностью). Если физическое лицо не имеет представителя, сведения о представителе не приводятся. Для индивидуального предпринимателя после ФИО указывается: «действующий в качестве индивидуального предпринимателя».</w:t>
      </w:r>
    </w:p>
  </w:footnote>
  <w:footnote w:id="20">
    <w:p w14:paraId="17D7D083" w14:textId="77777777" w:rsidR="00821E1B" w:rsidRDefault="00000000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Указывается каждый индивидуальный прибор учета отдельно.</w:t>
      </w:r>
    </w:p>
  </w:footnote>
  <w:footnote w:id="21">
    <w:p w14:paraId="4D66F087" w14:textId="77777777" w:rsidR="00821E1B" w:rsidRDefault="00000000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Если у двери Объекта несколько замков, то указывается по каждому замку.</w:t>
      </w:r>
    </w:p>
  </w:footnote>
  <w:footnote w:id="22">
    <w:p w14:paraId="01265B11" w14:textId="77777777" w:rsidR="00821E1B" w:rsidRDefault="00000000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Если у Объекта несколько дверей, то указывается по каждой двери.</w:t>
      </w:r>
    </w:p>
  </w:footnote>
  <w:footnote w:id="23">
    <w:p w14:paraId="37803D7E" w14:textId="77777777" w:rsidR="00821E1B" w:rsidRDefault="00000000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Пункт указывается при необходимости.</w:t>
      </w:r>
    </w:p>
  </w:footnote>
  <w:footnote w:id="24">
    <w:p w14:paraId="4DC3EBF5" w14:textId="77777777" w:rsidR="00821E1B" w:rsidRDefault="00000000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Не указывается, если Покупателем является физическое лицо или юридическое лицо, индивидуальный предприниматель, которые ведут свою деятельность без печати.</w:t>
      </w:r>
    </w:p>
  </w:footnote>
  <w:footnote w:id="25">
    <w:p w14:paraId="703FEB7F" w14:textId="77777777" w:rsidR="00821E1B" w:rsidRDefault="00000000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Пункт указывается при необходимости.</w:t>
      </w:r>
    </w:p>
  </w:footnote>
  <w:footnote w:id="26">
    <w:p w14:paraId="5F3A4AA4" w14:textId="77777777" w:rsidR="00821E1B" w:rsidRDefault="00000000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Не указывается, если Покупателем является физическое лицо или юридическое лицо, индивидуальный предприниматель, которые ведут свою деятельность без печати.</w:t>
      </w:r>
    </w:p>
  </w:footnote>
  <w:footnote w:id="27">
    <w:p w14:paraId="5A4E57CF" w14:textId="77777777" w:rsidR="00821E1B" w:rsidRDefault="00000000">
      <w:pPr>
        <w:pStyle w:val="af4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Если применимо.</w:t>
      </w:r>
    </w:p>
  </w:footnote>
  <w:footnote w:id="28">
    <w:p w14:paraId="0A8B7F10" w14:textId="77777777" w:rsidR="00821E1B" w:rsidRDefault="00000000">
      <w:pPr>
        <w:pStyle w:val="HTML"/>
        <w:jc w:val="both"/>
        <w:rPr>
          <w:rFonts w:ascii="Times New Roman" w:eastAsia="Calibri" w:hAnsi="Times New Roman" w:cs="Times New Roman"/>
        </w:rPr>
      </w:pPr>
      <w:r>
        <w:rPr>
          <w:rStyle w:val="aff0"/>
        </w:rPr>
        <w:footnoteRef/>
      </w:r>
      <w:r>
        <w:rPr>
          <w:rFonts w:ascii="Times New Roman" w:eastAsia="Calibri" w:hAnsi="Times New Roman" w:cs="Times New Roman"/>
        </w:rPr>
        <w:t> Если иное не следует из других положений Договора, термин «конфликт интересов» понимается в значении, определенном в статье 10 Федерального закона от 25.12.2008 № 273-ФЗ «О противодействии коррупции».</w:t>
      </w:r>
    </w:p>
  </w:footnote>
  <w:footnote w:id="29">
    <w:p w14:paraId="24963AA4" w14:textId="77777777" w:rsidR="00821E1B" w:rsidRDefault="00000000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Уведомление ПАО Сбербанк направляется в порядке, предусмотренном Договором, по адресу: 121170, Российская Федерация, г. Москва, Кутузовский проспект, д. 32, к. 3, Управление комплаенс ПАО Сбербанк.</w:t>
      </w:r>
    </w:p>
  </w:footnote>
  <w:footnote w:id="30">
    <w:p w14:paraId="32547767" w14:textId="77777777" w:rsidR="00821E1B" w:rsidRDefault="00000000">
      <w:pPr>
        <w:pStyle w:val="af4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Номер (при наличии), дата и заголовок (при наличии).</w:t>
      </w:r>
    </w:p>
  </w:footnote>
  <w:footnote w:id="31">
    <w:p w14:paraId="6D756B61" w14:textId="77777777" w:rsidR="00821E1B" w:rsidRDefault="00000000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 xml:space="preserve"> К ним относятся показания участников и очевидцев событий, письменные документы, переписка посредством электронной почты, </w:t>
      </w:r>
      <w:r>
        <w:rPr>
          <w:rFonts w:ascii="Times New Roman" w:hAnsi="Times New Roman"/>
          <w:lang w:val="en-US"/>
        </w:rPr>
        <w:t>sms</w:t>
      </w:r>
      <w:r>
        <w:rPr>
          <w:rFonts w:ascii="Times New Roman" w:hAnsi="Times New Roman"/>
        </w:rPr>
        <w:t xml:space="preserve"> и мессенджеров, аудио- и видеозаписи и т.п.</w:t>
      </w:r>
    </w:p>
  </w:footnote>
  <w:footnote w:id="32">
    <w:p w14:paraId="4CA55496" w14:textId="77777777" w:rsidR="00821E1B" w:rsidRDefault="00000000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Пункт указывается при необходимости.</w:t>
      </w:r>
    </w:p>
  </w:footnote>
  <w:footnote w:id="33">
    <w:p w14:paraId="7DAACB24" w14:textId="77777777" w:rsidR="00821E1B" w:rsidRDefault="00000000">
      <w:pPr>
        <w:pStyle w:val="af4"/>
        <w:jc w:val="both"/>
        <w:rPr>
          <w:rFonts w:ascii="Times New Roman" w:hAnsi="Times New Roman"/>
        </w:rPr>
      </w:pPr>
      <w:r>
        <w:rPr>
          <w:rStyle w:val="aff0"/>
        </w:rPr>
        <w:footnoteRef/>
      </w:r>
      <w:r>
        <w:rPr>
          <w:rFonts w:ascii="Times New Roman" w:hAnsi="Times New Roman"/>
        </w:rPr>
        <w:t> Не указывается, если Покупателем является физическое лицо или юридическое лицо, индивидуальный предприниматель, которые ведут свою деятельность без печати.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44DE6"/>
    <w:multiLevelType w:val="hybridMultilevel"/>
    <w:tmpl w:val="74CAFCD2"/>
    <w:lvl w:ilvl="0" w:tplc="AA7866CE">
      <w:start w:val="1"/>
      <w:numFmt w:val="decimal"/>
      <w:lvlText w:val="3.1.%1."/>
      <w:lvlJc w:val="left"/>
      <w:pPr>
        <w:ind w:left="1429" w:hanging="360"/>
      </w:pPr>
      <w:rPr>
        <w:rFonts w:hint="default"/>
      </w:rPr>
    </w:lvl>
    <w:lvl w:ilvl="1" w:tplc="67965566">
      <w:start w:val="1"/>
      <w:numFmt w:val="lowerLetter"/>
      <w:lvlText w:val="%2."/>
      <w:lvlJc w:val="left"/>
      <w:pPr>
        <w:ind w:left="2149" w:hanging="360"/>
      </w:pPr>
    </w:lvl>
    <w:lvl w:ilvl="2" w:tplc="B5D08620">
      <w:start w:val="1"/>
      <w:numFmt w:val="lowerRoman"/>
      <w:lvlText w:val="%3."/>
      <w:lvlJc w:val="right"/>
      <w:pPr>
        <w:ind w:left="2869" w:hanging="180"/>
      </w:pPr>
    </w:lvl>
    <w:lvl w:ilvl="3" w:tplc="1E062782">
      <w:start w:val="1"/>
      <w:numFmt w:val="decimal"/>
      <w:lvlText w:val="%4."/>
      <w:lvlJc w:val="left"/>
      <w:pPr>
        <w:ind w:left="3589" w:hanging="360"/>
      </w:pPr>
    </w:lvl>
    <w:lvl w:ilvl="4" w:tplc="1996F4EE">
      <w:start w:val="1"/>
      <w:numFmt w:val="lowerLetter"/>
      <w:lvlText w:val="%5."/>
      <w:lvlJc w:val="left"/>
      <w:pPr>
        <w:ind w:left="4309" w:hanging="360"/>
      </w:pPr>
    </w:lvl>
    <w:lvl w:ilvl="5" w:tplc="EF7896A0">
      <w:start w:val="1"/>
      <w:numFmt w:val="lowerRoman"/>
      <w:lvlText w:val="%6."/>
      <w:lvlJc w:val="right"/>
      <w:pPr>
        <w:ind w:left="5029" w:hanging="180"/>
      </w:pPr>
    </w:lvl>
    <w:lvl w:ilvl="6" w:tplc="F60237A8">
      <w:start w:val="1"/>
      <w:numFmt w:val="decimal"/>
      <w:lvlText w:val="%7."/>
      <w:lvlJc w:val="left"/>
      <w:pPr>
        <w:ind w:left="5749" w:hanging="360"/>
      </w:pPr>
    </w:lvl>
    <w:lvl w:ilvl="7" w:tplc="94F4C798">
      <w:start w:val="1"/>
      <w:numFmt w:val="lowerLetter"/>
      <w:lvlText w:val="%8."/>
      <w:lvlJc w:val="left"/>
      <w:pPr>
        <w:ind w:left="6469" w:hanging="360"/>
      </w:pPr>
    </w:lvl>
    <w:lvl w:ilvl="8" w:tplc="9008F9FE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1D86CBA"/>
    <w:multiLevelType w:val="hybridMultilevel"/>
    <w:tmpl w:val="E9306F98"/>
    <w:lvl w:ilvl="0" w:tplc="97F89018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7332EA64">
      <w:start w:val="1"/>
      <w:numFmt w:val="lowerLetter"/>
      <w:lvlText w:val="%2."/>
      <w:lvlJc w:val="left"/>
      <w:pPr>
        <w:ind w:left="1440" w:hanging="360"/>
      </w:pPr>
    </w:lvl>
    <w:lvl w:ilvl="2" w:tplc="B03695A0">
      <w:start w:val="1"/>
      <w:numFmt w:val="lowerRoman"/>
      <w:lvlText w:val="%3."/>
      <w:lvlJc w:val="right"/>
      <w:pPr>
        <w:ind w:left="2160" w:hanging="180"/>
      </w:pPr>
    </w:lvl>
    <w:lvl w:ilvl="3" w:tplc="9B50F8D4">
      <w:start w:val="1"/>
      <w:numFmt w:val="decimal"/>
      <w:lvlText w:val="%4."/>
      <w:lvlJc w:val="left"/>
      <w:pPr>
        <w:ind w:left="2880" w:hanging="360"/>
      </w:pPr>
    </w:lvl>
    <w:lvl w:ilvl="4" w:tplc="82B85FBA">
      <w:start w:val="1"/>
      <w:numFmt w:val="lowerLetter"/>
      <w:lvlText w:val="%5."/>
      <w:lvlJc w:val="left"/>
      <w:pPr>
        <w:ind w:left="3600" w:hanging="360"/>
      </w:pPr>
    </w:lvl>
    <w:lvl w:ilvl="5" w:tplc="C3705A88">
      <w:start w:val="1"/>
      <w:numFmt w:val="lowerRoman"/>
      <w:lvlText w:val="%6."/>
      <w:lvlJc w:val="right"/>
      <w:pPr>
        <w:ind w:left="4320" w:hanging="180"/>
      </w:pPr>
    </w:lvl>
    <w:lvl w:ilvl="6" w:tplc="A1FCC24A">
      <w:start w:val="1"/>
      <w:numFmt w:val="decimal"/>
      <w:lvlText w:val="%7."/>
      <w:lvlJc w:val="left"/>
      <w:pPr>
        <w:ind w:left="5040" w:hanging="360"/>
      </w:pPr>
    </w:lvl>
    <w:lvl w:ilvl="7" w:tplc="3190C7A2">
      <w:start w:val="1"/>
      <w:numFmt w:val="lowerLetter"/>
      <w:lvlText w:val="%8."/>
      <w:lvlJc w:val="left"/>
      <w:pPr>
        <w:ind w:left="5760" w:hanging="360"/>
      </w:pPr>
    </w:lvl>
    <w:lvl w:ilvl="8" w:tplc="449CA80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1A27CE"/>
    <w:multiLevelType w:val="hybridMultilevel"/>
    <w:tmpl w:val="A2B23622"/>
    <w:lvl w:ilvl="0" w:tplc="04EAC2CE">
      <w:start w:val="1"/>
      <w:numFmt w:val="decimal"/>
      <w:lvlText w:val="%1."/>
      <w:lvlJc w:val="left"/>
      <w:pPr>
        <w:ind w:left="930" w:hanging="570"/>
      </w:pPr>
    </w:lvl>
    <w:lvl w:ilvl="1" w:tplc="D004B930">
      <w:start w:val="1"/>
      <w:numFmt w:val="lowerLetter"/>
      <w:lvlText w:val="%2."/>
      <w:lvlJc w:val="left"/>
      <w:pPr>
        <w:ind w:left="1440" w:hanging="360"/>
      </w:pPr>
    </w:lvl>
    <w:lvl w:ilvl="2" w:tplc="07965740">
      <w:start w:val="1"/>
      <w:numFmt w:val="lowerRoman"/>
      <w:lvlText w:val="%3."/>
      <w:lvlJc w:val="right"/>
      <w:pPr>
        <w:ind w:left="2160" w:hanging="180"/>
      </w:pPr>
    </w:lvl>
    <w:lvl w:ilvl="3" w:tplc="90D82BCC">
      <w:start w:val="1"/>
      <w:numFmt w:val="decimal"/>
      <w:lvlText w:val="%4."/>
      <w:lvlJc w:val="left"/>
      <w:pPr>
        <w:ind w:left="2880" w:hanging="360"/>
      </w:pPr>
    </w:lvl>
    <w:lvl w:ilvl="4" w:tplc="B7E66D94">
      <w:start w:val="1"/>
      <w:numFmt w:val="lowerLetter"/>
      <w:lvlText w:val="%5."/>
      <w:lvlJc w:val="left"/>
      <w:pPr>
        <w:ind w:left="3600" w:hanging="360"/>
      </w:pPr>
    </w:lvl>
    <w:lvl w:ilvl="5" w:tplc="2B7EE39E">
      <w:start w:val="1"/>
      <w:numFmt w:val="lowerRoman"/>
      <w:lvlText w:val="%6."/>
      <w:lvlJc w:val="right"/>
      <w:pPr>
        <w:ind w:left="4320" w:hanging="180"/>
      </w:pPr>
    </w:lvl>
    <w:lvl w:ilvl="6" w:tplc="B9B859AA">
      <w:start w:val="1"/>
      <w:numFmt w:val="decimal"/>
      <w:lvlText w:val="%7."/>
      <w:lvlJc w:val="left"/>
      <w:pPr>
        <w:ind w:left="5040" w:hanging="360"/>
      </w:pPr>
    </w:lvl>
    <w:lvl w:ilvl="7" w:tplc="644E9CAE">
      <w:start w:val="1"/>
      <w:numFmt w:val="lowerLetter"/>
      <w:lvlText w:val="%8."/>
      <w:lvlJc w:val="left"/>
      <w:pPr>
        <w:ind w:left="5760" w:hanging="360"/>
      </w:pPr>
    </w:lvl>
    <w:lvl w:ilvl="8" w:tplc="6BAE8CB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831575"/>
    <w:multiLevelType w:val="hybridMultilevel"/>
    <w:tmpl w:val="A31E20A2"/>
    <w:lvl w:ilvl="0" w:tplc="709A39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73A2960">
      <w:start w:val="1"/>
      <w:numFmt w:val="lowerLetter"/>
      <w:lvlText w:val="%2."/>
      <w:lvlJc w:val="left"/>
      <w:pPr>
        <w:ind w:left="1789" w:hanging="360"/>
      </w:pPr>
    </w:lvl>
    <w:lvl w:ilvl="2" w:tplc="ACAE1AB0">
      <w:start w:val="1"/>
      <w:numFmt w:val="lowerRoman"/>
      <w:lvlText w:val="%3."/>
      <w:lvlJc w:val="right"/>
      <w:pPr>
        <w:ind w:left="2509" w:hanging="180"/>
      </w:pPr>
    </w:lvl>
    <w:lvl w:ilvl="3" w:tplc="16CAB16C">
      <w:start w:val="1"/>
      <w:numFmt w:val="decimal"/>
      <w:lvlText w:val="%4."/>
      <w:lvlJc w:val="left"/>
      <w:pPr>
        <w:ind w:left="3229" w:hanging="360"/>
      </w:pPr>
    </w:lvl>
    <w:lvl w:ilvl="4" w:tplc="F9502F8A">
      <w:start w:val="1"/>
      <w:numFmt w:val="lowerLetter"/>
      <w:lvlText w:val="%5."/>
      <w:lvlJc w:val="left"/>
      <w:pPr>
        <w:ind w:left="3949" w:hanging="360"/>
      </w:pPr>
    </w:lvl>
    <w:lvl w:ilvl="5" w:tplc="3C48FD38">
      <w:start w:val="1"/>
      <w:numFmt w:val="lowerRoman"/>
      <w:lvlText w:val="%6."/>
      <w:lvlJc w:val="right"/>
      <w:pPr>
        <w:ind w:left="4669" w:hanging="180"/>
      </w:pPr>
    </w:lvl>
    <w:lvl w:ilvl="6" w:tplc="032A9C5A">
      <w:start w:val="1"/>
      <w:numFmt w:val="decimal"/>
      <w:lvlText w:val="%7."/>
      <w:lvlJc w:val="left"/>
      <w:pPr>
        <w:ind w:left="5389" w:hanging="360"/>
      </w:pPr>
    </w:lvl>
    <w:lvl w:ilvl="7" w:tplc="BAFE3C82">
      <w:start w:val="1"/>
      <w:numFmt w:val="lowerLetter"/>
      <w:lvlText w:val="%8."/>
      <w:lvlJc w:val="left"/>
      <w:pPr>
        <w:ind w:left="6109" w:hanging="360"/>
      </w:pPr>
    </w:lvl>
    <w:lvl w:ilvl="8" w:tplc="950ED972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5B80B8C"/>
    <w:multiLevelType w:val="hybridMultilevel"/>
    <w:tmpl w:val="705ABB32"/>
    <w:lvl w:ilvl="0" w:tplc="F6C46442">
      <w:start w:val="1"/>
      <w:numFmt w:val="decimal"/>
      <w:lvlText w:val="3.2.%1."/>
      <w:lvlJc w:val="left"/>
      <w:pPr>
        <w:ind w:left="1429" w:hanging="360"/>
      </w:pPr>
      <w:rPr>
        <w:rFonts w:hint="default"/>
      </w:rPr>
    </w:lvl>
    <w:lvl w:ilvl="1" w:tplc="C51093D0">
      <w:start w:val="1"/>
      <w:numFmt w:val="lowerLetter"/>
      <w:lvlText w:val="%2."/>
      <w:lvlJc w:val="left"/>
      <w:pPr>
        <w:ind w:left="2149" w:hanging="360"/>
      </w:pPr>
    </w:lvl>
    <w:lvl w:ilvl="2" w:tplc="1A766F04">
      <w:start w:val="1"/>
      <w:numFmt w:val="lowerRoman"/>
      <w:lvlText w:val="%3."/>
      <w:lvlJc w:val="right"/>
      <w:pPr>
        <w:ind w:left="2869" w:hanging="180"/>
      </w:pPr>
    </w:lvl>
    <w:lvl w:ilvl="3" w:tplc="547CAF1E">
      <w:start w:val="1"/>
      <w:numFmt w:val="decimal"/>
      <w:lvlText w:val="%4."/>
      <w:lvlJc w:val="left"/>
      <w:pPr>
        <w:ind w:left="3589" w:hanging="360"/>
      </w:pPr>
    </w:lvl>
    <w:lvl w:ilvl="4" w:tplc="9DC285E8">
      <w:start w:val="1"/>
      <w:numFmt w:val="lowerLetter"/>
      <w:lvlText w:val="%5."/>
      <w:lvlJc w:val="left"/>
      <w:pPr>
        <w:ind w:left="4309" w:hanging="360"/>
      </w:pPr>
    </w:lvl>
    <w:lvl w:ilvl="5" w:tplc="B978CA04">
      <w:start w:val="1"/>
      <w:numFmt w:val="lowerRoman"/>
      <w:lvlText w:val="%6."/>
      <w:lvlJc w:val="right"/>
      <w:pPr>
        <w:ind w:left="5029" w:hanging="180"/>
      </w:pPr>
    </w:lvl>
    <w:lvl w:ilvl="6" w:tplc="9B4E97AA">
      <w:start w:val="1"/>
      <w:numFmt w:val="decimal"/>
      <w:lvlText w:val="%7."/>
      <w:lvlJc w:val="left"/>
      <w:pPr>
        <w:ind w:left="5749" w:hanging="360"/>
      </w:pPr>
    </w:lvl>
    <w:lvl w:ilvl="7" w:tplc="DDC09FAE">
      <w:start w:val="1"/>
      <w:numFmt w:val="lowerLetter"/>
      <w:lvlText w:val="%8."/>
      <w:lvlJc w:val="left"/>
      <w:pPr>
        <w:ind w:left="6469" w:hanging="360"/>
      </w:pPr>
    </w:lvl>
    <w:lvl w:ilvl="8" w:tplc="6CEADAD8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06DB3E6C"/>
    <w:multiLevelType w:val="hybridMultilevel"/>
    <w:tmpl w:val="C826CD14"/>
    <w:lvl w:ilvl="0" w:tplc="F8BCD25A">
      <w:start w:val="1"/>
      <w:numFmt w:val="decimal"/>
      <w:lvlText w:val="3.2.3.%1."/>
      <w:lvlJc w:val="left"/>
      <w:pPr>
        <w:ind w:left="1429" w:hanging="360"/>
      </w:pPr>
      <w:rPr>
        <w:rFonts w:hint="default"/>
      </w:rPr>
    </w:lvl>
    <w:lvl w:ilvl="1" w:tplc="5D7248F6">
      <w:start w:val="1"/>
      <w:numFmt w:val="lowerLetter"/>
      <w:lvlText w:val="%2."/>
      <w:lvlJc w:val="left"/>
      <w:pPr>
        <w:ind w:left="2149" w:hanging="360"/>
      </w:pPr>
    </w:lvl>
    <w:lvl w:ilvl="2" w:tplc="934E7FB6">
      <w:start w:val="1"/>
      <w:numFmt w:val="lowerRoman"/>
      <w:lvlText w:val="%3."/>
      <w:lvlJc w:val="right"/>
      <w:pPr>
        <w:ind w:left="2869" w:hanging="180"/>
      </w:pPr>
    </w:lvl>
    <w:lvl w:ilvl="3" w:tplc="E1B0D66C">
      <w:start w:val="1"/>
      <w:numFmt w:val="decimal"/>
      <w:lvlText w:val="%4."/>
      <w:lvlJc w:val="left"/>
      <w:pPr>
        <w:ind w:left="3589" w:hanging="360"/>
      </w:pPr>
    </w:lvl>
    <w:lvl w:ilvl="4" w:tplc="8DE648B2">
      <w:start w:val="1"/>
      <w:numFmt w:val="lowerLetter"/>
      <w:lvlText w:val="%5."/>
      <w:lvlJc w:val="left"/>
      <w:pPr>
        <w:ind w:left="4309" w:hanging="360"/>
      </w:pPr>
    </w:lvl>
    <w:lvl w:ilvl="5" w:tplc="4A8EB8E0">
      <w:start w:val="1"/>
      <w:numFmt w:val="lowerRoman"/>
      <w:lvlText w:val="%6."/>
      <w:lvlJc w:val="right"/>
      <w:pPr>
        <w:ind w:left="5029" w:hanging="180"/>
      </w:pPr>
    </w:lvl>
    <w:lvl w:ilvl="6" w:tplc="EAA2DBBE">
      <w:start w:val="1"/>
      <w:numFmt w:val="decimal"/>
      <w:lvlText w:val="%7."/>
      <w:lvlJc w:val="left"/>
      <w:pPr>
        <w:ind w:left="5749" w:hanging="360"/>
      </w:pPr>
    </w:lvl>
    <w:lvl w:ilvl="7" w:tplc="A3D0CCC4">
      <w:start w:val="1"/>
      <w:numFmt w:val="lowerLetter"/>
      <w:lvlText w:val="%8."/>
      <w:lvlJc w:val="left"/>
      <w:pPr>
        <w:ind w:left="6469" w:hanging="360"/>
      </w:pPr>
    </w:lvl>
    <w:lvl w:ilvl="8" w:tplc="1BA276C6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09052F3B"/>
    <w:multiLevelType w:val="multilevel"/>
    <w:tmpl w:val="69E03A36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5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1800"/>
      </w:pPr>
      <w:rPr>
        <w:rFonts w:hint="default"/>
      </w:rPr>
    </w:lvl>
  </w:abstractNum>
  <w:abstractNum w:abstractNumId="7" w15:restartNumberingAfterBreak="0">
    <w:nsid w:val="0AC00A6D"/>
    <w:multiLevelType w:val="hybridMultilevel"/>
    <w:tmpl w:val="44E20276"/>
    <w:lvl w:ilvl="0" w:tplc="D6D42162">
      <w:start w:val="1"/>
      <w:numFmt w:val="decimal"/>
      <w:lvlText w:val="7.%1."/>
      <w:lvlJc w:val="left"/>
      <w:pPr>
        <w:ind w:left="1429" w:hanging="360"/>
      </w:pPr>
      <w:rPr>
        <w:rFonts w:hint="default"/>
      </w:rPr>
    </w:lvl>
    <w:lvl w:ilvl="1" w:tplc="1E38B50E">
      <w:start w:val="1"/>
      <w:numFmt w:val="lowerLetter"/>
      <w:lvlText w:val="%2."/>
      <w:lvlJc w:val="left"/>
      <w:pPr>
        <w:ind w:left="2149" w:hanging="360"/>
      </w:pPr>
    </w:lvl>
    <w:lvl w:ilvl="2" w:tplc="86DC4C78">
      <w:start w:val="1"/>
      <w:numFmt w:val="lowerRoman"/>
      <w:lvlText w:val="%3."/>
      <w:lvlJc w:val="right"/>
      <w:pPr>
        <w:ind w:left="2869" w:hanging="180"/>
      </w:pPr>
    </w:lvl>
    <w:lvl w:ilvl="3" w:tplc="048238D4">
      <w:start w:val="1"/>
      <w:numFmt w:val="decimal"/>
      <w:lvlText w:val="%4."/>
      <w:lvlJc w:val="left"/>
      <w:pPr>
        <w:ind w:left="3589" w:hanging="360"/>
      </w:pPr>
    </w:lvl>
    <w:lvl w:ilvl="4" w:tplc="93A22D00">
      <w:start w:val="1"/>
      <w:numFmt w:val="lowerLetter"/>
      <w:lvlText w:val="%5."/>
      <w:lvlJc w:val="left"/>
      <w:pPr>
        <w:ind w:left="4309" w:hanging="360"/>
      </w:pPr>
    </w:lvl>
    <w:lvl w:ilvl="5" w:tplc="CBB6A9EE">
      <w:start w:val="1"/>
      <w:numFmt w:val="lowerRoman"/>
      <w:lvlText w:val="%6."/>
      <w:lvlJc w:val="right"/>
      <w:pPr>
        <w:ind w:left="5029" w:hanging="180"/>
      </w:pPr>
    </w:lvl>
    <w:lvl w:ilvl="6" w:tplc="7D3AB270">
      <w:start w:val="1"/>
      <w:numFmt w:val="decimal"/>
      <w:lvlText w:val="%7."/>
      <w:lvlJc w:val="left"/>
      <w:pPr>
        <w:ind w:left="5749" w:hanging="360"/>
      </w:pPr>
    </w:lvl>
    <w:lvl w:ilvl="7" w:tplc="0D56FB24">
      <w:start w:val="1"/>
      <w:numFmt w:val="lowerLetter"/>
      <w:lvlText w:val="%8."/>
      <w:lvlJc w:val="left"/>
      <w:pPr>
        <w:ind w:left="6469" w:hanging="360"/>
      </w:pPr>
    </w:lvl>
    <w:lvl w:ilvl="8" w:tplc="3E0CA3FC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0AD37C53"/>
    <w:multiLevelType w:val="multilevel"/>
    <w:tmpl w:val="8BEA071E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none"/>
      <w:lvlText w:val="%1.2."/>
      <w:lvlJc w:val="left"/>
      <w:pPr>
        <w:ind w:left="4652" w:hanging="540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9" w15:restartNumberingAfterBreak="0">
    <w:nsid w:val="0E70243F"/>
    <w:multiLevelType w:val="multilevel"/>
    <w:tmpl w:val="9D30E24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5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6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3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12" w:hanging="1800"/>
      </w:pPr>
      <w:rPr>
        <w:rFonts w:hint="default"/>
      </w:rPr>
    </w:lvl>
  </w:abstractNum>
  <w:abstractNum w:abstractNumId="10" w15:restartNumberingAfterBreak="0">
    <w:nsid w:val="199941D9"/>
    <w:multiLevelType w:val="multilevel"/>
    <w:tmpl w:val="BC6E43EA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none"/>
      <w:lvlText w:val="6.1."/>
      <w:lvlJc w:val="left"/>
      <w:pPr>
        <w:ind w:left="4652" w:hanging="540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11" w15:restartNumberingAfterBreak="0">
    <w:nsid w:val="19C666A2"/>
    <w:multiLevelType w:val="hybridMultilevel"/>
    <w:tmpl w:val="36000E60"/>
    <w:lvl w:ilvl="0" w:tplc="CD5260EC">
      <w:start w:val="9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D43EF50A">
      <w:start w:val="1"/>
      <w:numFmt w:val="lowerLetter"/>
      <w:lvlText w:val="%2."/>
      <w:lvlJc w:val="left"/>
      <w:pPr>
        <w:ind w:left="2073" w:hanging="360"/>
      </w:pPr>
    </w:lvl>
    <w:lvl w:ilvl="2" w:tplc="40F66914">
      <w:start w:val="1"/>
      <w:numFmt w:val="lowerRoman"/>
      <w:lvlText w:val="%3."/>
      <w:lvlJc w:val="right"/>
      <w:pPr>
        <w:ind w:left="2793" w:hanging="180"/>
      </w:pPr>
    </w:lvl>
    <w:lvl w:ilvl="3" w:tplc="C14E4BDE">
      <w:start w:val="1"/>
      <w:numFmt w:val="decimal"/>
      <w:lvlText w:val="%4."/>
      <w:lvlJc w:val="left"/>
      <w:pPr>
        <w:ind w:left="3513" w:hanging="360"/>
      </w:pPr>
    </w:lvl>
    <w:lvl w:ilvl="4" w:tplc="EB2A43FC">
      <w:start w:val="1"/>
      <w:numFmt w:val="lowerLetter"/>
      <w:lvlText w:val="%5."/>
      <w:lvlJc w:val="left"/>
      <w:pPr>
        <w:ind w:left="4233" w:hanging="360"/>
      </w:pPr>
    </w:lvl>
    <w:lvl w:ilvl="5" w:tplc="7CDC84EA">
      <w:start w:val="1"/>
      <w:numFmt w:val="lowerRoman"/>
      <w:lvlText w:val="%6."/>
      <w:lvlJc w:val="right"/>
      <w:pPr>
        <w:ind w:left="4953" w:hanging="180"/>
      </w:pPr>
    </w:lvl>
    <w:lvl w:ilvl="6" w:tplc="9C947B94">
      <w:start w:val="1"/>
      <w:numFmt w:val="decimal"/>
      <w:lvlText w:val="%7."/>
      <w:lvlJc w:val="left"/>
      <w:pPr>
        <w:ind w:left="5673" w:hanging="360"/>
      </w:pPr>
    </w:lvl>
    <w:lvl w:ilvl="7" w:tplc="6CCA243C">
      <w:start w:val="1"/>
      <w:numFmt w:val="lowerLetter"/>
      <w:lvlText w:val="%8."/>
      <w:lvlJc w:val="left"/>
      <w:pPr>
        <w:ind w:left="6393" w:hanging="360"/>
      </w:pPr>
    </w:lvl>
    <w:lvl w:ilvl="8" w:tplc="5808C270">
      <w:start w:val="1"/>
      <w:numFmt w:val="lowerRoman"/>
      <w:lvlText w:val="%9."/>
      <w:lvlJc w:val="right"/>
      <w:pPr>
        <w:ind w:left="7113" w:hanging="180"/>
      </w:pPr>
    </w:lvl>
  </w:abstractNum>
  <w:abstractNum w:abstractNumId="12" w15:restartNumberingAfterBreak="0">
    <w:nsid w:val="1C05359C"/>
    <w:multiLevelType w:val="multilevel"/>
    <w:tmpl w:val="A5D08AA6"/>
    <w:lvl w:ilvl="0">
      <w:start w:val="10"/>
      <w:numFmt w:val="decimal"/>
      <w:lvlText w:val="%1."/>
      <w:lvlJc w:val="left"/>
      <w:pPr>
        <w:ind w:left="6434" w:hanging="48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615" w:hanging="480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ind w:left="299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4125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56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675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825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9385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0880" w:hanging="1800"/>
      </w:pPr>
      <w:rPr>
        <w:rFonts w:hint="default"/>
        <w:color w:val="000000"/>
      </w:rPr>
    </w:lvl>
  </w:abstractNum>
  <w:abstractNum w:abstractNumId="13" w15:restartNumberingAfterBreak="0">
    <w:nsid w:val="201E5E89"/>
    <w:multiLevelType w:val="multilevel"/>
    <w:tmpl w:val="EE0A777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3" w:hanging="540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8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14" w15:restartNumberingAfterBreak="0">
    <w:nsid w:val="22F661BE"/>
    <w:multiLevelType w:val="multilevel"/>
    <w:tmpl w:val="20467F54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518" w:hanging="540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55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ascii="Times New Roman" w:hAnsi="Times New Roman" w:cs="Times New Roman" w:hint="default"/>
        <w:b w:val="0"/>
        <w:sz w:val="24"/>
        <w:szCs w:val="24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b w:val="0"/>
      </w:rPr>
    </w:lvl>
  </w:abstractNum>
  <w:abstractNum w:abstractNumId="15" w15:restartNumberingAfterBreak="0">
    <w:nsid w:val="230A6A26"/>
    <w:multiLevelType w:val="multilevel"/>
    <w:tmpl w:val="03E22D90"/>
    <w:lvl w:ilvl="0">
      <w:start w:val="1"/>
      <w:numFmt w:val="decimal"/>
      <w:lvlText w:val="10.%1."/>
      <w:lvlJc w:val="left"/>
      <w:pPr>
        <w:ind w:left="720" w:hanging="360"/>
      </w:pPr>
      <w:rPr>
        <w:rFonts w:hint="default"/>
      </w:rPr>
    </w:lvl>
    <w:lvl w:ilvl="1">
      <w:start w:val="9"/>
      <w:numFmt w:val="decimal"/>
      <w:lvlText w:val="10.%2"/>
      <w:lvlJc w:val="left"/>
      <w:pPr>
        <w:ind w:left="1560" w:hanging="10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40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20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16" w15:restartNumberingAfterBreak="0">
    <w:nsid w:val="293D49C5"/>
    <w:multiLevelType w:val="multilevel"/>
    <w:tmpl w:val="829C3D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17" w15:restartNumberingAfterBreak="0">
    <w:nsid w:val="2F9F153F"/>
    <w:multiLevelType w:val="multilevel"/>
    <w:tmpl w:val="88141030"/>
    <w:lvl w:ilvl="0">
      <w:start w:val="6"/>
      <w:numFmt w:val="decimal"/>
      <w:lvlText w:val="%1."/>
      <w:lvlJc w:val="left"/>
      <w:pPr>
        <w:ind w:left="17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80" w:hanging="7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80" w:hanging="7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0" w:hanging="7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00" w:hanging="1800"/>
      </w:pPr>
      <w:rPr>
        <w:rFonts w:hint="default"/>
      </w:rPr>
    </w:lvl>
  </w:abstractNum>
  <w:abstractNum w:abstractNumId="18" w15:restartNumberingAfterBreak="0">
    <w:nsid w:val="319C7C2D"/>
    <w:multiLevelType w:val="multilevel"/>
    <w:tmpl w:val="4562208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9" w15:restartNumberingAfterBreak="0">
    <w:nsid w:val="31A25D1B"/>
    <w:multiLevelType w:val="multilevel"/>
    <w:tmpl w:val="2DC43D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ascii="Times New Roman" w:eastAsia="Times New Roman" w:hAnsi="Times New Roman" w:cs="Times New Roman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3090C35"/>
    <w:multiLevelType w:val="hybridMultilevel"/>
    <w:tmpl w:val="06821C84"/>
    <w:lvl w:ilvl="0" w:tplc="57ACF4E4">
      <w:start w:val="1"/>
      <w:numFmt w:val="decimal"/>
      <w:lvlText w:val="2.1.%1."/>
      <w:lvlJc w:val="left"/>
      <w:pPr>
        <w:ind w:left="3538" w:hanging="360"/>
      </w:pPr>
      <w:rPr>
        <w:rFonts w:hint="default"/>
      </w:rPr>
    </w:lvl>
    <w:lvl w:ilvl="1" w:tplc="66229EBE">
      <w:start w:val="1"/>
      <w:numFmt w:val="lowerLetter"/>
      <w:lvlText w:val="%2."/>
      <w:lvlJc w:val="left"/>
      <w:pPr>
        <w:ind w:left="2138" w:hanging="360"/>
      </w:pPr>
    </w:lvl>
    <w:lvl w:ilvl="2" w:tplc="5B3433C0">
      <w:start w:val="1"/>
      <w:numFmt w:val="lowerRoman"/>
      <w:lvlText w:val="%3."/>
      <w:lvlJc w:val="right"/>
      <w:pPr>
        <w:ind w:left="2858" w:hanging="180"/>
      </w:pPr>
    </w:lvl>
    <w:lvl w:ilvl="3" w:tplc="BCCC94FE">
      <w:start w:val="1"/>
      <w:numFmt w:val="decimal"/>
      <w:lvlText w:val="%4."/>
      <w:lvlJc w:val="left"/>
      <w:pPr>
        <w:ind w:left="3578" w:hanging="360"/>
      </w:pPr>
    </w:lvl>
    <w:lvl w:ilvl="4" w:tplc="4E28C690">
      <w:start w:val="1"/>
      <w:numFmt w:val="lowerLetter"/>
      <w:lvlText w:val="%5."/>
      <w:lvlJc w:val="left"/>
      <w:pPr>
        <w:ind w:left="4298" w:hanging="360"/>
      </w:pPr>
    </w:lvl>
    <w:lvl w:ilvl="5" w:tplc="10F84432">
      <w:start w:val="1"/>
      <w:numFmt w:val="lowerRoman"/>
      <w:lvlText w:val="%6."/>
      <w:lvlJc w:val="right"/>
      <w:pPr>
        <w:ind w:left="5018" w:hanging="180"/>
      </w:pPr>
    </w:lvl>
    <w:lvl w:ilvl="6" w:tplc="857EAE7A">
      <w:start w:val="1"/>
      <w:numFmt w:val="decimal"/>
      <w:lvlText w:val="%7."/>
      <w:lvlJc w:val="left"/>
      <w:pPr>
        <w:ind w:left="5738" w:hanging="360"/>
      </w:pPr>
    </w:lvl>
    <w:lvl w:ilvl="7" w:tplc="124A18E2">
      <w:start w:val="1"/>
      <w:numFmt w:val="lowerLetter"/>
      <w:lvlText w:val="%8."/>
      <w:lvlJc w:val="left"/>
      <w:pPr>
        <w:ind w:left="6458" w:hanging="360"/>
      </w:pPr>
    </w:lvl>
    <w:lvl w:ilvl="8" w:tplc="D95E97DC">
      <w:start w:val="1"/>
      <w:numFmt w:val="lowerRoman"/>
      <w:lvlText w:val="%9."/>
      <w:lvlJc w:val="right"/>
      <w:pPr>
        <w:ind w:left="7178" w:hanging="180"/>
      </w:pPr>
    </w:lvl>
  </w:abstractNum>
  <w:abstractNum w:abstractNumId="21" w15:restartNumberingAfterBreak="0">
    <w:nsid w:val="331263E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4C473C0"/>
    <w:multiLevelType w:val="hybridMultilevel"/>
    <w:tmpl w:val="AA2A7704"/>
    <w:lvl w:ilvl="0" w:tplc="37AC0F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5DE347C">
      <w:start w:val="1"/>
      <w:numFmt w:val="lowerLetter"/>
      <w:lvlText w:val="%2."/>
      <w:lvlJc w:val="left"/>
      <w:pPr>
        <w:ind w:left="1789" w:hanging="360"/>
      </w:pPr>
    </w:lvl>
    <w:lvl w:ilvl="2" w:tplc="04847F8E">
      <w:start w:val="1"/>
      <w:numFmt w:val="lowerRoman"/>
      <w:lvlText w:val="%3."/>
      <w:lvlJc w:val="right"/>
      <w:pPr>
        <w:ind w:left="2509" w:hanging="180"/>
      </w:pPr>
    </w:lvl>
    <w:lvl w:ilvl="3" w:tplc="127A4480">
      <w:start w:val="1"/>
      <w:numFmt w:val="decimal"/>
      <w:lvlText w:val="%4."/>
      <w:lvlJc w:val="left"/>
      <w:pPr>
        <w:ind w:left="3229" w:hanging="360"/>
      </w:pPr>
    </w:lvl>
    <w:lvl w:ilvl="4" w:tplc="6D548670">
      <w:start w:val="1"/>
      <w:numFmt w:val="lowerLetter"/>
      <w:lvlText w:val="%5."/>
      <w:lvlJc w:val="left"/>
      <w:pPr>
        <w:ind w:left="3949" w:hanging="360"/>
      </w:pPr>
    </w:lvl>
    <w:lvl w:ilvl="5" w:tplc="09405F2E">
      <w:start w:val="1"/>
      <w:numFmt w:val="lowerRoman"/>
      <w:lvlText w:val="%6."/>
      <w:lvlJc w:val="right"/>
      <w:pPr>
        <w:ind w:left="4669" w:hanging="180"/>
      </w:pPr>
    </w:lvl>
    <w:lvl w:ilvl="6" w:tplc="FC2A67AE">
      <w:start w:val="1"/>
      <w:numFmt w:val="decimal"/>
      <w:lvlText w:val="%7."/>
      <w:lvlJc w:val="left"/>
      <w:pPr>
        <w:ind w:left="5389" w:hanging="360"/>
      </w:pPr>
    </w:lvl>
    <w:lvl w:ilvl="7" w:tplc="FFEA616C">
      <w:start w:val="1"/>
      <w:numFmt w:val="lowerLetter"/>
      <w:lvlText w:val="%8."/>
      <w:lvlJc w:val="left"/>
      <w:pPr>
        <w:ind w:left="6109" w:hanging="360"/>
      </w:pPr>
    </w:lvl>
    <w:lvl w:ilvl="8" w:tplc="C68EBA2C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3B863373"/>
    <w:multiLevelType w:val="multilevel"/>
    <w:tmpl w:val="1624C15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518" w:hanging="540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55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ascii="Times New Roman" w:hAnsi="Times New Roman" w:cs="Times New Roman" w:hint="default"/>
        <w:b w:val="0"/>
        <w:sz w:val="24"/>
        <w:szCs w:val="24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b w:val="0"/>
      </w:rPr>
    </w:lvl>
  </w:abstractNum>
  <w:abstractNum w:abstractNumId="24" w15:restartNumberingAfterBreak="0">
    <w:nsid w:val="400A7723"/>
    <w:multiLevelType w:val="multilevel"/>
    <w:tmpl w:val="BBE4A9B8"/>
    <w:lvl w:ilvl="0">
      <w:start w:val="1"/>
      <w:numFmt w:val="decimal"/>
      <w:lvlText w:val="%1."/>
      <w:lvlJc w:val="left"/>
      <w:pPr>
        <w:ind w:left="1815" w:hanging="109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5" w:hanging="11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75" w:hanging="11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5" w:hanging="11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75" w:hanging="11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75" w:hanging="115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5" w15:restartNumberingAfterBreak="0">
    <w:nsid w:val="40677E25"/>
    <w:multiLevelType w:val="multilevel"/>
    <w:tmpl w:val="5DEA6114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26" w15:restartNumberingAfterBreak="0">
    <w:nsid w:val="40AA0B32"/>
    <w:multiLevelType w:val="hybridMultilevel"/>
    <w:tmpl w:val="3D401650"/>
    <w:lvl w:ilvl="0" w:tplc="6D6C51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E565E9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69A149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8F2971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2BCB22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3F8640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43A624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2DC94A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7D82F3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4B64098"/>
    <w:multiLevelType w:val="multilevel"/>
    <w:tmpl w:val="B7C69DE4"/>
    <w:lvl w:ilvl="0">
      <w:start w:val="1"/>
      <w:numFmt w:val="none"/>
      <w:pStyle w:val="a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pStyle w:val="a0"/>
      <w:lvlText w:val="%1%2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2">
      <w:start w:val="1"/>
      <w:numFmt w:val="decimal"/>
      <w:pStyle w:val="1"/>
      <w:lvlText w:val="%2.%1%3."/>
      <w:lvlJc w:val="left"/>
      <w:pPr>
        <w:tabs>
          <w:tab w:val="num" w:pos="1260"/>
        </w:tabs>
        <w:ind w:left="-169" w:firstLine="709"/>
      </w:pPr>
      <w:rPr>
        <w:rFonts w:hint="default"/>
      </w:rPr>
    </w:lvl>
    <w:lvl w:ilvl="3">
      <w:start w:val="1"/>
      <w:numFmt w:val="decimal"/>
      <w:pStyle w:val="2"/>
      <w:lvlText w:val="%2.%3.%4%1."/>
      <w:lvlJc w:val="left"/>
      <w:pPr>
        <w:tabs>
          <w:tab w:val="num" w:pos="1789"/>
        </w:tabs>
        <w:ind w:left="0" w:firstLine="709"/>
      </w:pPr>
      <w:rPr>
        <w:rFonts w:hint="default"/>
      </w:rPr>
    </w:lvl>
    <w:lvl w:ilvl="4">
      <w:start w:val="1"/>
      <w:numFmt w:val="none"/>
      <w:lvlText w:val="%1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none"/>
      <w:lvlText w:val="%1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none"/>
      <w:lvlText w:val="%1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none"/>
      <w:lvlText w:val="%1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none"/>
      <w:lvlText w:val="%1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28" w15:restartNumberingAfterBreak="0">
    <w:nsid w:val="45FF7EC5"/>
    <w:multiLevelType w:val="multilevel"/>
    <w:tmpl w:val="317272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2592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518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416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008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224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832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7064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9656" w:hanging="1800"/>
      </w:pPr>
      <w:rPr>
        <w:rFonts w:hint="default"/>
        <w:b w:val="0"/>
      </w:rPr>
    </w:lvl>
  </w:abstractNum>
  <w:abstractNum w:abstractNumId="29" w15:restartNumberingAfterBreak="0">
    <w:nsid w:val="46712425"/>
    <w:multiLevelType w:val="multilevel"/>
    <w:tmpl w:val="93CEC49A"/>
    <w:lvl w:ilvl="0">
      <w:start w:val="9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675" w:hanging="54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30" w15:restartNumberingAfterBreak="0">
    <w:nsid w:val="48A65054"/>
    <w:multiLevelType w:val="multilevel"/>
    <w:tmpl w:val="D3F266E4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93" w:hanging="60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31" w15:restartNumberingAfterBreak="0">
    <w:nsid w:val="4A306630"/>
    <w:multiLevelType w:val="multilevel"/>
    <w:tmpl w:val="09BCB9BA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32" w15:restartNumberingAfterBreak="0">
    <w:nsid w:val="4E7359B3"/>
    <w:multiLevelType w:val="multilevel"/>
    <w:tmpl w:val="0442BF64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1">
      <w:start w:val="1"/>
      <w:numFmt w:val="decimal"/>
      <w:lvlText w:val="1.%2."/>
      <w:lvlJc w:val="left"/>
      <w:pPr>
        <w:tabs>
          <w:tab w:val="num" w:pos="1969"/>
        </w:tabs>
        <w:ind w:left="1969" w:hanging="1260"/>
      </w:pPr>
      <w:rPr>
        <w:rFonts w:hint="default"/>
      </w:rPr>
    </w:lvl>
    <w:lvl w:ilvl="2">
      <w:start w:val="1"/>
      <w:numFmt w:val="decimal"/>
      <w:lvlText w:val="1.1.%3."/>
      <w:lvlJc w:val="left"/>
      <w:pPr>
        <w:tabs>
          <w:tab w:val="num" w:pos="2678"/>
        </w:tabs>
        <w:ind w:left="2678" w:hanging="126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3387"/>
        </w:tabs>
        <w:ind w:left="3387" w:hanging="12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096"/>
        </w:tabs>
        <w:ind w:left="4096" w:hanging="12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805"/>
        </w:tabs>
        <w:ind w:left="4805" w:hanging="12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33" w15:restartNumberingAfterBreak="0">
    <w:nsid w:val="4FC7392A"/>
    <w:multiLevelType w:val="multilevel"/>
    <w:tmpl w:val="8D28DC3C"/>
    <w:lvl w:ilvl="0">
      <w:start w:val="6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  <w:i w:val="0"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4" w15:restartNumberingAfterBreak="0">
    <w:nsid w:val="57790953"/>
    <w:multiLevelType w:val="multilevel"/>
    <w:tmpl w:val="E71260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35" w15:restartNumberingAfterBreak="0">
    <w:nsid w:val="59FB3719"/>
    <w:multiLevelType w:val="multilevel"/>
    <w:tmpl w:val="FF4A8638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6" w15:restartNumberingAfterBreak="0">
    <w:nsid w:val="5A066CFD"/>
    <w:multiLevelType w:val="hybridMultilevel"/>
    <w:tmpl w:val="0D700702"/>
    <w:lvl w:ilvl="0" w:tplc="218660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F6AED3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266A8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A287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D32B00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232DC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707A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D76BB1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9CC27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AF70C5B"/>
    <w:multiLevelType w:val="multilevel"/>
    <w:tmpl w:val="41083968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603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96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08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5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6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17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30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784" w:hanging="1800"/>
      </w:pPr>
      <w:rPr>
        <w:rFonts w:hint="default"/>
      </w:rPr>
    </w:lvl>
  </w:abstractNum>
  <w:abstractNum w:abstractNumId="38" w15:restartNumberingAfterBreak="0">
    <w:nsid w:val="5C240804"/>
    <w:multiLevelType w:val="multilevel"/>
    <w:tmpl w:val="66845596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none"/>
      <w:lvlText w:val="7.1."/>
      <w:lvlJc w:val="left"/>
      <w:pPr>
        <w:ind w:left="4652" w:hanging="540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9" w15:restartNumberingAfterBreak="0">
    <w:nsid w:val="5E1460FA"/>
    <w:multiLevelType w:val="multilevel"/>
    <w:tmpl w:val="553C6C30"/>
    <w:lvl w:ilvl="0">
      <w:start w:val="5"/>
      <w:numFmt w:val="decimal"/>
      <w:lvlText w:val="%1."/>
      <w:lvlJc w:val="left"/>
      <w:pPr>
        <w:ind w:left="1249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60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249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05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59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73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2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341" w:hanging="1800"/>
      </w:pPr>
      <w:rPr>
        <w:rFonts w:hint="default"/>
      </w:rPr>
    </w:lvl>
  </w:abstractNum>
  <w:abstractNum w:abstractNumId="40" w15:restartNumberingAfterBreak="0">
    <w:nsid w:val="5EA36B9E"/>
    <w:multiLevelType w:val="multilevel"/>
    <w:tmpl w:val="908CC6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41" w15:restartNumberingAfterBreak="0">
    <w:nsid w:val="5F22728E"/>
    <w:multiLevelType w:val="multilevel"/>
    <w:tmpl w:val="1718547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b w:val="0"/>
      </w:rPr>
    </w:lvl>
  </w:abstractNum>
  <w:abstractNum w:abstractNumId="42" w15:restartNumberingAfterBreak="0">
    <w:nsid w:val="615B2D11"/>
    <w:multiLevelType w:val="multilevel"/>
    <w:tmpl w:val="52D65EFA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43" w15:restartNumberingAfterBreak="0">
    <w:nsid w:val="63FA3AAA"/>
    <w:multiLevelType w:val="multilevel"/>
    <w:tmpl w:val="AAAC0BD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4" w15:restartNumberingAfterBreak="0">
    <w:nsid w:val="6627271F"/>
    <w:multiLevelType w:val="multilevel"/>
    <w:tmpl w:val="131692EA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876" w:hanging="48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512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908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664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306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816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4212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4968" w:hanging="1800"/>
      </w:pPr>
      <w:rPr>
        <w:rFonts w:hint="default"/>
        <w:b w:val="0"/>
      </w:rPr>
    </w:lvl>
  </w:abstractNum>
  <w:abstractNum w:abstractNumId="45" w15:restartNumberingAfterBreak="0">
    <w:nsid w:val="6B3760C4"/>
    <w:multiLevelType w:val="multilevel"/>
    <w:tmpl w:val="25940F90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6" w15:restartNumberingAfterBreak="0">
    <w:nsid w:val="6B5D1B09"/>
    <w:multiLevelType w:val="multilevel"/>
    <w:tmpl w:val="E168FEA2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518" w:hanging="540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55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ascii="Times New Roman" w:hAnsi="Times New Roman" w:cs="Times New Roman" w:hint="default"/>
        <w:b w:val="0"/>
        <w:sz w:val="24"/>
        <w:szCs w:val="24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b w:val="0"/>
      </w:rPr>
    </w:lvl>
  </w:abstractNum>
  <w:abstractNum w:abstractNumId="47" w15:restartNumberingAfterBreak="0">
    <w:nsid w:val="6E4E7FD6"/>
    <w:multiLevelType w:val="multilevel"/>
    <w:tmpl w:val="F5846DC0"/>
    <w:lvl w:ilvl="0">
      <w:start w:val="8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  <w:i w:val="0"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8" w15:restartNumberingAfterBreak="0">
    <w:nsid w:val="720445D3"/>
    <w:multiLevelType w:val="hybridMultilevel"/>
    <w:tmpl w:val="C6D69FE2"/>
    <w:lvl w:ilvl="0" w:tplc="2BFA7D82">
      <w:start w:val="1"/>
      <w:numFmt w:val="decimal"/>
      <w:lvlText w:val="5.%1."/>
      <w:lvlJc w:val="left"/>
      <w:pPr>
        <w:ind w:left="1432" w:hanging="360"/>
      </w:pPr>
      <w:rPr>
        <w:rFonts w:hint="default"/>
      </w:rPr>
    </w:lvl>
    <w:lvl w:ilvl="1" w:tplc="51BAD700">
      <w:start w:val="1"/>
      <w:numFmt w:val="lowerLetter"/>
      <w:lvlText w:val="%2."/>
      <w:lvlJc w:val="left"/>
      <w:pPr>
        <w:ind w:left="2152" w:hanging="360"/>
      </w:pPr>
    </w:lvl>
    <w:lvl w:ilvl="2" w:tplc="BF08220A">
      <w:start w:val="1"/>
      <w:numFmt w:val="lowerRoman"/>
      <w:lvlText w:val="%3."/>
      <w:lvlJc w:val="right"/>
      <w:pPr>
        <w:ind w:left="2872" w:hanging="180"/>
      </w:pPr>
    </w:lvl>
    <w:lvl w:ilvl="3" w:tplc="4542647C">
      <w:start w:val="1"/>
      <w:numFmt w:val="decimal"/>
      <w:lvlText w:val="%4."/>
      <w:lvlJc w:val="left"/>
      <w:pPr>
        <w:ind w:left="3592" w:hanging="360"/>
      </w:pPr>
    </w:lvl>
    <w:lvl w:ilvl="4" w:tplc="77903FBE">
      <w:start w:val="1"/>
      <w:numFmt w:val="lowerLetter"/>
      <w:lvlText w:val="%5."/>
      <w:lvlJc w:val="left"/>
      <w:pPr>
        <w:ind w:left="4312" w:hanging="360"/>
      </w:pPr>
    </w:lvl>
    <w:lvl w:ilvl="5" w:tplc="BF22F04C">
      <w:start w:val="1"/>
      <w:numFmt w:val="lowerRoman"/>
      <w:lvlText w:val="%6."/>
      <w:lvlJc w:val="right"/>
      <w:pPr>
        <w:ind w:left="5032" w:hanging="180"/>
      </w:pPr>
    </w:lvl>
    <w:lvl w:ilvl="6" w:tplc="58CAAC16">
      <w:start w:val="1"/>
      <w:numFmt w:val="decimal"/>
      <w:lvlText w:val="%7."/>
      <w:lvlJc w:val="left"/>
      <w:pPr>
        <w:ind w:left="5752" w:hanging="360"/>
      </w:pPr>
    </w:lvl>
    <w:lvl w:ilvl="7" w:tplc="649C0EE0">
      <w:start w:val="1"/>
      <w:numFmt w:val="lowerLetter"/>
      <w:lvlText w:val="%8."/>
      <w:lvlJc w:val="left"/>
      <w:pPr>
        <w:ind w:left="6472" w:hanging="360"/>
      </w:pPr>
    </w:lvl>
    <w:lvl w:ilvl="8" w:tplc="23AE49E6">
      <w:start w:val="1"/>
      <w:numFmt w:val="lowerRoman"/>
      <w:lvlText w:val="%9."/>
      <w:lvlJc w:val="right"/>
      <w:pPr>
        <w:ind w:left="7192" w:hanging="180"/>
      </w:pPr>
    </w:lvl>
  </w:abstractNum>
  <w:abstractNum w:abstractNumId="49" w15:restartNumberingAfterBreak="0">
    <w:nsid w:val="754F2E44"/>
    <w:multiLevelType w:val="hybridMultilevel"/>
    <w:tmpl w:val="2B000202"/>
    <w:lvl w:ilvl="0" w:tplc="723E3880">
      <w:start w:val="1"/>
      <w:numFmt w:val="decimal"/>
      <w:lvlText w:val="%1."/>
      <w:lvlJc w:val="left"/>
      <w:pPr>
        <w:ind w:left="5321" w:hanging="360"/>
      </w:pPr>
      <w:rPr>
        <w:rFonts w:hint="default"/>
      </w:rPr>
    </w:lvl>
    <w:lvl w:ilvl="1" w:tplc="07DCE874">
      <w:start w:val="1"/>
      <w:numFmt w:val="lowerLetter"/>
      <w:lvlText w:val="%2."/>
      <w:lvlJc w:val="left"/>
      <w:pPr>
        <w:ind w:left="6041" w:hanging="360"/>
      </w:pPr>
    </w:lvl>
    <w:lvl w:ilvl="2" w:tplc="4C40C2C4">
      <w:start w:val="1"/>
      <w:numFmt w:val="lowerRoman"/>
      <w:lvlText w:val="%3."/>
      <w:lvlJc w:val="right"/>
      <w:pPr>
        <w:ind w:left="6761" w:hanging="180"/>
      </w:pPr>
    </w:lvl>
    <w:lvl w:ilvl="3" w:tplc="4FE0D23A">
      <w:start w:val="1"/>
      <w:numFmt w:val="decimal"/>
      <w:lvlText w:val="%4."/>
      <w:lvlJc w:val="left"/>
      <w:pPr>
        <w:ind w:left="7481" w:hanging="360"/>
      </w:pPr>
    </w:lvl>
    <w:lvl w:ilvl="4" w:tplc="772C7528">
      <w:start w:val="1"/>
      <w:numFmt w:val="lowerLetter"/>
      <w:lvlText w:val="%5."/>
      <w:lvlJc w:val="left"/>
      <w:pPr>
        <w:ind w:left="8201" w:hanging="360"/>
      </w:pPr>
    </w:lvl>
    <w:lvl w:ilvl="5" w:tplc="E6A0234C">
      <w:start w:val="1"/>
      <w:numFmt w:val="lowerRoman"/>
      <w:lvlText w:val="%6."/>
      <w:lvlJc w:val="right"/>
      <w:pPr>
        <w:ind w:left="8921" w:hanging="180"/>
      </w:pPr>
    </w:lvl>
    <w:lvl w:ilvl="6" w:tplc="8A0EDA6A">
      <w:start w:val="1"/>
      <w:numFmt w:val="decimal"/>
      <w:lvlText w:val="%7."/>
      <w:lvlJc w:val="left"/>
      <w:pPr>
        <w:ind w:left="9641" w:hanging="360"/>
      </w:pPr>
    </w:lvl>
    <w:lvl w:ilvl="7" w:tplc="A5E611FC">
      <w:start w:val="1"/>
      <w:numFmt w:val="lowerLetter"/>
      <w:lvlText w:val="%8."/>
      <w:lvlJc w:val="left"/>
      <w:pPr>
        <w:ind w:left="10361" w:hanging="360"/>
      </w:pPr>
    </w:lvl>
    <w:lvl w:ilvl="8" w:tplc="3ADC8DE8">
      <w:start w:val="1"/>
      <w:numFmt w:val="lowerRoman"/>
      <w:lvlText w:val="%9."/>
      <w:lvlJc w:val="right"/>
      <w:pPr>
        <w:ind w:left="11081" w:hanging="180"/>
      </w:pPr>
    </w:lvl>
  </w:abstractNum>
  <w:abstractNum w:abstractNumId="50" w15:restartNumberingAfterBreak="0">
    <w:nsid w:val="784F4830"/>
    <w:multiLevelType w:val="multilevel"/>
    <w:tmpl w:val="3D6CE6E2"/>
    <w:lvl w:ilvl="0">
      <w:start w:val="1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3" w:hanging="540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51" w15:restartNumberingAfterBreak="0">
    <w:nsid w:val="7A98716A"/>
    <w:multiLevelType w:val="multilevel"/>
    <w:tmpl w:val="6360AF7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1296" w:hanging="5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23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988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104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86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976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732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848" w:hanging="1800"/>
      </w:pPr>
      <w:rPr>
        <w:rFonts w:hint="default"/>
        <w:b w:val="0"/>
      </w:rPr>
    </w:lvl>
  </w:abstractNum>
  <w:abstractNum w:abstractNumId="52" w15:restartNumberingAfterBreak="0">
    <w:nsid w:val="7BE375F5"/>
    <w:multiLevelType w:val="multilevel"/>
    <w:tmpl w:val="F3BCF582"/>
    <w:lvl w:ilvl="0">
      <w:start w:val="6"/>
      <w:numFmt w:val="decimal"/>
      <w:lvlText w:val="%1."/>
      <w:lvlJc w:val="left"/>
      <w:pPr>
        <w:ind w:left="17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80" w:hanging="7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80" w:hanging="7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0" w:hanging="7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00" w:hanging="1800"/>
      </w:pPr>
      <w:rPr>
        <w:rFonts w:hint="default"/>
      </w:rPr>
    </w:lvl>
  </w:abstractNum>
  <w:num w:numId="1" w16cid:durableId="1296567557">
    <w:abstractNumId w:val="36"/>
  </w:num>
  <w:num w:numId="2" w16cid:durableId="652949259">
    <w:abstractNumId w:val="22"/>
  </w:num>
  <w:num w:numId="3" w16cid:durableId="1482766168">
    <w:abstractNumId w:val="19"/>
  </w:num>
  <w:num w:numId="4" w16cid:durableId="953444109">
    <w:abstractNumId w:val="24"/>
  </w:num>
  <w:num w:numId="5" w16cid:durableId="556668947">
    <w:abstractNumId w:val="27"/>
  </w:num>
  <w:num w:numId="6" w16cid:durableId="1087119329">
    <w:abstractNumId w:val="6"/>
  </w:num>
  <w:num w:numId="7" w16cid:durableId="518735837">
    <w:abstractNumId w:val="39"/>
  </w:num>
  <w:num w:numId="8" w16cid:durableId="1496147436">
    <w:abstractNumId w:val="31"/>
  </w:num>
  <w:num w:numId="9" w16cid:durableId="2061005708">
    <w:abstractNumId w:val="9"/>
  </w:num>
  <w:num w:numId="10" w16cid:durableId="1746873851">
    <w:abstractNumId w:val="46"/>
  </w:num>
  <w:num w:numId="11" w16cid:durableId="1750419296">
    <w:abstractNumId w:val="16"/>
  </w:num>
  <w:num w:numId="12" w16cid:durableId="383256564">
    <w:abstractNumId w:val="41"/>
  </w:num>
  <w:num w:numId="13" w16cid:durableId="2124769040">
    <w:abstractNumId w:val="30"/>
  </w:num>
  <w:num w:numId="14" w16cid:durableId="999501776">
    <w:abstractNumId w:val="52"/>
  </w:num>
  <w:num w:numId="15" w16cid:durableId="1327124604">
    <w:abstractNumId w:val="17"/>
  </w:num>
  <w:num w:numId="16" w16cid:durableId="981813404">
    <w:abstractNumId w:val="1"/>
  </w:num>
  <w:num w:numId="17" w16cid:durableId="854996953">
    <w:abstractNumId w:val="7"/>
  </w:num>
  <w:num w:numId="18" w16cid:durableId="405031723">
    <w:abstractNumId w:val="33"/>
  </w:num>
  <w:num w:numId="19" w16cid:durableId="2031904653">
    <w:abstractNumId w:val="32"/>
  </w:num>
  <w:num w:numId="20" w16cid:durableId="1716539174">
    <w:abstractNumId w:val="20"/>
  </w:num>
  <w:num w:numId="21" w16cid:durableId="1531067108">
    <w:abstractNumId w:val="37"/>
  </w:num>
  <w:num w:numId="22" w16cid:durableId="947543135">
    <w:abstractNumId w:val="0"/>
  </w:num>
  <w:num w:numId="23" w16cid:durableId="935213071">
    <w:abstractNumId w:val="4"/>
  </w:num>
  <w:num w:numId="24" w16cid:durableId="121046294">
    <w:abstractNumId w:val="5"/>
  </w:num>
  <w:num w:numId="25" w16cid:durableId="398750867">
    <w:abstractNumId w:val="48"/>
  </w:num>
  <w:num w:numId="26" w16cid:durableId="416096312">
    <w:abstractNumId w:val="47"/>
  </w:num>
  <w:num w:numId="27" w16cid:durableId="466625819">
    <w:abstractNumId w:val="15"/>
  </w:num>
  <w:num w:numId="28" w16cid:durableId="2063601179">
    <w:abstractNumId w:val="35"/>
  </w:num>
  <w:num w:numId="29" w16cid:durableId="479349941">
    <w:abstractNumId w:val="3"/>
  </w:num>
  <w:num w:numId="30" w16cid:durableId="764152900">
    <w:abstractNumId w:val="34"/>
  </w:num>
  <w:num w:numId="31" w16cid:durableId="1347056791">
    <w:abstractNumId w:val="40"/>
  </w:num>
  <w:num w:numId="32" w16cid:durableId="138888123">
    <w:abstractNumId w:val="21"/>
  </w:num>
  <w:num w:numId="33" w16cid:durableId="830490694">
    <w:abstractNumId w:val="42"/>
  </w:num>
  <w:num w:numId="34" w16cid:durableId="1822457093">
    <w:abstractNumId w:val="44"/>
  </w:num>
  <w:num w:numId="35" w16cid:durableId="928269467">
    <w:abstractNumId w:val="51"/>
  </w:num>
  <w:num w:numId="36" w16cid:durableId="1739670677">
    <w:abstractNumId w:val="28"/>
  </w:num>
  <w:num w:numId="37" w16cid:durableId="223756985">
    <w:abstractNumId w:val="26"/>
  </w:num>
  <w:num w:numId="38" w16cid:durableId="620648906">
    <w:abstractNumId w:val="49"/>
  </w:num>
  <w:num w:numId="39" w16cid:durableId="1087117330">
    <w:abstractNumId w:val="25"/>
  </w:num>
  <w:num w:numId="40" w16cid:durableId="561210990">
    <w:abstractNumId w:val="13"/>
  </w:num>
  <w:num w:numId="41" w16cid:durableId="188763641">
    <w:abstractNumId w:val="50"/>
  </w:num>
  <w:num w:numId="42" w16cid:durableId="178198448">
    <w:abstractNumId w:val="29"/>
  </w:num>
  <w:num w:numId="43" w16cid:durableId="1807043022">
    <w:abstractNumId w:val="11"/>
  </w:num>
  <w:num w:numId="44" w16cid:durableId="902326771">
    <w:abstractNumId w:val="18"/>
  </w:num>
  <w:num w:numId="45" w16cid:durableId="1684436460">
    <w:abstractNumId w:val="12"/>
  </w:num>
  <w:num w:numId="46" w16cid:durableId="96431518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442725843">
    <w:abstractNumId w:val="43"/>
  </w:num>
  <w:num w:numId="48" w16cid:durableId="1096822896">
    <w:abstractNumId w:val="45"/>
  </w:num>
  <w:num w:numId="49" w16cid:durableId="1770351503">
    <w:abstractNumId w:val="8"/>
  </w:num>
  <w:num w:numId="50" w16cid:durableId="1759983116">
    <w:abstractNumId w:val="10"/>
  </w:num>
  <w:num w:numId="51" w16cid:durableId="487357045">
    <w:abstractNumId w:val="38"/>
  </w:num>
  <w:num w:numId="52" w16cid:durableId="1717730230">
    <w:abstractNumId w:val="14"/>
  </w:num>
  <w:num w:numId="53" w16cid:durableId="186705605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1E1B"/>
    <w:rsid w:val="00290B52"/>
    <w:rsid w:val="003A46DF"/>
    <w:rsid w:val="00457B2C"/>
    <w:rsid w:val="005B5586"/>
    <w:rsid w:val="00821E1B"/>
    <w:rsid w:val="00C87126"/>
    <w:rsid w:val="00F07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37951"/>
  <w15:docId w15:val="{366F5A2C-9674-4253-97E4-117401D45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</w:style>
  <w:style w:type="paragraph" w:styleId="10">
    <w:name w:val="heading 1"/>
    <w:basedOn w:val="a1"/>
    <w:next w:val="a1"/>
    <w:link w:val="11"/>
    <w:uiPriority w:val="9"/>
    <w:qFormat/>
    <w:pPr>
      <w:keepNext/>
      <w:keepLines/>
      <w:spacing w:before="24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0">
    <w:name w:val="heading 2"/>
    <w:basedOn w:val="a1"/>
    <w:next w:val="a1"/>
    <w:link w:val="21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1"/>
    <w:next w:val="a1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1"/>
    <w:next w:val="a1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pPr>
      <w:keepNext/>
      <w:keepLines/>
      <w:spacing w:before="40" w:after="0"/>
      <w:outlineLvl w:val="4"/>
    </w:pPr>
    <w:rPr>
      <w:rFonts w:ascii="Cambria" w:eastAsia="Times New Roman" w:hAnsi="Cambria" w:cs="Times New Roman"/>
      <w:color w:val="243F60"/>
      <w:sz w:val="20"/>
      <w:szCs w:val="20"/>
      <w:lang w:eastAsia="ru-RU"/>
    </w:rPr>
  </w:style>
  <w:style w:type="paragraph" w:styleId="6">
    <w:name w:val="heading 6"/>
    <w:basedOn w:val="a1"/>
    <w:next w:val="a1"/>
    <w:link w:val="60"/>
    <w:uiPriority w:val="99"/>
    <w:semiHidden/>
    <w:unhideWhenUsed/>
    <w:qFormat/>
    <w:pPr>
      <w:keepNext/>
      <w:widowControl w:val="0"/>
      <w:tabs>
        <w:tab w:val="left" w:pos="680"/>
      </w:tabs>
      <w:spacing w:after="0" w:line="240" w:lineRule="auto"/>
      <w:ind w:left="709" w:hanging="142"/>
      <w:jc w:val="both"/>
      <w:outlineLvl w:val="5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7">
    <w:name w:val="heading 7"/>
    <w:basedOn w:val="a1"/>
    <w:next w:val="a1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1"/>
    <w:next w:val="a1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1"/>
    <w:next w:val="a1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Heading1Char">
    <w:name w:val="Heading 1 Char"/>
    <w:basedOn w:val="a2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1">
    <w:name w:val="Заголовок 2 Знак"/>
    <w:basedOn w:val="a2"/>
    <w:link w:val="20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2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2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2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2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2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2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2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5">
    <w:name w:val="No Spacing"/>
    <w:uiPriority w:val="1"/>
    <w:qFormat/>
    <w:pPr>
      <w:spacing w:after="0" w:line="240" w:lineRule="auto"/>
    </w:pPr>
  </w:style>
  <w:style w:type="paragraph" w:styleId="a6">
    <w:name w:val="Title"/>
    <w:basedOn w:val="a1"/>
    <w:next w:val="a1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Заголовок Знак"/>
    <w:basedOn w:val="a2"/>
    <w:link w:val="a6"/>
    <w:uiPriority w:val="10"/>
    <w:rPr>
      <w:sz w:val="48"/>
      <w:szCs w:val="48"/>
    </w:rPr>
  </w:style>
  <w:style w:type="paragraph" w:styleId="a8">
    <w:name w:val="Subtitle"/>
    <w:basedOn w:val="a1"/>
    <w:next w:val="a1"/>
    <w:link w:val="a9"/>
    <w:uiPriority w:val="11"/>
    <w:qFormat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basedOn w:val="a2"/>
    <w:link w:val="a8"/>
    <w:uiPriority w:val="11"/>
    <w:rPr>
      <w:sz w:val="24"/>
      <w:szCs w:val="24"/>
    </w:rPr>
  </w:style>
  <w:style w:type="paragraph" w:styleId="22">
    <w:name w:val="Quote"/>
    <w:basedOn w:val="a1"/>
    <w:next w:val="a1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a">
    <w:name w:val="Intense Quote"/>
    <w:basedOn w:val="a1"/>
    <w:next w:val="a1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character" w:customStyle="1" w:styleId="HeaderChar">
    <w:name w:val="Header Char"/>
    <w:basedOn w:val="a2"/>
    <w:uiPriority w:val="99"/>
  </w:style>
  <w:style w:type="character" w:customStyle="1" w:styleId="FooterChar">
    <w:name w:val="Footer Char"/>
    <w:basedOn w:val="a2"/>
    <w:uiPriority w:val="99"/>
  </w:style>
  <w:style w:type="paragraph" w:styleId="ac">
    <w:name w:val="caption"/>
    <w:basedOn w:val="a1"/>
    <w:next w:val="a1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2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3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3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4">
    <w:name w:val="Plain Table 2"/>
    <w:basedOn w:val="a3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styleId="-7">
    <w:name w:val="Grid Table 7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13">
    <w:name w:val="toc 1"/>
    <w:basedOn w:val="a1"/>
    <w:next w:val="a1"/>
    <w:uiPriority w:val="39"/>
    <w:unhideWhenUsed/>
    <w:pPr>
      <w:spacing w:after="57"/>
    </w:pPr>
  </w:style>
  <w:style w:type="paragraph" w:styleId="25">
    <w:name w:val="toc 2"/>
    <w:basedOn w:val="a1"/>
    <w:next w:val="a1"/>
    <w:uiPriority w:val="39"/>
    <w:unhideWhenUsed/>
    <w:pPr>
      <w:spacing w:after="57"/>
      <w:ind w:left="283"/>
    </w:pPr>
  </w:style>
  <w:style w:type="paragraph" w:styleId="32">
    <w:name w:val="toc 3"/>
    <w:basedOn w:val="a1"/>
    <w:next w:val="a1"/>
    <w:uiPriority w:val="39"/>
    <w:unhideWhenUsed/>
    <w:pPr>
      <w:spacing w:after="57"/>
      <w:ind w:left="567"/>
    </w:pPr>
  </w:style>
  <w:style w:type="paragraph" w:styleId="42">
    <w:name w:val="toc 4"/>
    <w:basedOn w:val="a1"/>
    <w:next w:val="a1"/>
    <w:uiPriority w:val="39"/>
    <w:unhideWhenUsed/>
    <w:pPr>
      <w:spacing w:after="57"/>
      <w:ind w:left="850"/>
    </w:pPr>
  </w:style>
  <w:style w:type="paragraph" w:styleId="52">
    <w:name w:val="toc 5"/>
    <w:basedOn w:val="a1"/>
    <w:next w:val="a1"/>
    <w:uiPriority w:val="39"/>
    <w:unhideWhenUsed/>
    <w:pPr>
      <w:spacing w:after="57"/>
      <w:ind w:left="1134"/>
    </w:pPr>
  </w:style>
  <w:style w:type="paragraph" w:styleId="61">
    <w:name w:val="toc 6"/>
    <w:basedOn w:val="a1"/>
    <w:next w:val="a1"/>
    <w:uiPriority w:val="39"/>
    <w:unhideWhenUsed/>
    <w:pPr>
      <w:spacing w:after="57"/>
      <w:ind w:left="1417"/>
    </w:pPr>
  </w:style>
  <w:style w:type="paragraph" w:styleId="71">
    <w:name w:val="toc 7"/>
    <w:basedOn w:val="a1"/>
    <w:next w:val="a1"/>
    <w:uiPriority w:val="39"/>
    <w:unhideWhenUsed/>
    <w:pPr>
      <w:spacing w:after="57"/>
      <w:ind w:left="1701"/>
    </w:pPr>
  </w:style>
  <w:style w:type="paragraph" w:styleId="81">
    <w:name w:val="toc 8"/>
    <w:basedOn w:val="a1"/>
    <w:next w:val="a1"/>
    <w:uiPriority w:val="39"/>
    <w:unhideWhenUsed/>
    <w:pPr>
      <w:spacing w:after="57"/>
      <w:ind w:left="1984"/>
    </w:pPr>
  </w:style>
  <w:style w:type="paragraph" w:styleId="91">
    <w:name w:val="toc 9"/>
    <w:basedOn w:val="a1"/>
    <w:next w:val="a1"/>
    <w:uiPriority w:val="39"/>
    <w:unhideWhenUsed/>
    <w:pPr>
      <w:spacing w:after="57"/>
      <w:ind w:left="2268"/>
    </w:pPr>
  </w:style>
  <w:style w:type="paragraph" w:styleId="ae">
    <w:name w:val="TOC Heading"/>
    <w:uiPriority w:val="39"/>
    <w:unhideWhenUsed/>
  </w:style>
  <w:style w:type="paragraph" w:styleId="af">
    <w:name w:val="table of figures"/>
    <w:basedOn w:val="a1"/>
    <w:next w:val="a1"/>
    <w:uiPriority w:val="99"/>
    <w:unhideWhenUsed/>
    <w:pPr>
      <w:spacing w:after="0"/>
    </w:pPr>
  </w:style>
  <w:style w:type="character" w:customStyle="1" w:styleId="11">
    <w:name w:val="Заголовок 1 Знак"/>
    <w:basedOn w:val="a2"/>
    <w:link w:val="10"/>
    <w:uiPriority w:val="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50">
    <w:name w:val="Заголовок 5 Знак"/>
    <w:basedOn w:val="a2"/>
    <w:link w:val="5"/>
    <w:uiPriority w:val="9"/>
    <w:semiHidden/>
    <w:rPr>
      <w:rFonts w:ascii="Cambria" w:eastAsia="Times New Roman" w:hAnsi="Cambria" w:cs="Times New Roman"/>
      <w:color w:val="243F60"/>
      <w:sz w:val="20"/>
      <w:szCs w:val="20"/>
      <w:lang w:eastAsia="ru-RU"/>
    </w:rPr>
  </w:style>
  <w:style w:type="character" w:customStyle="1" w:styleId="60">
    <w:name w:val="Заголовок 6 Знак"/>
    <w:basedOn w:val="a2"/>
    <w:link w:val="6"/>
    <w:uiPriority w:val="99"/>
    <w:semiHidden/>
    <w:rPr>
      <w:rFonts w:ascii="Times New Roman" w:eastAsia="Times New Roman" w:hAnsi="Times New Roman" w:cs="Times New Roman"/>
      <w:b/>
      <w:sz w:val="24"/>
      <w:szCs w:val="20"/>
    </w:rPr>
  </w:style>
  <w:style w:type="paragraph" w:styleId="af0">
    <w:name w:val="header"/>
    <w:basedOn w:val="a1"/>
    <w:link w:val="af1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2"/>
    <w:link w:val="af0"/>
    <w:uiPriority w:val="99"/>
  </w:style>
  <w:style w:type="paragraph" w:styleId="af2">
    <w:name w:val="footer"/>
    <w:basedOn w:val="a1"/>
    <w:link w:val="af3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2"/>
    <w:link w:val="af2"/>
    <w:uiPriority w:val="99"/>
  </w:style>
  <w:style w:type="paragraph" w:customStyle="1" w:styleId="510">
    <w:name w:val="Заголовок 51"/>
    <w:basedOn w:val="a1"/>
    <w:next w:val="a1"/>
    <w:uiPriority w:val="9"/>
    <w:semiHidden/>
    <w:unhideWhenUsed/>
    <w:qFormat/>
    <w:pPr>
      <w:keepNext/>
      <w:keepLines/>
      <w:widowControl w:val="0"/>
      <w:spacing w:before="200" w:after="0" w:line="240" w:lineRule="auto"/>
      <w:outlineLvl w:val="4"/>
    </w:pPr>
    <w:rPr>
      <w:rFonts w:ascii="Cambria" w:eastAsia="Times New Roman" w:hAnsi="Cambria" w:cs="Times New Roman"/>
      <w:color w:val="243F60"/>
      <w:sz w:val="20"/>
      <w:szCs w:val="20"/>
      <w:lang w:eastAsia="ru-RU"/>
    </w:rPr>
  </w:style>
  <w:style w:type="numbering" w:customStyle="1" w:styleId="14">
    <w:name w:val="Нет списка1"/>
    <w:next w:val="a4"/>
    <w:uiPriority w:val="99"/>
    <w:semiHidden/>
    <w:unhideWhenUsed/>
  </w:style>
  <w:style w:type="paragraph" w:styleId="af4">
    <w:name w:val="footnote text"/>
    <w:basedOn w:val="a1"/>
    <w:link w:val="af5"/>
    <w:uiPriority w:val="99"/>
    <w:unhideWhenUsed/>
    <w:qFormat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af5">
    <w:name w:val="Текст сноски Знак"/>
    <w:basedOn w:val="a2"/>
    <w:link w:val="af4"/>
    <w:uiPriority w:val="99"/>
    <w:rPr>
      <w:rFonts w:ascii="Calibri" w:eastAsia="Times New Roman" w:hAnsi="Calibri" w:cs="Times New Roman"/>
      <w:sz w:val="20"/>
      <w:szCs w:val="20"/>
    </w:rPr>
  </w:style>
  <w:style w:type="paragraph" w:styleId="af6">
    <w:name w:val="annotation text"/>
    <w:basedOn w:val="a1"/>
    <w:link w:val="af7"/>
    <w:uiPriority w:val="99"/>
    <w:unhideWhenUsed/>
    <w:pPr>
      <w:spacing w:after="200" w:line="240" w:lineRule="auto"/>
    </w:pPr>
    <w:rPr>
      <w:sz w:val="20"/>
      <w:szCs w:val="20"/>
    </w:rPr>
  </w:style>
  <w:style w:type="character" w:customStyle="1" w:styleId="af7">
    <w:name w:val="Текст примечания Знак"/>
    <w:basedOn w:val="a2"/>
    <w:link w:val="af6"/>
    <w:uiPriority w:val="99"/>
    <w:rPr>
      <w:sz w:val="20"/>
      <w:szCs w:val="20"/>
    </w:rPr>
  </w:style>
  <w:style w:type="paragraph" w:styleId="af8">
    <w:name w:val="Body Text"/>
    <w:basedOn w:val="a1"/>
    <w:link w:val="af9"/>
    <w:uiPriority w:val="99"/>
    <w:unhideWhenUsed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9">
    <w:name w:val="Основной текст Знак"/>
    <w:basedOn w:val="a2"/>
    <w:link w:val="af8"/>
    <w:uiPriority w:val="99"/>
    <w:rPr>
      <w:rFonts w:ascii="Times New Roman" w:eastAsia="Times New Roman" w:hAnsi="Times New Roman" w:cs="Times New Roman"/>
      <w:sz w:val="24"/>
      <w:szCs w:val="20"/>
    </w:rPr>
  </w:style>
  <w:style w:type="paragraph" w:styleId="afa">
    <w:name w:val="Body Text Indent"/>
    <w:basedOn w:val="a1"/>
    <w:link w:val="afb"/>
    <w:uiPriority w:val="99"/>
    <w:unhideWhenUsed/>
    <w:pPr>
      <w:widowControl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b">
    <w:name w:val="Основной текст с отступом Знак"/>
    <w:basedOn w:val="a2"/>
    <w:link w:val="afa"/>
    <w:uiPriority w:val="99"/>
    <w:rPr>
      <w:rFonts w:ascii="Times New Roman" w:eastAsia="Times New Roman" w:hAnsi="Times New Roman" w:cs="Times New Roman"/>
      <w:sz w:val="24"/>
      <w:szCs w:val="20"/>
    </w:rPr>
  </w:style>
  <w:style w:type="paragraph" w:styleId="afc">
    <w:name w:val="Plain Text"/>
    <w:basedOn w:val="a1"/>
    <w:link w:val="afd"/>
    <w:unhideWhenUsed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d">
    <w:name w:val="Текст Знак"/>
    <w:basedOn w:val="a2"/>
    <w:link w:val="afc"/>
    <w:rPr>
      <w:rFonts w:ascii="Courier New" w:eastAsia="Times New Roman" w:hAnsi="Courier New" w:cs="Times New Roman"/>
      <w:sz w:val="20"/>
      <w:szCs w:val="20"/>
    </w:rPr>
  </w:style>
  <w:style w:type="paragraph" w:styleId="afe">
    <w:name w:val="List Paragraph"/>
    <w:basedOn w:val="a1"/>
    <w:link w:val="aff"/>
    <w:uiPriority w:val="34"/>
    <w:qFormat/>
    <w:pPr>
      <w:spacing w:after="200" w:line="276" w:lineRule="auto"/>
      <w:ind w:left="720"/>
      <w:contextualSpacing/>
    </w:pPr>
  </w:style>
  <w:style w:type="paragraph" w:customStyle="1" w:styleId="15">
    <w:name w:val="Обычный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6">
    <w:name w:val="Style6"/>
    <w:basedOn w:val="a1"/>
    <w:uiPriority w:val="99"/>
    <w:pPr>
      <w:widowControl w:val="0"/>
      <w:spacing w:after="0" w:line="307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0">
    <w:name w:val="footnote reference"/>
    <w:uiPriority w:val="99"/>
    <w:unhideWhenUsed/>
    <w:rPr>
      <w:rFonts w:ascii="Times New Roman" w:hAnsi="Times New Roman" w:cs="Times New Roman" w:hint="default"/>
      <w:vertAlign w:val="superscript"/>
    </w:rPr>
  </w:style>
  <w:style w:type="character" w:customStyle="1" w:styleId="FontStyle36">
    <w:name w:val="Font Style36"/>
    <w:uiPriority w:val="99"/>
    <w:rPr>
      <w:rFonts w:ascii="Times New Roman" w:hAnsi="Times New Roman" w:cs="Times New Roman" w:hint="default"/>
      <w:sz w:val="20"/>
      <w:szCs w:val="20"/>
    </w:rPr>
  </w:style>
  <w:style w:type="paragraph" w:styleId="aff1">
    <w:name w:val="Balloon Text"/>
    <w:basedOn w:val="a1"/>
    <w:link w:val="aff2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2">
    <w:name w:val="Текст выноски Знак"/>
    <w:basedOn w:val="a2"/>
    <w:link w:val="aff1"/>
    <w:uiPriority w:val="99"/>
    <w:semiHidden/>
    <w:rPr>
      <w:rFonts w:ascii="Tahoma" w:hAnsi="Tahoma" w:cs="Tahoma"/>
      <w:sz w:val="16"/>
      <w:szCs w:val="16"/>
    </w:rPr>
  </w:style>
  <w:style w:type="paragraph" w:styleId="aff3">
    <w:name w:val="endnote text"/>
    <w:basedOn w:val="a1"/>
    <w:link w:val="aff4"/>
    <w:uiPriority w:val="99"/>
    <w:semiHidden/>
    <w:unhideWhenUsed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4">
    <w:name w:val="Текст концевой сноски Знак"/>
    <w:basedOn w:val="a2"/>
    <w:link w:val="aff3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5">
    <w:name w:val="endnote reference"/>
    <w:basedOn w:val="a2"/>
    <w:uiPriority w:val="99"/>
    <w:semiHidden/>
    <w:unhideWhenUsed/>
    <w:rPr>
      <w:vertAlign w:val="superscript"/>
    </w:rPr>
  </w:style>
  <w:style w:type="paragraph" w:styleId="26">
    <w:name w:val="Body Text Indent 2"/>
    <w:basedOn w:val="a1"/>
    <w:link w:val="27"/>
    <w:uiPriority w:val="99"/>
    <w:semiHidden/>
    <w:unhideWhenUsed/>
    <w:pPr>
      <w:widowControl w:val="0"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7">
    <w:name w:val="Основной текст с отступом 2 Знак"/>
    <w:basedOn w:val="a2"/>
    <w:link w:val="26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8">
    <w:name w:val="Body Text 2"/>
    <w:basedOn w:val="a1"/>
    <w:link w:val="29"/>
    <w:uiPriority w:val="99"/>
    <w:semiHidden/>
    <w:unhideWhenUsed/>
    <w:pPr>
      <w:widowControl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9">
    <w:name w:val="Основной текст 2 Знак"/>
    <w:basedOn w:val="a2"/>
    <w:link w:val="28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annotation reference"/>
    <w:basedOn w:val="a2"/>
    <w:uiPriority w:val="99"/>
    <w:semiHidden/>
    <w:unhideWhenUsed/>
    <w:rPr>
      <w:sz w:val="16"/>
      <w:szCs w:val="16"/>
    </w:rPr>
  </w:style>
  <w:style w:type="paragraph" w:styleId="aff7">
    <w:name w:val="annotation subject"/>
    <w:basedOn w:val="af6"/>
    <w:next w:val="af6"/>
    <w:link w:val="aff8"/>
    <w:uiPriority w:val="99"/>
    <w:semiHidden/>
    <w:unhideWhenUsed/>
    <w:rPr>
      <w:b/>
      <w:bCs/>
      <w:lang w:eastAsia="ru-RU"/>
    </w:rPr>
  </w:style>
  <w:style w:type="character" w:customStyle="1" w:styleId="aff8">
    <w:name w:val="Тема примечания Знак"/>
    <w:basedOn w:val="af7"/>
    <w:link w:val="aff7"/>
    <w:uiPriority w:val="99"/>
    <w:semiHidden/>
    <w:rPr>
      <w:b/>
      <w:bCs/>
      <w:sz w:val="20"/>
      <w:szCs w:val="20"/>
      <w:lang w:eastAsia="ru-RU"/>
    </w:rPr>
  </w:style>
  <w:style w:type="paragraph" w:styleId="aff9">
    <w:name w:val="Revision"/>
    <w:hidden/>
    <w:uiPriority w:val="99"/>
    <w:semiHidden/>
    <w:pPr>
      <w:spacing w:after="0" w:line="240" w:lineRule="auto"/>
    </w:pPr>
  </w:style>
  <w:style w:type="paragraph" w:customStyle="1" w:styleId="16">
    <w:name w:val="Абзац списка1"/>
    <w:basedOn w:val="a1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blk3">
    <w:name w:val="blk3"/>
    <w:basedOn w:val="a2"/>
    <w:rPr>
      <w:vanish w:val="0"/>
    </w:rPr>
  </w:style>
  <w:style w:type="character" w:styleId="affa">
    <w:name w:val="Hyperlink"/>
    <w:uiPriority w:val="99"/>
    <w:unhideWhenUsed/>
    <w:rPr>
      <w:color w:val="0000FF"/>
      <w:u w:val="single"/>
    </w:rPr>
  </w:style>
  <w:style w:type="paragraph" w:styleId="HTML">
    <w:name w:val="HTML Preformatted"/>
    <w:basedOn w:val="a1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2"/>
    <w:link w:val="HTML"/>
    <w:uiPriority w:val="99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7">
    <w:name w:val="Нумерованный список уровень 1"/>
    <w:basedOn w:val="afe"/>
    <w:link w:val="18"/>
    <w:qFormat/>
    <w:pPr>
      <w:tabs>
        <w:tab w:val="num" w:pos="432"/>
      </w:tabs>
      <w:spacing w:before="80" w:after="80"/>
      <w:ind w:left="432" w:hanging="432"/>
      <w:jc w:val="both"/>
    </w:pPr>
    <w:rPr>
      <w:sz w:val="24"/>
      <w:szCs w:val="24"/>
    </w:rPr>
  </w:style>
  <w:style w:type="paragraph" w:customStyle="1" w:styleId="2a">
    <w:name w:val="Нумерованный список уровень 2"/>
    <w:basedOn w:val="afe"/>
    <w:qFormat/>
    <w:pPr>
      <w:tabs>
        <w:tab w:val="left" w:pos="0"/>
        <w:tab w:val="left" w:pos="851"/>
        <w:tab w:val="num" w:pos="1440"/>
      </w:tabs>
      <w:spacing w:before="120" w:after="80"/>
      <w:ind w:left="1224" w:hanging="504"/>
      <w:jc w:val="both"/>
    </w:pPr>
    <w:rPr>
      <w:bCs/>
      <w:sz w:val="24"/>
      <w:szCs w:val="24"/>
    </w:rPr>
  </w:style>
  <w:style w:type="character" w:customStyle="1" w:styleId="18">
    <w:name w:val="Нумерованный список уровень 1 Знак"/>
    <w:basedOn w:val="a2"/>
    <w:link w:val="17"/>
    <w:rPr>
      <w:sz w:val="24"/>
      <w:szCs w:val="24"/>
    </w:rPr>
  </w:style>
  <w:style w:type="character" w:customStyle="1" w:styleId="aff">
    <w:name w:val="Абзац списка Знак"/>
    <w:link w:val="afe"/>
    <w:uiPriority w:val="34"/>
  </w:style>
  <w:style w:type="character" w:customStyle="1" w:styleId="FontStyle16">
    <w:name w:val="Font Style16"/>
    <w:rPr>
      <w:rFonts w:ascii="Times New Roman" w:hAnsi="Times New Roman" w:cs="Times New Roman" w:hint="default"/>
    </w:rPr>
  </w:style>
  <w:style w:type="paragraph" w:customStyle="1" w:styleId="affb">
    <w:name w:val="Îáû÷íûé"/>
    <w:basedOn w:val="a1"/>
    <w:pPr>
      <w:spacing w:after="0" w:line="240" w:lineRule="auto"/>
      <w:jc w:val="both"/>
    </w:pPr>
    <w:rPr>
      <w:rFonts w:ascii="Arial" w:hAnsi="Arial" w:cs="Arial"/>
      <w:sz w:val="24"/>
      <w:szCs w:val="24"/>
    </w:rPr>
  </w:style>
  <w:style w:type="table" w:styleId="affc">
    <w:name w:val="Table Grid"/>
    <w:basedOn w:val="a3"/>
    <w:uiPriority w:val="5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d">
    <w:name w:val="Block Text"/>
    <w:basedOn w:val="a1"/>
    <w:pPr>
      <w:spacing w:after="0" w:line="240" w:lineRule="auto"/>
      <w:ind w:left="-142" w:right="-2"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Название документа"/>
    <w:basedOn w:val="a1"/>
    <w:pPr>
      <w:numPr>
        <w:numId w:val="5"/>
      </w:numPr>
      <w:tabs>
        <w:tab w:val="left" w:pos="0"/>
      </w:tabs>
      <w:spacing w:before="60" w:after="400" w:line="240" w:lineRule="auto"/>
      <w:jc w:val="center"/>
    </w:pPr>
    <w:rPr>
      <w:rFonts w:ascii="Times New Roman" w:eastAsia="Times New Roman" w:hAnsi="Times New Roman" w:cs="Times New Roman"/>
      <w:b/>
      <w:bCs/>
      <w:caps/>
      <w:sz w:val="24"/>
      <w:szCs w:val="20"/>
      <w:lang w:eastAsia="ru-RU"/>
    </w:rPr>
  </w:style>
  <w:style w:type="paragraph" w:customStyle="1" w:styleId="a0">
    <w:name w:val="Раздел"/>
    <w:basedOn w:val="affe"/>
    <w:pPr>
      <w:keepNext/>
      <w:numPr>
        <w:ilvl w:val="1"/>
        <w:numId w:val="5"/>
      </w:numPr>
      <w:tabs>
        <w:tab w:val="clear" w:pos="720"/>
        <w:tab w:val="num" w:pos="360"/>
        <w:tab w:val="left" w:pos="567"/>
        <w:tab w:val="num" w:pos="1969"/>
      </w:tabs>
      <w:spacing w:before="400" w:after="100" w:line="240" w:lineRule="auto"/>
      <w:ind w:left="283" w:hanging="283"/>
      <w:contextualSpacing w:val="0"/>
      <w:jc w:val="center"/>
    </w:pPr>
    <w:rPr>
      <w:rFonts w:ascii="Times New Roman" w:eastAsia="Times New Roman" w:hAnsi="Times New Roman" w:cs="Times New Roman"/>
      <w:b/>
      <w:caps/>
      <w:sz w:val="24"/>
      <w:szCs w:val="20"/>
      <w:lang w:eastAsia="ru-RU"/>
    </w:rPr>
  </w:style>
  <w:style w:type="paragraph" w:customStyle="1" w:styleId="1">
    <w:name w:val="Статья 1"/>
    <w:basedOn w:val="a1"/>
    <w:pPr>
      <w:numPr>
        <w:ilvl w:val="2"/>
        <w:numId w:val="5"/>
      </w:numPr>
      <w:spacing w:before="60"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">
    <w:name w:val="Статья 2"/>
    <w:basedOn w:val="a1"/>
    <w:pPr>
      <w:numPr>
        <w:ilvl w:val="3"/>
        <w:numId w:val="5"/>
      </w:numPr>
      <w:tabs>
        <w:tab w:val="left" w:pos="1418"/>
      </w:tabs>
      <w:spacing w:before="60"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9">
    <w:name w:val="Список1"/>
    <w:basedOn w:val="a1"/>
    <w:next w:val="affe"/>
    <w:uiPriority w:val="99"/>
    <w:semiHidden/>
    <w:unhideWhenUsed/>
    <w:pPr>
      <w:spacing w:after="200" w:line="276" w:lineRule="auto"/>
      <w:ind w:left="283" w:hanging="283"/>
      <w:contextualSpacing/>
    </w:pPr>
  </w:style>
  <w:style w:type="table" w:customStyle="1" w:styleId="1a">
    <w:name w:val="Сетка таблицы1"/>
    <w:basedOn w:val="a3"/>
    <w:next w:val="affc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0">
    <w:name w:val="Сетка таблицы11"/>
    <w:basedOn w:val="a3"/>
    <w:next w:val="affc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511">
    <w:name w:val="Заголовок 5 Знак1"/>
    <w:basedOn w:val="a2"/>
    <w:uiPriority w:val="9"/>
    <w:semiHidden/>
    <w:rPr>
      <w:rFonts w:asciiTheme="majorHAnsi" w:eastAsiaTheme="majorEastAsia" w:hAnsiTheme="majorHAnsi" w:cstheme="majorBidi"/>
      <w:color w:val="2F5496" w:themeColor="accent1" w:themeShade="BF"/>
    </w:rPr>
  </w:style>
  <w:style w:type="paragraph" w:styleId="affe">
    <w:name w:val="List"/>
    <w:basedOn w:val="a1"/>
    <w:uiPriority w:val="99"/>
    <w:semiHidden/>
    <w:unhideWhenUsed/>
    <w:pPr>
      <w:spacing w:after="200" w:line="276" w:lineRule="auto"/>
      <w:ind w:left="283" w:hanging="283"/>
      <w:contextualSpacing/>
    </w:pPr>
  </w:style>
  <w:style w:type="character" w:styleId="afff">
    <w:name w:val="Subtle Emphasis"/>
    <w:basedOn w:val="a2"/>
    <w:uiPriority w:val="19"/>
    <w:qFormat/>
    <w:rPr>
      <w:i/>
      <w:iCs/>
      <w:color w:val="404040" w:themeColor="text1" w:themeTint="BF"/>
    </w:rPr>
  </w:style>
  <w:style w:type="paragraph" w:customStyle="1" w:styleId="111">
    <w:name w:val="Заголовок 11"/>
    <w:basedOn w:val="a1"/>
    <w:next w:val="a1"/>
    <w:uiPriority w:val="9"/>
    <w:qFormat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112">
    <w:name w:val="Заголовок 1 Знак1"/>
    <w:basedOn w:val="a2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20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4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image" Target="media/image4.png"/><Relationship Id="rId10" Type="http://schemas.openxmlformats.org/officeDocument/2006/relationships/image" Target="media/image10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14" Type="http://schemas.openxmlformats.org/officeDocument/2006/relationships/image" Target="media/image30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http://9685E8FB4A11CCA910051771D5EA87D1.dms.sberbank.ru/9685E8FB4A11CCA910051771D5EA87D1-108BE419061DA56769B9BD1062D5CEF7-16BC11B1CCF7B3C4ABCECB7C0D268CB2/1.p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20</Pages>
  <Words>6306</Words>
  <Characters>35947</Characters>
  <Application>Microsoft Office Word</Application>
  <DocSecurity>0</DocSecurity>
  <Lines>299</Lines>
  <Paragraphs>84</Paragraphs>
  <ScaleCrop>false</ScaleCrop>
  <Company>ПАО Сбербанк России</Company>
  <LinksUpToDate>false</LinksUpToDate>
  <CharactersWithSpaces>42169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Селукова Марина Сергеевна</dc:creator>
  <cp:keywords/>
  <dc:description/>
  <cp:lastModifiedBy>Агеева Ирина Георгиевна</cp:lastModifiedBy>
  <cp:revision>3</cp:revision>
  <dcterms:created xsi:type="dcterms:W3CDTF">2026-04-16T11:59:00Z</dcterms:created>
  <dcterms:modified xsi:type="dcterms:W3CDTF">2026-09-29T12:58:00Z</dcterms:modified>
</cp:coreProperties>
</file>