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F973E" w14:textId="77777777" w:rsidR="005D3E1D" w:rsidRPr="00515C29" w:rsidRDefault="005D3E1D" w:rsidP="005D3E1D">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ДОГОВОР № ___</w:t>
      </w:r>
    </w:p>
    <w:p w14:paraId="1949E9A3" w14:textId="77777777" w:rsidR="005D3E1D" w:rsidRPr="00515C29" w:rsidRDefault="005D3E1D" w:rsidP="005D3E1D">
      <w:pPr>
        <w:shd w:val="clear" w:color="auto" w:fill="FFFFFF" w:themeFill="background1"/>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долгосрочной аренды недвижимого имущества</w:t>
      </w:r>
    </w:p>
    <w:p w14:paraId="4394D857" w14:textId="77777777" w:rsidR="005D3E1D" w:rsidRPr="00515C29" w:rsidRDefault="005D3E1D" w:rsidP="005D3E1D">
      <w:pPr>
        <w:shd w:val="clear" w:color="auto" w:fill="FFFFFF" w:themeFill="background1"/>
        <w:spacing w:after="0" w:line="240" w:lineRule="auto"/>
        <w:ind w:firstLine="426"/>
        <w:rPr>
          <w:rFonts w:ascii="Times New Roman" w:hAnsi="Times New Roman" w:cs="Times New Roman"/>
          <w:sz w:val="24"/>
          <w:szCs w:val="24"/>
        </w:rPr>
      </w:pPr>
    </w:p>
    <w:p w14:paraId="403C4CCC" w14:textId="77777777" w:rsidR="005D3E1D" w:rsidRPr="00515C29" w:rsidRDefault="005D3E1D" w:rsidP="005D3E1D">
      <w:pPr>
        <w:shd w:val="clear" w:color="auto" w:fill="FFFFFF" w:themeFill="background1"/>
        <w:spacing w:after="0" w:line="240" w:lineRule="auto"/>
        <w:jc w:val="both"/>
        <w:rPr>
          <w:rFonts w:ascii="Times New Roman" w:eastAsia="Times New Roman" w:hAnsi="Times New Roman" w:cs="Times New Roman"/>
          <w:sz w:val="24"/>
          <w:szCs w:val="24"/>
        </w:rPr>
      </w:pPr>
      <w:r w:rsidRPr="00515C29">
        <w:rPr>
          <w:rFonts w:ascii="Times New Roman" w:eastAsia="Times New Roman" w:hAnsi="Times New Roman" w:cs="Times New Roman"/>
          <w:sz w:val="24"/>
          <w:szCs w:val="24"/>
        </w:rPr>
        <w:t>г.__________________</w:t>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r>
      <w:r w:rsidRPr="00515C29">
        <w:rPr>
          <w:rFonts w:ascii="Times New Roman" w:eastAsia="Times New Roman" w:hAnsi="Times New Roman" w:cs="Times New Roman"/>
          <w:sz w:val="24"/>
          <w:szCs w:val="24"/>
        </w:rPr>
        <w:tab/>
        <w:t xml:space="preserve">           </w:t>
      </w:r>
      <w:proofErr w:type="gramStart"/>
      <w:r w:rsidRPr="00515C29">
        <w:rPr>
          <w:rFonts w:ascii="Times New Roman" w:eastAsia="Times New Roman" w:hAnsi="Times New Roman" w:cs="Times New Roman"/>
          <w:sz w:val="24"/>
          <w:szCs w:val="24"/>
        </w:rPr>
        <w:t xml:space="preserve">   «</w:t>
      </w:r>
      <w:proofErr w:type="gramEnd"/>
      <w:r w:rsidRPr="00515C29">
        <w:rPr>
          <w:rFonts w:ascii="Times New Roman" w:eastAsia="Times New Roman" w:hAnsi="Times New Roman" w:cs="Times New Roman"/>
          <w:sz w:val="24"/>
          <w:szCs w:val="24"/>
        </w:rPr>
        <w:t>__</w:t>
      </w:r>
      <w:proofErr w:type="gramStart"/>
      <w:r w:rsidRPr="00515C29">
        <w:rPr>
          <w:rFonts w:ascii="Times New Roman" w:eastAsia="Times New Roman" w:hAnsi="Times New Roman" w:cs="Times New Roman"/>
          <w:sz w:val="24"/>
          <w:szCs w:val="24"/>
        </w:rPr>
        <w:t>_»</w:t>
      </w:r>
      <w:r w:rsidRPr="00515C29">
        <w:rPr>
          <w:rFonts w:ascii="Times New Roman" w:eastAsia="Times New Roman" w:hAnsi="Times New Roman" w:cs="Times New Roman"/>
          <w:sz w:val="24"/>
          <w:szCs w:val="24"/>
          <w:lang w:eastAsia="ru-RU"/>
        </w:rPr>
        <w:t>_</w:t>
      </w:r>
      <w:proofErr w:type="gramEnd"/>
      <w:r w:rsidRPr="00515C29">
        <w:rPr>
          <w:rFonts w:ascii="Times New Roman" w:eastAsia="Times New Roman" w:hAnsi="Times New Roman" w:cs="Times New Roman"/>
          <w:sz w:val="24"/>
          <w:szCs w:val="24"/>
          <w:lang w:eastAsia="ru-RU"/>
        </w:rPr>
        <w:t xml:space="preserve">________ </w:t>
      </w:r>
      <w:r w:rsidRPr="00515C29">
        <w:rPr>
          <w:rFonts w:ascii="Times New Roman" w:eastAsia="Times New Roman" w:hAnsi="Times New Roman" w:cs="Times New Roman"/>
          <w:sz w:val="24"/>
          <w:szCs w:val="24"/>
        </w:rPr>
        <w:t>20__г.</w:t>
      </w:r>
    </w:p>
    <w:p w14:paraId="645AFF54" w14:textId="77777777" w:rsidR="005D3E1D" w:rsidRPr="00515C29" w:rsidRDefault="005D3E1D" w:rsidP="005D3E1D">
      <w:pPr>
        <w:shd w:val="clear" w:color="auto" w:fill="FFFFFF" w:themeFill="background1"/>
        <w:spacing w:after="0" w:line="240" w:lineRule="auto"/>
        <w:ind w:firstLine="709"/>
        <w:jc w:val="both"/>
        <w:rPr>
          <w:rFonts w:ascii="Times New Roman" w:eastAsia="Times New Roman" w:hAnsi="Times New Roman" w:cs="Times New Roman"/>
          <w:sz w:val="24"/>
          <w:szCs w:val="24"/>
        </w:rPr>
      </w:pPr>
    </w:p>
    <w:p w14:paraId="120235D3" w14:textId="77777777" w:rsidR="005D3E1D" w:rsidRPr="00515C29" w:rsidRDefault="005D3E1D" w:rsidP="005D3E1D">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Публичное акционерное общество «Сбербанк России» (ПАО Сбербанк)</w:t>
      </w:r>
      <w:r w:rsidRPr="00515C29">
        <w:rPr>
          <w:rFonts w:ascii="Times New Roman" w:eastAsia="Times New Roman" w:hAnsi="Times New Roman" w:cs="Times New Roman"/>
          <w:sz w:val="24"/>
          <w:szCs w:val="24"/>
          <w:lang w:eastAsia="ru-RU"/>
        </w:rPr>
        <w:t xml:space="preserve">,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________________, действующего на основании _____________________, с одной стороны, и </w:t>
      </w:r>
    </w:p>
    <w:p w14:paraId="79D7A03D" w14:textId="77777777" w:rsidR="005D3E1D" w:rsidRPr="00515C29" w:rsidRDefault="005D3E1D" w:rsidP="005D3E1D">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_______________, 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 ____________________, действующего на основании _____________________,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Pr="00515C29">
        <w:rPr>
          <w:rFonts w:ascii="Times New Roman" w:eastAsia="Times New Roman" w:hAnsi="Times New Roman" w:cs="Times New Roman"/>
          <w:sz w:val="24"/>
          <w:szCs w:val="24"/>
          <w:lang w:eastAsia="ru-RU"/>
        </w:rPr>
        <w:t xml:space="preserve">, заключили настоящий договор (далее – </w:t>
      </w:r>
      <w:r w:rsidRPr="00515C29">
        <w:rPr>
          <w:rFonts w:ascii="Times New Roman" w:eastAsia="Times New Roman" w:hAnsi="Times New Roman" w:cs="Times New Roman"/>
          <w:b/>
          <w:sz w:val="24"/>
          <w:szCs w:val="24"/>
          <w:lang w:eastAsia="ru-RU"/>
        </w:rPr>
        <w:t>«Договор»</w:t>
      </w:r>
      <w:r w:rsidRPr="00515C29">
        <w:rPr>
          <w:rFonts w:ascii="Times New Roman" w:eastAsia="Times New Roman" w:hAnsi="Times New Roman" w:cs="Times New Roman"/>
          <w:sz w:val="24"/>
          <w:szCs w:val="24"/>
          <w:lang w:eastAsia="ru-RU"/>
        </w:rPr>
        <w:t>) о нижеследующем:</w:t>
      </w:r>
    </w:p>
    <w:p w14:paraId="602B3407" w14:textId="77777777" w:rsidR="005D3E1D" w:rsidRPr="00515C29" w:rsidRDefault="005D3E1D" w:rsidP="005D3E1D">
      <w:pPr>
        <w:shd w:val="clear" w:color="auto" w:fill="FFFFFF" w:themeFill="background1"/>
        <w:spacing w:after="0" w:line="240" w:lineRule="auto"/>
        <w:ind w:firstLine="426"/>
        <w:rPr>
          <w:rFonts w:ascii="Times New Roman" w:hAnsi="Times New Roman" w:cs="Times New Roman"/>
          <w:sz w:val="24"/>
          <w:szCs w:val="24"/>
        </w:rPr>
      </w:pPr>
    </w:p>
    <w:p w14:paraId="7477D1B9" w14:textId="77777777" w:rsidR="005D3E1D" w:rsidRPr="00515C29" w:rsidRDefault="005D3E1D" w:rsidP="005D3E1D">
      <w:pPr>
        <w:pStyle w:val="a8"/>
        <w:numPr>
          <w:ilvl w:val="0"/>
          <w:numId w:val="3"/>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Предмет Договора</w:t>
      </w:r>
    </w:p>
    <w:p w14:paraId="33B5969A"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b/>
          <w:sz w:val="24"/>
          <w:szCs w:val="24"/>
        </w:rPr>
      </w:pPr>
    </w:p>
    <w:p w14:paraId="585F571A" w14:textId="77777777" w:rsidR="005D3E1D" w:rsidRPr="00515C29" w:rsidRDefault="005D3E1D" w:rsidP="005D3E1D">
      <w:pPr>
        <w:pStyle w:val="a8"/>
        <w:widowControl w:val="0"/>
        <w:numPr>
          <w:ilvl w:val="1"/>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0" w:name="_Ref111633193"/>
      <w:r w:rsidRPr="00515C29">
        <w:rPr>
          <w:rFonts w:ascii="Times New Roman" w:eastAsia="Times New Roman" w:hAnsi="Times New Roman" w:cs="Times New Roman"/>
          <w:sz w:val="24"/>
          <w:szCs w:val="24"/>
          <w:lang w:eastAsia="ru-RU"/>
        </w:rPr>
        <w:t xml:space="preserve">Арендодатель обязуется передать Арендатору за плату во временное владение и пользование: </w:t>
      </w:r>
    </w:p>
    <w:p w14:paraId="5C9D7362" w14:textId="77777777" w:rsidR="005D3E1D" w:rsidRPr="00515C29" w:rsidRDefault="005D3E1D" w:rsidP="005D3E1D">
      <w:pPr>
        <w:pStyle w:val="a8"/>
        <w:widowControl w:val="0"/>
        <w:numPr>
          <w:ilvl w:val="2"/>
          <w:numId w:val="3"/>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часть недвижимого имущества площадью __________кв. м, кадастровый/условный номер _________________________, указанную на плане, который является Приложением № 1 к Договору </w:t>
      </w:r>
      <w:r w:rsidRPr="00515C29">
        <w:rPr>
          <w:rFonts w:ascii="Times New Roman" w:eastAsia="Times New Roman" w:hAnsi="Times New Roman" w:cs="Times New Roman"/>
          <w:bCs/>
          <w:sz w:val="24"/>
          <w:szCs w:val="24"/>
          <w:lang w:eastAsia="ru-RU"/>
        </w:rPr>
        <w:t>(далее – «</w:t>
      </w:r>
      <w:r w:rsidRPr="00515C29">
        <w:rPr>
          <w:rFonts w:ascii="Times New Roman" w:eastAsia="Times New Roman" w:hAnsi="Times New Roman" w:cs="Times New Roman"/>
          <w:b/>
          <w:bCs/>
          <w:sz w:val="24"/>
          <w:szCs w:val="24"/>
          <w:lang w:eastAsia="ru-RU"/>
        </w:rPr>
        <w:t>Объект»</w:t>
      </w:r>
      <w:r w:rsidRPr="00515C29">
        <w:rPr>
          <w:rFonts w:ascii="Times New Roman" w:eastAsia="Times New Roman" w:hAnsi="Times New Roman" w:cs="Times New Roman"/>
          <w:bCs/>
          <w:sz w:val="24"/>
          <w:szCs w:val="24"/>
          <w:lang w:eastAsia="ru-RU"/>
        </w:rPr>
        <w:t>), являющуюся частью ___________________</w:t>
      </w:r>
      <w:r w:rsidRPr="00515C29">
        <w:rPr>
          <w:rFonts w:ascii="Times New Roman" w:eastAsia="Times New Roman" w:hAnsi="Times New Roman" w:cs="Times New Roman"/>
          <w:sz w:val="24"/>
          <w:szCs w:val="24"/>
          <w:lang w:eastAsia="ru-RU"/>
        </w:rPr>
        <w:t xml:space="preserve">, кадастровый/условный номер _________________________, расположенного(-ой) по адресу: ___________________ (далее – </w:t>
      </w:r>
      <w:r w:rsidRPr="00515C29">
        <w:rPr>
          <w:rFonts w:ascii="Times New Roman" w:eastAsia="Times New Roman" w:hAnsi="Times New Roman" w:cs="Times New Roman"/>
          <w:b/>
          <w:sz w:val="24"/>
          <w:szCs w:val="24"/>
          <w:lang w:eastAsia="ru-RU"/>
        </w:rPr>
        <w:t>«</w:t>
      </w:r>
      <w:r w:rsidRPr="00515C29">
        <w:rPr>
          <w:rFonts w:ascii="Times New Roman" w:hAnsi="Times New Roman" w:cs="Times New Roman"/>
          <w:b/>
          <w:sz w:val="24"/>
        </w:rPr>
        <w:t>Здание</w:t>
      </w:r>
      <w:r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w:t>
      </w:r>
      <w:bookmarkEnd w:id="0"/>
    </w:p>
    <w:p w14:paraId="1F6068DF" w14:textId="77777777" w:rsidR="005D3E1D" w:rsidRPr="00515C29" w:rsidRDefault="005D3E1D" w:rsidP="005D3E1D">
      <w:pPr>
        <w:pStyle w:val="a8"/>
        <w:widowControl w:val="0"/>
        <w:shd w:val="clear" w:color="auto" w:fill="FFFFFF" w:themeFill="background1"/>
        <w:suppressAutoHyphens/>
        <w:spacing w:after="0" w:line="240" w:lineRule="auto"/>
        <w:ind w:left="0" w:firstLine="567"/>
        <w:jc w:val="both"/>
        <w:rPr>
          <w:rStyle w:val="a6"/>
          <w:rFonts w:ascii="Times New Roman" w:hAnsi="Times New Roman"/>
          <w:bCs/>
          <w:sz w:val="24"/>
          <w:szCs w:val="24"/>
          <w:lang w:eastAsia="ru-RU"/>
        </w:rPr>
      </w:pPr>
      <w:bookmarkStart w:id="1" w:name="_Ref11945259"/>
      <w:r w:rsidRPr="00515C29">
        <w:rPr>
          <w:rFonts w:ascii="Times New Roman" w:eastAsia="Times New Roman" w:hAnsi="Times New Roman" w:cs="Times New Roman"/>
          <w:sz w:val="24"/>
          <w:szCs w:val="24"/>
          <w:lang w:eastAsia="ru-RU"/>
        </w:rPr>
        <w:t>а Арендатор обязуется принять его, своевременно и в полном объеме вносить арендную плату в размере и порядке, определенным Договором, своевременно его возвратить и исполнять все обязательства, предусмотренные Договором.</w:t>
      </w:r>
      <w:bookmarkEnd w:id="1"/>
    </w:p>
    <w:p w14:paraId="50A3E690" w14:textId="77777777" w:rsidR="005D3E1D" w:rsidRPr="00515C29" w:rsidRDefault="005D3E1D" w:rsidP="005D3E1D">
      <w:pPr>
        <w:pStyle w:val="a8"/>
        <w:widowControl w:val="0"/>
        <w:numPr>
          <w:ilvl w:val="1"/>
          <w:numId w:val="21"/>
        </w:numPr>
        <w:shd w:val="clear" w:color="auto" w:fill="FFFFFF" w:themeFill="background1"/>
        <w:suppressAutoHyphens/>
        <w:spacing w:after="0" w:line="240" w:lineRule="auto"/>
        <w:ind w:left="0" w:firstLine="567"/>
        <w:jc w:val="both"/>
        <w:rPr>
          <w:rFonts w:ascii="Times New Roman" w:eastAsia="Times New Roman" w:hAnsi="Times New Roman" w:cs="Times New Roman"/>
          <w:bCs/>
          <w:sz w:val="24"/>
          <w:szCs w:val="24"/>
          <w:lang w:eastAsia="ru-RU"/>
        </w:rPr>
      </w:pPr>
      <w:bookmarkStart w:id="2" w:name="_Ref485835771"/>
      <w:r w:rsidRPr="00515C29">
        <w:rPr>
          <w:rFonts w:ascii="Times New Roman" w:eastAsia="Times New Roman" w:hAnsi="Times New Roman" w:cs="Times New Roman"/>
          <w:sz w:val="24"/>
          <w:szCs w:val="24"/>
          <w:lang w:eastAsia="ru-RU"/>
        </w:rPr>
        <w:t xml:space="preserve">Здание принадлежит Арендодателю на праве собственности на основании __________, о чем в Едином государственном реестре недвижимости сделана запись о регистрации ___________, что подтверждается __________. </w:t>
      </w:r>
      <w:bookmarkEnd w:id="2"/>
    </w:p>
    <w:p w14:paraId="3AD0FAF4" w14:textId="77777777" w:rsidR="005D3E1D" w:rsidRPr="00515C29" w:rsidRDefault="005D3E1D" w:rsidP="005D3E1D">
      <w:pPr>
        <w:pStyle w:val="a8"/>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bCs/>
          <w:sz w:val="24"/>
          <w:szCs w:val="24"/>
          <w:lang w:eastAsia="ru-RU"/>
        </w:rPr>
      </w:pPr>
      <w:r w:rsidRPr="00515C29">
        <w:rPr>
          <w:rFonts w:ascii="Times New Roman" w:hAnsi="Times New Roman" w:cs="Times New Roman"/>
          <w:sz w:val="24"/>
          <w:szCs w:val="24"/>
        </w:rPr>
        <w:t xml:space="preserve">Здание расположено на земельном участке, </w:t>
      </w:r>
      <w:r w:rsidRPr="00515C29">
        <w:rPr>
          <w:rFonts w:ascii="Times New Roman" w:eastAsia="Times New Roman" w:hAnsi="Times New Roman" w:cs="Times New Roman"/>
          <w:sz w:val="24"/>
          <w:szCs w:val="24"/>
          <w:lang w:eastAsia="ru-RU"/>
        </w:rPr>
        <w:t xml:space="preserve">кадастровый/условный номер _______________________, расположенном по адресу: ___________________ (далее – </w:t>
      </w:r>
      <w:r w:rsidRPr="00515C29">
        <w:rPr>
          <w:rFonts w:ascii="Times New Roman" w:eastAsia="Times New Roman" w:hAnsi="Times New Roman" w:cs="Times New Roman"/>
          <w:b/>
          <w:sz w:val="24"/>
          <w:szCs w:val="24"/>
          <w:lang w:eastAsia="ru-RU"/>
        </w:rPr>
        <w:t>«</w:t>
      </w:r>
      <w:r w:rsidRPr="00515C29">
        <w:rPr>
          <w:rFonts w:ascii="Times New Roman" w:hAnsi="Times New Roman" w:cs="Times New Roman"/>
          <w:b/>
          <w:sz w:val="24"/>
        </w:rPr>
        <w:t>Земельный участок</w:t>
      </w:r>
      <w:r w:rsidRPr="00515C29">
        <w:rPr>
          <w:rFonts w:ascii="Times New Roman" w:eastAsia="Times New Roman" w:hAnsi="Times New Roman" w:cs="Times New Roman"/>
          <w:sz w:val="24"/>
          <w:szCs w:val="24"/>
          <w:lang w:eastAsia="ru-RU"/>
        </w:rPr>
        <w:t>)</w:t>
      </w:r>
      <w:r w:rsidRPr="00515C29">
        <w:rPr>
          <w:rFonts w:ascii="Times New Roman" w:eastAsia="Times New Roman" w:hAnsi="Times New Roman" w:cs="Times New Roman"/>
          <w:b/>
          <w:sz w:val="24"/>
          <w:szCs w:val="24"/>
          <w:lang w:eastAsia="ru-RU"/>
        </w:rPr>
        <w:t>»</w:t>
      </w:r>
      <w:r w:rsidRPr="00515C29">
        <w:rPr>
          <w:rFonts w:ascii="Times New Roman" w:eastAsia="Times New Roman" w:hAnsi="Times New Roman" w:cs="Times New Roman"/>
          <w:sz w:val="24"/>
          <w:szCs w:val="24"/>
          <w:lang w:eastAsia="ru-RU"/>
        </w:rPr>
        <w:t xml:space="preserve">). </w:t>
      </w:r>
    </w:p>
    <w:p w14:paraId="7E3837E8" w14:textId="77777777" w:rsidR="005D3E1D" w:rsidRPr="00515C29" w:rsidRDefault="005D3E1D" w:rsidP="005D3E1D">
      <w:pPr>
        <w:pStyle w:val="a8"/>
        <w:widowControl w:val="0"/>
        <w:numPr>
          <w:ilvl w:val="1"/>
          <w:numId w:val="21"/>
        </w:numPr>
        <w:shd w:val="clear" w:color="auto" w:fill="FFFFFF" w:themeFill="background1"/>
        <w:suppressAutoHyphens/>
        <w:spacing w:after="0" w:line="240" w:lineRule="auto"/>
        <w:ind w:left="0" w:firstLine="709"/>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Земельный участок принадлежит Арендодателю на ___________ </w:t>
      </w:r>
      <w:proofErr w:type="spellStart"/>
      <w:r w:rsidRPr="00515C29">
        <w:rPr>
          <w:rFonts w:ascii="Times New Roman" w:eastAsia="Times New Roman" w:hAnsi="Times New Roman" w:cs="Times New Roman"/>
          <w:sz w:val="24"/>
          <w:szCs w:val="24"/>
          <w:lang w:eastAsia="ru-RU"/>
        </w:rPr>
        <w:t>на</w:t>
      </w:r>
      <w:proofErr w:type="spellEnd"/>
      <w:r w:rsidRPr="00515C29">
        <w:rPr>
          <w:rFonts w:ascii="Times New Roman" w:eastAsia="Times New Roman" w:hAnsi="Times New Roman" w:cs="Times New Roman"/>
          <w:sz w:val="24"/>
          <w:szCs w:val="24"/>
          <w:lang w:eastAsia="ru-RU"/>
        </w:rPr>
        <w:t xml:space="preserve"> основании ______, о чем в Едином государственном реестре недвижимости сделана запись о регистрации ___________, что подтверждается ___________. Вид разрешенного использования Земельного участка __________________________________.</w:t>
      </w:r>
    </w:p>
    <w:p w14:paraId="4DC5B43E" w14:textId="77777777" w:rsidR="005D3E1D" w:rsidRPr="00515C29" w:rsidRDefault="005D3E1D" w:rsidP="005D3E1D">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Арендатору одновременно с передачей прав владения и пользования Объектом передается право пользования той частью Земельного участка, которая занята Зданием, в котором размещен Объект</w:t>
      </w:r>
      <w:r w:rsidRPr="00515C29">
        <w:rPr>
          <w:rStyle w:val="a6"/>
          <w:rFonts w:ascii="Times New Roman" w:hAnsi="Times New Roman"/>
          <w:sz w:val="24"/>
          <w:szCs w:val="24"/>
        </w:rPr>
        <w:footnoteReference w:id="1"/>
      </w:r>
      <w:r w:rsidRPr="00515C29">
        <w:rPr>
          <w:rFonts w:ascii="Times New Roman" w:hAnsi="Times New Roman" w:cs="Times New Roman"/>
          <w:sz w:val="24"/>
          <w:szCs w:val="24"/>
        </w:rPr>
        <w:t xml:space="preserve"> и необходима для его использования.</w:t>
      </w:r>
    </w:p>
    <w:p w14:paraId="34A09D32" w14:textId="77777777" w:rsidR="005D3E1D" w:rsidRPr="00515C29" w:rsidRDefault="005D3E1D" w:rsidP="005D3E1D">
      <w:pPr>
        <w:pStyle w:val="a8"/>
        <w:numPr>
          <w:ilvl w:val="1"/>
          <w:numId w:val="21"/>
        </w:numPr>
        <w:shd w:val="clear" w:color="auto" w:fill="FFFFFF" w:themeFill="background1"/>
        <w:tabs>
          <w:tab w:val="left" w:pos="-1985"/>
        </w:tabs>
        <w:snapToGrid w:val="0"/>
        <w:spacing w:after="0" w:line="240" w:lineRule="auto"/>
        <w:ind w:left="0" w:firstLine="709"/>
        <w:jc w:val="both"/>
        <w:rPr>
          <w:rFonts w:ascii="Times New Roman" w:hAnsi="Times New Roman" w:cs="Times New Roman"/>
          <w:sz w:val="24"/>
          <w:szCs w:val="24"/>
        </w:rPr>
      </w:pPr>
      <w:bookmarkStart w:id="3" w:name="_Ref486337887"/>
      <w:r w:rsidRPr="00515C29">
        <w:rPr>
          <w:rFonts w:ascii="Times New Roman" w:hAnsi="Times New Roman" w:cs="Times New Roman"/>
          <w:sz w:val="24"/>
          <w:szCs w:val="24"/>
        </w:rPr>
        <w:t>Объект предоставляется Арендатору для ____________</w:t>
      </w:r>
      <w:r w:rsidRPr="00515C29">
        <w:rPr>
          <w:rFonts w:ascii="Times New Roman" w:hAnsi="Times New Roman" w:cs="Times New Roman"/>
          <w:sz w:val="24"/>
          <w:szCs w:val="24"/>
          <w:vertAlign w:val="superscript"/>
        </w:rPr>
        <w:footnoteReference w:id="2"/>
      </w:r>
      <w:r w:rsidRPr="00515C29">
        <w:rPr>
          <w:rFonts w:ascii="Times New Roman" w:hAnsi="Times New Roman" w:cs="Times New Roman"/>
          <w:sz w:val="24"/>
          <w:szCs w:val="24"/>
        </w:rPr>
        <w:t xml:space="preserve"> в состоянии _______________________</w:t>
      </w:r>
      <w:r w:rsidRPr="00515C29">
        <w:rPr>
          <w:rStyle w:val="a6"/>
          <w:rFonts w:ascii="Times New Roman" w:hAnsi="Times New Roman"/>
          <w:sz w:val="24"/>
          <w:szCs w:val="24"/>
        </w:rPr>
        <w:footnoteReference w:id="3"/>
      </w:r>
      <w:r w:rsidRPr="00515C29">
        <w:rPr>
          <w:rFonts w:ascii="Times New Roman" w:hAnsi="Times New Roman" w:cs="Times New Roman"/>
          <w:sz w:val="24"/>
          <w:szCs w:val="24"/>
        </w:rPr>
        <w:t>.</w:t>
      </w:r>
      <w:bookmarkEnd w:id="3"/>
    </w:p>
    <w:p w14:paraId="10BB4582" w14:textId="77777777" w:rsidR="005D3E1D" w:rsidRPr="00515C29" w:rsidRDefault="005D3E1D" w:rsidP="005D3E1D">
      <w:pPr>
        <w:pStyle w:val="a8"/>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На дату подписания Договора Стороны подтверждают, что предоставляемый во временное владение и пользование Объект находится в состоянии, отвечающем требованиям, согласованным Сторонами, и пригоден для использования в соответствии с его назначением и условиями Договора.</w:t>
      </w:r>
    </w:p>
    <w:p w14:paraId="7B66447F" w14:textId="77777777" w:rsidR="005D3E1D" w:rsidRPr="00515C29" w:rsidRDefault="005D3E1D" w:rsidP="005D3E1D">
      <w:pPr>
        <w:pStyle w:val="a8"/>
        <w:numPr>
          <w:ilvl w:val="1"/>
          <w:numId w:val="21"/>
        </w:numPr>
        <w:shd w:val="clear" w:color="auto" w:fill="FFFFFF" w:themeFill="background1"/>
        <w:tabs>
          <w:tab w:val="left" w:pos="-5387"/>
        </w:tabs>
        <w:snapToGrid w:val="0"/>
        <w:spacing w:after="0" w:line="240" w:lineRule="auto"/>
        <w:ind w:left="0" w:firstLine="709"/>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Арендодатель гарантирует, что на дату подписания Договора Объект в споре или под арестом не состоит, не является предметом залога и не обременен (не ограничен) никакими другими правами третьих лиц, прямо не указанными в Договоре.</w:t>
      </w:r>
    </w:p>
    <w:p w14:paraId="1D5EA5CA"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530AEE5A" w14:textId="77777777" w:rsidR="005D3E1D" w:rsidRPr="00515C29" w:rsidRDefault="005D3E1D" w:rsidP="005D3E1D">
      <w:pPr>
        <w:pStyle w:val="a8"/>
        <w:numPr>
          <w:ilvl w:val="0"/>
          <w:numId w:val="21"/>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Срок аренды и срок действия Договора</w:t>
      </w:r>
    </w:p>
    <w:p w14:paraId="6566E6D5"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37B2680C"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4" w:name="_Ref485889431"/>
      <w:bookmarkStart w:id="5" w:name="_Ref114133766"/>
      <w:r w:rsidRPr="00515C29">
        <w:rPr>
          <w:rFonts w:ascii="Times New Roman" w:hAnsi="Times New Roman" w:cs="Times New Roman"/>
          <w:sz w:val="24"/>
          <w:szCs w:val="24"/>
        </w:rPr>
        <w:t xml:space="preserve">Срок аренды по Договору устанавливается с даты передачи Объекта по акту приема-передачи (возврата) Объекта,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_Ref519005610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составляет: ___________ (_______________)(лет, месяцев).</w:t>
      </w:r>
      <w:bookmarkEnd w:id="4"/>
      <w:bookmarkEnd w:id="5"/>
    </w:p>
    <w:p w14:paraId="524E7910"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Договор считается для третьих лиц заключенным с момента его государственной регистрации, а для Сторон – с момента подписания Договора, и действует до полного исполнения Сторонами своих обязательств по Договору.</w:t>
      </w:r>
    </w:p>
    <w:p w14:paraId="27873973"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имеет, по смыслу ст. 621 ГК РФ, преимущественного перед другими лицами права на заключение договора аренды Объекта на новый срок.</w:t>
      </w:r>
    </w:p>
    <w:p w14:paraId="09B3B411"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возражает против любого использования Объекта Арендатором после истечения срока аренды (если Арендатор продолжает пользоваться Объектом после истечения указанного срока аренды, Договор не будет считаться возобновленным на неопределенный срок на основании п. 2 ст. 621 ГК РФ).</w:t>
      </w:r>
    </w:p>
    <w:p w14:paraId="4E0FA7FF" w14:textId="77777777" w:rsidR="005D3E1D" w:rsidRPr="00515C29" w:rsidRDefault="005D3E1D" w:rsidP="005D3E1D">
      <w:pPr>
        <w:pStyle w:val="a8"/>
        <w:shd w:val="clear" w:color="auto" w:fill="FFFFFF" w:themeFill="background1"/>
        <w:tabs>
          <w:tab w:val="left" w:pos="-1985"/>
        </w:tabs>
        <w:snapToGrid w:val="0"/>
        <w:spacing w:after="0" w:line="240" w:lineRule="auto"/>
        <w:ind w:left="709"/>
        <w:jc w:val="both"/>
        <w:rPr>
          <w:rFonts w:ascii="Times New Roman" w:hAnsi="Times New Roman" w:cs="Times New Roman"/>
          <w:sz w:val="24"/>
          <w:szCs w:val="24"/>
        </w:rPr>
      </w:pPr>
    </w:p>
    <w:p w14:paraId="49ACC7D7" w14:textId="77777777" w:rsidR="005D3E1D" w:rsidRPr="00515C29" w:rsidRDefault="005D3E1D" w:rsidP="005D3E1D">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bCs/>
          <w:sz w:val="24"/>
          <w:szCs w:val="24"/>
        </w:rPr>
        <w:t>Предоставление и возврат Объекта по Договору</w:t>
      </w:r>
    </w:p>
    <w:p w14:paraId="047B53A8"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0A4511A0"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6" w:name="_Ref519005610"/>
      <w:bookmarkStart w:id="7" w:name="_Ref485818293"/>
      <w:r w:rsidRPr="00515C29">
        <w:rPr>
          <w:rFonts w:ascii="Times New Roman" w:eastAsia="Times New Roman" w:hAnsi="Times New Roman" w:cs="Times New Roman"/>
          <w:sz w:val="24"/>
          <w:szCs w:val="24"/>
          <w:lang w:eastAsia="ru-RU"/>
        </w:rPr>
        <w:t xml:space="preserve"> </w:t>
      </w:r>
      <w:bookmarkStart w:id="8" w:name="_Ref166517745"/>
      <w:r w:rsidRPr="00515C29">
        <w:rPr>
          <w:rFonts w:ascii="Times New Roman" w:eastAsia="Times New Roman" w:hAnsi="Times New Roman" w:cs="Times New Roman"/>
          <w:sz w:val="24"/>
          <w:szCs w:val="24"/>
          <w:lang w:eastAsia="ru-RU"/>
        </w:rPr>
        <w:t>Передача Объекта оформляется актом приема-передачи (возврата) Объекта (далее –</w:t>
      </w:r>
      <w:r w:rsidRPr="00515C29">
        <w:rPr>
          <w:rFonts w:ascii="Times New Roman" w:eastAsia="Times New Roman" w:hAnsi="Times New Roman" w:cs="Times New Roman"/>
          <w:b/>
          <w:sz w:val="24"/>
          <w:szCs w:val="24"/>
          <w:lang w:eastAsia="ru-RU"/>
        </w:rPr>
        <w:t xml:space="preserve"> «Акт приема-передачи»</w:t>
      </w:r>
      <w:r w:rsidRPr="00515C29">
        <w:rPr>
          <w:rFonts w:ascii="Times New Roman" w:eastAsia="Times New Roman" w:hAnsi="Times New Roman" w:cs="Times New Roman"/>
          <w:sz w:val="24"/>
          <w:szCs w:val="24"/>
          <w:lang w:eastAsia="ru-RU"/>
        </w:rPr>
        <w:t>), составленным по форме Приложения № 3 к Договору, подписанного уполномоченными представителями обеих Сторон, с подробным описанием состояния Объекта, инженерного оборудования на момент передачи.</w:t>
      </w:r>
      <w:bookmarkEnd w:id="6"/>
      <w:bookmarkEnd w:id="8"/>
    </w:p>
    <w:p w14:paraId="16C1E671"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Арендодатель передает, а Арендатор принимает Объект во временное владение и пользование по Акту приема-передачи в течение 10 (десяти) рабочих дней с даты </w:t>
      </w:r>
      <w:r w:rsidRPr="00515C29">
        <w:rPr>
          <w:rFonts w:ascii="Times New Roman" w:hAnsi="Times New Roman" w:cs="Times New Roman"/>
          <w:sz w:val="24"/>
          <w:szCs w:val="24"/>
        </w:rPr>
        <w:t xml:space="preserve">подписания Сторонами Договора, при условии исполнения Арендатором обязательства, предусмотренного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_Ref525222843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eastAsia="Times New Roman" w:hAnsi="Times New Roman" w:cs="Times New Roman"/>
          <w:sz w:val="24"/>
          <w:szCs w:val="24"/>
          <w:lang w:eastAsia="ru-RU"/>
        </w:rPr>
        <w:t xml:space="preserve"> в соответствии с актом о разграничении эксплуатационной ответственности, являющимся </w:t>
      </w:r>
      <w:r w:rsidRPr="00515C29">
        <w:rPr>
          <w:rFonts w:ascii="Times New Roman" w:hAnsi="Times New Roman" w:cs="Times New Roman"/>
          <w:sz w:val="24"/>
          <w:szCs w:val="24"/>
        </w:rPr>
        <w:t>Приложением № 2 к Договору</w:t>
      </w:r>
      <w:r w:rsidRPr="00515C29">
        <w:rPr>
          <w:rFonts w:ascii="Times New Roman" w:eastAsia="Times New Roman" w:hAnsi="Times New Roman" w:cs="Times New Roman"/>
          <w:sz w:val="24"/>
          <w:szCs w:val="24"/>
          <w:lang w:eastAsia="ru-RU"/>
        </w:rPr>
        <w:t>.</w:t>
      </w:r>
    </w:p>
    <w:p w14:paraId="27B2432F"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9" w:name="_Ref492289972"/>
      <w:bookmarkEnd w:id="7"/>
      <w:r w:rsidRPr="00515C29">
        <w:rPr>
          <w:rFonts w:ascii="Times New Roman" w:hAnsi="Times New Roman" w:cs="Times New Roman"/>
          <w:sz w:val="24"/>
          <w:szCs w:val="24"/>
        </w:rPr>
        <w:t xml:space="preserve">В </w:t>
      </w:r>
      <w:r w:rsidRPr="00515C29">
        <w:rPr>
          <w:rFonts w:ascii="Times New Roman" w:eastAsia="Times New Roman" w:hAnsi="Times New Roman" w:cs="Times New Roman"/>
          <w:sz w:val="24"/>
          <w:szCs w:val="24"/>
          <w:lang w:eastAsia="ru-RU"/>
        </w:rPr>
        <w:t>последний</w:t>
      </w:r>
      <w:r w:rsidRPr="00515C29">
        <w:rPr>
          <w:rFonts w:ascii="Times New Roman" w:hAnsi="Times New Roman" w:cs="Times New Roman"/>
          <w:sz w:val="24"/>
          <w:szCs w:val="24"/>
        </w:rPr>
        <w:t xml:space="preserve"> день срока аренды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_Ref485889431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в случае досрочного расторжения Договора – в последний день срока его действия, Арендатор обязан возвратить Арендодателю Объект, а также документы и принадлежности по Акту приема-передачи, в том состоянии, в котором Арендатор его получил, с учетом нормального износа и произведенных с письменного согласия Арендодателя неотделимых улучшений. При этом Объект должен быть освобожден от инвентаря, рекламных вывесок, оборудования и иного имущества (вещей) Арендатора.</w:t>
      </w:r>
      <w:bookmarkEnd w:id="9"/>
    </w:p>
    <w:p w14:paraId="7CC83C82"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0" w:name="_Ref510611957"/>
      <w:r w:rsidRPr="00515C29">
        <w:rPr>
          <w:rFonts w:ascii="Times New Roman" w:hAnsi="Times New Roman" w:cs="Times New Roman"/>
          <w:sz w:val="24"/>
          <w:szCs w:val="24"/>
        </w:rPr>
        <w:t xml:space="preserve">В случае возврата Арендатором Объекта в состоянии, не соответствующем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том числе в случае нарушения Арендатором обязанностей, предусмотренных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_Ref28005039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Стороны фиксируют данные несоответствия и нарушения в Акте приема-передачи и согласовывают сроки и способы устранения недостатков. В случае не устранения (несвоевременного устранения/отказа от устранения) Арендатором выявленных Арендодателем недостатков, Арендодатель вправе устранить их своими силами или с привлечением третьих лиц, а Арендатор обязуется возместить Арендодателю все расходы, связанные с устранением данных недостатков, а также уплатить неустойку, включая НДС, в размере Постоянной арендной платы за месяц, применяемой на дату возврата Объекта, в течение 5 (пяти) рабочих дней со дня доставки соответствующего требования от Арендодателя.</w:t>
      </w:r>
      <w:bookmarkEnd w:id="10"/>
    </w:p>
    <w:p w14:paraId="28C650A6"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bookmarkStart w:id="11" w:name="_Ref518576943"/>
      <w:r w:rsidRPr="00515C29">
        <w:rPr>
          <w:rFonts w:ascii="Times New Roman" w:hAnsi="Times New Roman" w:cs="Times New Roman"/>
          <w:sz w:val="24"/>
          <w:szCs w:val="24"/>
        </w:rPr>
        <w:t xml:space="preserve">За весь период проведения работ,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приведению Объекта в </w:t>
      </w:r>
      <w:r w:rsidRPr="00515C29">
        <w:rPr>
          <w:rFonts w:ascii="Times New Roman" w:eastAsia="Times New Roman" w:hAnsi="Times New Roman" w:cs="Times New Roman"/>
          <w:sz w:val="24"/>
          <w:szCs w:val="24"/>
          <w:lang w:eastAsia="ru-RU"/>
        </w:rPr>
        <w:t>состояние</w:t>
      </w:r>
      <w:r w:rsidRPr="00515C29">
        <w:rPr>
          <w:rFonts w:ascii="Times New Roman" w:hAnsi="Times New Roman" w:cs="Times New Roman"/>
          <w:sz w:val="24"/>
          <w:szCs w:val="24"/>
        </w:rPr>
        <w:t xml:space="preserve">, соответствующее условиям Договора (пункт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все платежи, предусмотренные разделом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_Ref117869729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11"/>
    </w:p>
    <w:p w14:paraId="5B10A8E0" w14:textId="77777777" w:rsidR="005D3E1D" w:rsidRPr="00515C29" w:rsidRDefault="005D3E1D" w:rsidP="005D3E1D">
      <w:pPr>
        <w:pStyle w:val="a8"/>
        <w:numPr>
          <w:ilvl w:val="1"/>
          <w:numId w:val="24"/>
        </w:numPr>
        <w:shd w:val="clear" w:color="auto" w:fill="FFFFFF" w:themeFill="background1"/>
        <w:tabs>
          <w:tab w:val="left" w:pos="-1985"/>
        </w:tabs>
        <w:snapToGrid w:val="0"/>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Все произведенные Арендатором неотделимые улучшения становятся собственностью Арендодателя без возмещения Арендатору стоимости этих улучшений.</w:t>
      </w:r>
    </w:p>
    <w:p w14:paraId="292B7889" w14:textId="77777777" w:rsidR="005D3E1D" w:rsidRPr="00515C29" w:rsidRDefault="005D3E1D" w:rsidP="005D3E1D">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03BBED79" w14:textId="77777777" w:rsidR="005D3E1D" w:rsidRPr="00515C29" w:rsidRDefault="005D3E1D" w:rsidP="005D3E1D">
      <w:pPr>
        <w:pStyle w:val="a8"/>
        <w:numPr>
          <w:ilvl w:val="0"/>
          <w:numId w:val="24"/>
        </w:numPr>
        <w:shd w:val="clear" w:color="auto" w:fill="FFFFFF" w:themeFill="background1"/>
        <w:spacing w:after="0" w:line="240" w:lineRule="auto"/>
        <w:ind w:left="0" w:firstLine="0"/>
        <w:jc w:val="center"/>
        <w:outlineLvl w:val="0"/>
        <w:rPr>
          <w:rFonts w:ascii="Times New Roman" w:hAnsi="Times New Roman" w:cs="Times New Roman"/>
          <w:b/>
          <w:bCs/>
          <w:sz w:val="24"/>
          <w:szCs w:val="24"/>
        </w:rPr>
      </w:pPr>
      <w:bookmarkStart w:id="12" w:name="_Ref117869729"/>
      <w:r w:rsidRPr="00515C29">
        <w:rPr>
          <w:rFonts w:ascii="Times New Roman" w:hAnsi="Times New Roman" w:cs="Times New Roman"/>
          <w:b/>
          <w:bCs/>
          <w:sz w:val="24"/>
          <w:szCs w:val="24"/>
        </w:rPr>
        <w:t>Арендная плата и порядок расчетов</w:t>
      </w:r>
      <w:bookmarkEnd w:id="12"/>
    </w:p>
    <w:p w14:paraId="5B91FC4B" w14:textId="77777777" w:rsidR="005D3E1D" w:rsidRPr="00515C29" w:rsidRDefault="005D3E1D" w:rsidP="005D3E1D">
      <w:pPr>
        <w:shd w:val="clear" w:color="auto" w:fill="FFFFFF" w:themeFill="background1"/>
        <w:spacing w:after="0" w:line="240" w:lineRule="auto"/>
        <w:ind w:firstLine="567"/>
        <w:rPr>
          <w:rFonts w:ascii="Times New Roman" w:hAnsi="Times New Roman" w:cs="Times New Roman"/>
          <w:b/>
          <w:sz w:val="24"/>
          <w:szCs w:val="24"/>
        </w:rPr>
      </w:pPr>
    </w:p>
    <w:p w14:paraId="0A88B213"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3" w:name="_Ref509907425"/>
      <w:r w:rsidRPr="00515C29">
        <w:rPr>
          <w:rFonts w:ascii="Times New Roman" w:hAnsi="Times New Roman" w:cs="Times New Roman"/>
          <w:sz w:val="24"/>
          <w:szCs w:val="24"/>
        </w:rPr>
        <w:t xml:space="preserve">Арендная плата (далее - </w:t>
      </w:r>
      <w:r w:rsidRPr="00515C29">
        <w:rPr>
          <w:rFonts w:ascii="Times New Roman" w:hAnsi="Times New Roman" w:cs="Times New Roman"/>
          <w:b/>
          <w:sz w:val="24"/>
          <w:szCs w:val="24"/>
        </w:rPr>
        <w:t>«Арендная плата»</w:t>
      </w:r>
      <w:r w:rsidRPr="00515C29">
        <w:rPr>
          <w:rFonts w:ascii="Times New Roman" w:hAnsi="Times New Roman" w:cs="Times New Roman"/>
          <w:sz w:val="24"/>
          <w:szCs w:val="24"/>
        </w:rPr>
        <w:t>) за пользование Объектом и Земельным участком состоит из Постоянной и Переменной арендных плат.</w:t>
      </w:r>
      <w:bookmarkEnd w:id="13"/>
      <w:r w:rsidRPr="00515C29" w:rsidDel="004228A7">
        <w:rPr>
          <w:rStyle w:val="a6"/>
          <w:rFonts w:ascii="Times New Roman" w:hAnsi="Times New Roman"/>
          <w:sz w:val="24"/>
          <w:szCs w:val="24"/>
        </w:rPr>
        <w:t xml:space="preserve"> </w:t>
      </w:r>
    </w:p>
    <w:p w14:paraId="39243ACD"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4" w:name="_Ref492286369"/>
      <w:r w:rsidRPr="00515C29">
        <w:rPr>
          <w:rFonts w:ascii="Times New Roman" w:hAnsi="Times New Roman" w:cs="Times New Roman"/>
          <w:sz w:val="24"/>
          <w:szCs w:val="24"/>
        </w:rPr>
        <w:t>Постоянная арендная плата:</w:t>
      </w:r>
      <w:bookmarkEnd w:id="14"/>
    </w:p>
    <w:p w14:paraId="3DF09148" w14:textId="549CCD5B"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15" w:name="_Ref519073644"/>
      <w:r w:rsidRPr="00515C29">
        <w:rPr>
          <w:rFonts w:ascii="Times New Roman" w:hAnsi="Times New Roman" w:cs="Times New Roman"/>
          <w:sz w:val="24"/>
          <w:szCs w:val="24"/>
        </w:rPr>
        <w:t>Постоянная арендная плата составляет ________ (_________) рублей за 1 кв. м. Объекта в месяц, в том числе НДС (2</w:t>
      </w:r>
      <w:r w:rsidR="00BF5AAF">
        <w:rPr>
          <w:rFonts w:ascii="Times New Roman" w:hAnsi="Times New Roman" w:cs="Times New Roman"/>
          <w:sz w:val="24"/>
          <w:szCs w:val="24"/>
        </w:rPr>
        <w:t>2</w:t>
      </w:r>
      <w:r w:rsidRPr="00515C29">
        <w:rPr>
          <w:rFonts w:ascii="Times New Roman" w:hAnsi="Times New Roman" w:cs="Times New Roman"/>
          <w:sz w:val="24"/>
          <w:szCs w:val="24"/>
        </w:rPr>
        <w:t xml:space="preserve"> %) - ________ (_________) рублей. Постоянная арендная плата за месяц за всю площадь Объекта составляет _______ (______) рублей, в том числе НДС (2</w:t>
      </w:r>
      <w:r w:rsidR="00BF5AAF">
        <w:rPr>
          <w:rFonts w:ascii="Times New Roman" w:hAnsi="Times New Roman" w:cs="Times New Roman"/>
          <w:sz w:val="24"/>
          <w:szCs w:val="24"/>
        </w:rPr>
        <w:t>2</w:t>
      </w:r>
      <w:r w:rsidRPr="00515C29">
        <w:rPr>
          <w:rFonts w:ascii="Times New Roman" w:hAnsi="Times New Roman" w:cs="Times New Roman"/>
          <w:sz w:val="24"/>
          <w:szCs w:val="24"/>
        </w:rPr>
        <w:t xml:space="preserve"> %) - ________ (_________) рублей.</w:t>
      </w:r>
      <w:bookmarkEnd w:id="15"/>
    </w:p>
    <w:p w14:paraId="51024395"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Переменная арендная плата:</w:t>
      </w:r>
    </w:p>
    <w:p w14:paraId="5EE78F75"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6" w:name="_Ref525055126"/>
      <w:r w:rsidRPr="00515C29">
        <w:rPr>
          <w:rFonts w:ascii="Times New Roman" w:hAnsi="Times New Roman" w:cs="Times New Roman"/>
          <w:sz w:val="24"/>
          <w:szCs w:val="24"/>
        </w:rPr>
        <w:t>Переменная арендная плата - расходы Арендатора, уплачиваемые им за услуги по эксплуатации Мест общего пользования.</w:t>
      </w:r>
      <w:bookmarkEnd w:id="16"/>
    </w:p>
    <w:p w14:paraId="74775DA8" w14:textId="58BF902A"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17" w:name="_Ref525055139"/>
      <w:r w:rsidRPr="00515C29">
        <w:rPr>
          <w:rFonts w:ascii="Times New Roman" w:hAnsi="Times New Roman" w:cs="Times New Roman"/>
          <w:sz w:val="24"/>
          <w:szCs w:val="24"/>
        </w:rPr>
        <w:t>Переменная арендная плата составляет ________ (_________) рублей за 1 кв. м Объекта в месяц, в том числе НДС (2</w:t>
      </w:r>
      <w:r w:rsidR="00BF5AAF">
        <w:rPr>
          <w:rFonts w:ascii="Times New Roman" w:hAnsi="Times New Roman" w:cs="Times New Roman"/>
          <w:sz w:val="24"/>
          <w:szCs w:val="24"/>
        </w:rPr>
        <w:t>2</w:t>
      </w:r>
      <w:r w:rsidRPr="00515C29">
        <w:rPr>
          <w:rFonts w:ascii="Times New Roman" w:hAnsi="Times New Roman" w:cs="Times New Roman"/>
          <w:sz w:val="24"/>
          <w:szCs w:val="24"/>
        </w:rPr>
        <w:t xml:space="preserve"> %) - ________ (_________) рублей. Переменная арендная плата 1 за месяц за всю площадь Объекта составляет _______ (______) рублей, в том числе НДС (2</w:t>
      </w:r>
      <w:r w:rsidR="00BF5AAF">
        <w:rPr>
          <w:rFonts w:ascii="Times New Roman" w:hAnsi="Times New Roman" w:cs="Times New Roman"/>
          <w:sz w:val="24"/>
          <w:szCs w:val="24"/>
        </w:rPr>
        <w:t>2</w:t>
      </w:r>
      <w:r w:rsidRPr="00515C29">
        <w:rPr>
          <w:rFonts w:ascii="Times New Roman" w:hAnsi="Times New Roman" w:cs="Times New Roman"/>
          <w:sz w:val="24"/>
          <w:szCs w:val="24"/>
        </w:rPr>
        <w:t xml:space="preserve"> %) - ________ (_________) рублей.</w:t>
      </w:r>
      <w:bookmarkEnd w:id="17"/>
    </w:p>
    <w:p w14:paraId="2250F44A"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Арендная плата начисляется со дня передачи Объекта Арендатору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 день возврата Объекта Арендодателю по Акту приема-передачи.</w:t>
      </w:r>
    </w:p>
    <w:p w14:paraId="16B870E9"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r w:rsidRPr="00515C29">
        <w:rPr>
          <w:rFonts w:ascii="Times New Roman" w:hAnsi="Times New Roman" w:cs="Times New Roman"/>
          <w:sz w:val="24"/>
        </w:rPr>
        <w:t>Арендная плата за любой неполный месяц срока аренды рассчитывается пропорционально фактическому количеству календарных дней такого неполного месяца срока аренды.</w:t>
      </w:r>
      <w:r w:rsidRPr="00515C29">
        <w:rPr>
          <w:rFonts w:ascii="Times New Roman" w:hAnsi="Times New Roman" w:cs="Times New Roman"/>
          <w:sz w:val="24"/>
          <w:szCs w:val="24"/>
        </w:rPr>
        <w:t xml:space="preserve"> </w:t>
      </w:r>
    </w:p>
    <w:p w14:paraId="3CD04CB2"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18" w:name="_Ref525222834"/>
      <w:r w:rsidRPr="00515C29">
        <w:rPr>
          <w:rFonts w:ascii="Times New Roman" w:hAnsi="Times New Roman" w:cs="Times New Roman"/>
          <w:sz w:val="24"/>
          <w:szCs w:val="24"/>
        </w:rPr>
        <w:t>Арендатор уплачивает Арендодателю Постоянную арендную плату и Переменную арендную плату 1 за первый месяц аренды в течение 5 (пяти) рабочих дней со дня</w:t>
      </w:r>
      <w:r w:rsidRPr="00515C29" w:rsidDel="0094357F">
        <w:rPr>
          <w:rFonts w:ascii="Times New Roman" w:hAnsi="Times New Roman" w:cs="Times New Roman"/>
          <w:sz w:val="24"/>
          <w:szCs w:val="24"/>
        </w:rPr>
        <w:t xml:space="preserve"> передачи Объекта Арендатору </w:t>
      </w:r>
      <w:r w:rsidRPr="00515C29">
        <w:rPr>
          <w:rFonts w:ascii="Times New Roman" w:hAnsi="Times New Roman" w:cs="Times New Roman"/>
          <w:sz w:val="24"/>
          <w:szCs w:val="24"/>
        </w:rPr>
        <w:t xml:space="preserve">по Акту приема-передачи </w:t>
      </w:r>
      <w:r w:rsidRPr="00515C29" w:rsidDel="0094357F">
        <w:rPr>
          <w:rFonts w:ascii="Times New Roman" w:hAnsi="Times New Roman" w:cs="Times New Roman"/>
          <w:sz w:val="24"/>
          <w:szCs w:val="24"/>
        </w:rPr>
        <w:t xml:space="preserve">в порядке, указанном в пункте </w:t>
      </w:r>
      <w:r w:rsidRPr="00515C29" w:rsidDel="0094357F">
        <w:rPr>
          <w:rFonts w:ascii="Times New Roman" w:hAnsi="Times New Roman" w:cs="Times New Roman"/>
          <w:sz w:val="24"/>
          <w:szCs w:val="24"/>
        </w:rPr>
        <w:fldChar w:fldCharType="begin"/>
      </w:r>
      <w:r w:rsidRPr="00515C29" w:rsidDel="0094357F">
        <w:rPr>
          <w:rFonts w:ascii="Times New Roman" w:hAnsi="Times New Roman" w:cs="Times New Roman"/>
          <w:sz w:val="24"/>
          <w:szCs w:val="24"/>
        </w:rPr>
        <w:instrText xml:space="preserve"> REF _Ref485818293 \r \h  \* MERGEFORMAT </w:instrText>
      </w:r>
      <w:r w:rsidRPr="00515C29" w:rsidDel="0094357F">
        <w:rPr>
          <w:rFonts w:ascii="Times New Roman" w:hAnsi="Times New Roman" w:cs="Times New Roman"/>
          <w:sz w:val="24"/>
          <w:szCs w:val="24"/>
        </w:rPr>
      </w:r>
      <w:r w:rsidRPr="00515C29" w:rsidDel="0094357F">
        <w:rPr>
          <w:rFonts w:ascii="Times New Roman" w:hAnsi="Times New Roman" w:cs="Times New Roman"/>
          <w:sz w:val="24"/>
          <w:szCs w:val="24"/>
        </w:rPr>
        <w:fldChar w:fldCharType="separate"/>
      </w:r>
      <w:r>
        <w:rPr>
          <w:rFonts w:ascii="Times New Roman" w:hAnsi="Times New Roman" w:cs="Times New Roman"/>
          <w:sz w:val="24"/>
          <w:szCs w:val="24"/>
        </w:rPr>
        <w:t>3.1</w:t>
      </w:r>
      <w:r w:rsidRPr="00515C29" w:rsidDel="0094357F">
        <w:rPr>
          <w:rFonts w:ascii="Times New Roman" w:hAnsi="Times New Roman" w:cs="Times New Roman"/>
          <w:sz w:val="24"/>
          <w:szCs w:val="24"/>
        </w:rPr>
        <w:fldChar w:fldCharType="end"/>
      </w:r>
      <w:bookmarkEnd w:id="18"/>
      <w:r w:rsidRPr="00515C29">
        <w:rPr>
          <w:rFonts w:ascii="Times New Roman" w:hAnsi="Times New Roman" w:cs="Times New Roman"/>
          <w:sz w:val="24"/>
          <w:szCs w:val="24"/>
        </w:rPr>
        <w:t xml:space="preserve"> Договора.</w:t>
      </w:r>
    </w:p>
    <w:p w14:paraId="1E1B2F65"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rPr>
      </w:pPr>
      <w:bookmarkStart w:id="19" w:name="_Ref176875608"/>
      <w:r w:rsidRPr="00515C29">
        <w:rPr>
          <w:rFonts w:ascii="Times New Roman" w:hAnsi="Times New Roman" w:cs="Times New Roman"/>
          <w:sz w:val="24"/>
        </w:rPr>
        <w:t>Арендатор уплачивает Постоянную арендную плату и Переменную арендную плату за последующие месяцы не позднее ____ (________) числа текущего месяца и если этот день не является рабочим днем, то таким днем является первый следующий за ним рабочий день.</w:t>
      </w:r>
      <w:bookmarkEnd w:id="19"/>
      <w:r w:rsidRPr="00515C29">
        <w:rPr>
          <w:rFonts w:ascii="Times New Roman" w:hAnsi="Times New Roman" w:cs="Times New Roman"/>
          <w:sz w:val="24"/>
          <w:szCs w:val="24"/>
        </w:rPr>
        <w:t xml:space="preserve"> </w:t>
      </w:r>
    </w:p>
    <w:p w14:paraId="13F5EA4B"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0" w:name="_Ref492288379"/>
      <w:r w:rsidRPr="00515C29">
        <w:rPr>
          <w:rFonts w:ascii="Times New Roman" w:hAnsi="Times New Roman" w:cs="Times New Roman"/>
          <w:sz w:val="24"/>
          <w:szCs w:val="24"/>
        </w:rPr>
        <w:t>Постоянная арендная плата</w:t>
      </w:r>
      <w:r>
        <w:rPr>
          <w:rFonts w:ascii="Times New Roman" w:hAnsi="Times New Roman" w:cs="Times New Roman"/>
          <w:sz w:val="24"/>
          <w:szCs w:val="24"/>
        </w:rPr>
        <w:t xml:space="preserve"> и Переменная арендная плата </w:t>
      </w:r>
      <w:r w:rsidRPr="00515C29">
        <w:rPr>
          <w:rFonts w:ascii="Times New Roman" w:hAnsi="Times New Roman" w:cs="Times New Roman"/>
          <w:sz w:val="24"/>
          <w:szCs w:val="24"/>
        </w:rPr>
        <w:t xml:space="preserve">по Договору может ежегодно, начиная с ______ года срока аренды в одностороннем порядке, увеличиваться на индекс потребительских цен, сложившийся за 12 (двенадцать) предыдущих месяцев, в соответствии с данными Федеральной службы государственной статистики по _______________  </w:t>
      </w:r>
      <w:proofErr w:type="spellStart"/>
      <w:r w:rsidRPr="00515C29">
        <w:rPr>
          <w:rFonts w:ascii="Times New Roman" w:hAnsi="Times New Roman" w:cs="Times New Roman"/>
          <w:sz w:val="24"/>
          <w:szCs w:val="24"/>
        </w:rPr>
        <w:t>по</w:t>
      </w:r>
      <w:proofErr w:type="spellEnd"/>
      <w:r w:rsidRPr="00515C29">
        <w:rPr>
          <w:rFonts w:ascii="Times New Roman" w:hAnsi="Times New Roman" w:cs="Times New Roman"/>
          <w:sz w:val="24"/>
          <w:szCs w:val="24"/>
        </w:rPr>
        <w:t xml:space="preserve"> отношению к величине арендной платы, действующей в последний месяц предшествующего года срока аренды, либо на 5%, если указанный индекс потребительских цен составляет менее 5%.</w:t>
      </w:r>
      <w:bookmarkEnd w:id="20"/>
    </w:p>
    <w:p w14:paraId="5C2A065A" w14:textId="77777777" w:rsidR="005D3E1D" w:rsidRPr="00515C29" w:rsidRDefault="005D3E1D" w:rsidP="005D3E1D">
      <w:pPr>
        <w:shd w:val="clear" w:color="auto" w:fill="FFFFFF" w:themeFill="background1"/>
        <w:tabs>
          <w:tab w:val="left" w:pos="-1418"/>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ab/>
        <w:t>Увеличение в одностороннем порядке производится посредством направления Арендодателем уведомления Арендатору об изменении арендной платы. Арендная плата в этом случае считается измененной с даты доставки Арендатору соответствующего уведомления (если более поздняя дата изменения арендной платы не указана в уведомлении). Арендодатель вправе уведомить Арендатора не ранее чем за один месяц до начала периода с которого допускается увеличение. Уведомление должно содержать расчет увеличения арендной платы или порядок расчета такого увеличения. В случае, если в уведомлении содержится порядок расчета, то размер увеличения Постоянной арендной платы и Переменной арендной платы 1 рассчитывается Арендатором самостоятельно.</w:t>
      </w:r>
    </w:p>
    <w:p w14:paraId="534292FF"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1" w:name="_Ref492286379"/>
      <w:bookmarkStart w:id="22" w:name="_Ref524686921"/>
      <w:r w:rsidRPr="00515C29">
        <w:rPr>
          <w:rFonts w:ascii="Times New Roman" w:hAnsi="Times New Roman" w:cs="Times New Roman"/>
          <w:sz w:val="24"/>
          <w:szCs w:val="24"/>
        </w:rPr>
        <w:t xml:space="preserve">Помимо внесения арендной платы,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_Ref509907425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возмещает Арендодателю фактически понесенные расходы на оплату коммунальных услуг (</w:t>
      </w:r>
      <w:bookmarkStart w:id="23" w:name="_Ref509907679"/>
      <w:bookmarkEnd w:id="21"/>
      <w:r w:rsidRPr="00515C29">
        <w:rPr>
          <w:rFonts w:ascii="Times New Roman" w:hAnsi="Times New Roman" w:cs="Times New Roman"/>
          <w:sz w:val="24"/>
          <w:szCs w:val="24"/>
        </w:rPr>
        <w:t>теплоснабжение, энергоснабжение, водоснабжение, водоотведение _____) без дополнительных начислений со стороны Арендодателя.</w:t>
      </w:r>
      <w:bookmarkEnd w:id="22"/>
      <w:bookmarkEnd w:id="23"/>
    </w:p>
    <w:p w14:paraId="3C0E147B"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Размер возмещения,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определяется ежемесячно, исходя из сумм </w:t>
      </w:r>
      <w:proofErr w:type="gramStart"/>
      <w:r w:rsidRPr="00515C29">
        <w:rPr>
          <w:rFonts w:ascii="Times New Roman" w:hAnsi="Times New Roman" w:cs="Times New Roman"/>
          <w:sz w:val="24"/>
          <w:szCs w:val="24"/>
        </w:rPr>
        <w:t>расходов</w:t>
      </w:r>
      <w:proofErr w:type="gramEnd"/>
      <w:r w:rsidRPr="00515C29">
        <w:rPr>
          <w:rFonts w:ascii="Times New Roman" w:hAnsi="Times New Roman" w:cs="Times New Roman"/>
          <w:sz w:val="24"/>
          <w:szCs w:val="24"/>
        </w:rPr>
        <w:t xml:space="preserve"> предъявленных снабжающими и обслуживающими организациями Арендодателю и рассчитывается следующим способом:</w:t>
      </w:r>
    </w:p>
    <w:p w14:paraId="03349658" w14:textId="77777777" w:rsidR="005D3E1D" w:rsidRPr="00515C29" w:rsidRDefault="005D3E1D" w:rsidP="005D3E1D">
      <w:pPr>
        <w:pStyle w:val="a8"/>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Теплоснабжение, энергоснабжение, водоснабжение, водоотведение на основании:__________________________________ (</w:t>
      </w:r>
      <w:r w:rsidRPr="00515C29">
        <w:rPr>
          <w:rFonts w:ascii="Times New Roman" w:hAnsi="Times New Roman" w:cs="Times New Roman"/>
          <w:i/>
          <w:sz w:val="24"/>
          <w:szCs w:val="24"/>
        </w:rPr>
        <w:t>указать способ расчета</w:t>
      </w:r>
      <w:r w:rsidRPr="00515C29">
        <w:rPr>
          <w:rStyle w:val="a6"/>
          <w:rFonts w:ascii="Times New Roman" w:hAnsi="Times New Roman"/>
          <w:i/>
          <w:sz w:val="24"/>
          <w:szCs w:val="24"/>
        </w:rPr>
        <w:footnoteReference w:id="4"/>
      </w:r>
      <w:r w:rsidRPr="00515C29">
        <w:rPr>
          <w:rFonts w:ascii="Times New Roman" w:hAnsi="Times New Roman" w:cs="Times New Roman"/>
          <w:i/>
          <w:sz w:val="24"/>
          <w:szCs w:val="24"/>
        </w:rPr>
        <w:t>)</w:t>
      </w:r>
      <w:r w:rsidRPr="00515C29">
        <w:rPr>
          <w:rFonts w:ascii="Times New Roman" w:hAnsi="Times New Roman" w:cs="Times New Roman"/>
          <w:sz w:val="24"/>
          <w:szCs w:val="24"/>
        </w:rPr>
        <w:t>.</w:t>
      </w:r>
    </w:p>
    <w:p w14:paraId="1378516A"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4" w:name="_Ref117870406"/>
      <w:r w:rsidRPr="00515C29">
        <w:rPr>
          <w:rFonts w:ascii="Times New Roman" w:hAnsi="Times New Roman" w:cs="Times New Roman"/>
          <w:sz w:val="24"/>
          <w:szCs w:val="24"/>
        </w:rPr>
        <w:t xml:space="preserve">Счет на оплату возмещения,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выставляется с приложением расчета и заверенных Арендодателем копий документов, подтверждающих расходы Арендодателя по соответствующему виду коммунальных услуг (копий документов, предъявленных снабжающими и обслуживающими организациями (счет; счет-фактура; платежное требование; показания приборов учета и т.п.), а также копий документов, подтверждающих осуществление Арендодателем платежа).</w:t>
      </w:r>
      <w:bookmarkEnd w:id="24"/>
      <w:r w:rsidRPr="00515C29">
        <w:rPr>
          <w:rFonts w:ascii="Times New Roman" w:hAnsi="Times New Roman" w:cs="Times New Roman"/>
          <w:sz w:val="24"/>
          <w:szCs w:val="24"/>
        </w:rPr>
        <w:t xml:space="preserve"> </w:t>
      </w:r>
    </w:p>
    <w:p w14:paraId="09D7FFC5"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оплачивает возмещение, указанное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_Ref509907679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течение 5 (пяти) рабочих дней с даты доставки ему документов,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_Ref117870406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4.9.2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3E7BCBC8"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w:t>
      </w:r>
    </w:p>
    <w:p w14:paraId="2E459FBC"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5" w:name="_Ref525222843"/>
      <w:bookmarkStart w:id="26" w:name="_Ref492288419"/>
      <w:r w:rsidRPr="00515C29">
        <w:rPr>
          <w:rFonts w:ascii="Times New Roman" w:hAnsi="Times New Roman" w:cs="Times New Roman"/>
          <w:sz w:val="24"/>
          <w:szCs w:val="24"/>
        </w:rPr>
        <w:t>В течение 5 (пяти) рабочих дней со дня подписания Сторонами Договора Арендатор перечисляет на счет Арендодателя обеспечительный платеж, включая НДС, в размере, равном сумме Постоянной арендной платы и Переменной арендной платы 1 за _____ (_______)</w:t>
      </w:r>
      <w:r w:rsidR="00816F20">
        <w:rPr>
          <w:rFonts w:ascii="Times New Roman" w:hAnsi="Times New Roman" w:cs="Times New Roman"/>
          <w:sz w:val="24"/>
          <w:szCs w:val="24"/>
        </w:rPr>
        <w:t xml:space="preserve"> </w:t>
      </w:r>
      <w:r w:rsidRPr="00515C29">
        <w:rPr>
          <w:rFonts w:ascii="Times New Roman" w:hAnsi="Times New Roman" w:cs="Times New Roman"/>
          <w:sz w:val="24"/>
          <w:szCs w:val="24"/>
        </w:rPr>
        <w:t>календарный месяц с учетом НДС.</w:t>
      </w:r>
      <w:bookmarkEnd w:id="25"/>
    </w:p>
    <w:p w14:paraId="400DAE3D"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остается у Арендодателя в течение всего срока действия Договора в целях обеспечения надлежащего исполнения Арендатором своих обязательств по Договору, при этом проценты за пользование суммой обеспечительного платежа в пользу Арендатора не начисляются.</w:t>
      </w:r>
      <w:bookmarkEnd w:id="26"/>
    </w:p>
    <w:p w14:paraId="67E223D0"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имеет право производить удержание из суммы обеспечительного платежа любых средств, причитающихся Арендодателю в соответствии с Договором,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_Ref510611957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6984D19B"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уведомляет Арендатора в письменной форме о вычете любой суммы из суммы обеспечительного платежа.</w:t>
      </w:r>
    </w:p>
    <w:p w14:paraId="276A087E"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обязуется в течение 15 (пятнадцати) рабочих дней со дня доставки уведомления Арендодателя, направленного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_Ref109225746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оплатить Арендодателю указанную в уведомлении сумму, необходимую для восстановления размера обеспечительного платежа.</w:t>
      </w:r>
    </w:p>
    <w:p w14:paraId="29D493CE"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увеличения размера Постоянной арендной платы или Переменной арендной платы 1, в том числе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обязуется в течение 15 (пятнадцати) рабочих дней с момента доставки от Арендодателя уведомления о таком увеличении или с момента подписания соответствующего дополнительного соглашения оплатить Арендодателю дополнительную сумму обеспечительного платежа, необходимую для восстановления размера обеспечительного платежа до размера,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_Ref492288419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4.10.1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5B370AFE"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по своему усмотрению, имеет право зачесть обеспечительный платеж или его часть в счет арендной платы за последний месяц аренды по Договору. В случае принятия решения о зачете обеспечительного платежа в счет арендной платы Арендодатель уведомляет Арендатора в письменной форме.</w:t>
      </w:r>
    </w:p>
    <w:p w14:paraId="69ADA536"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Обеспечительный платеж или его оставшаяся часть в том объеме, в котором обеспечительный платеж не был использован Арендодателем, должен быть возвращен Арендатору в течение 30 (тридцати) рабочих дней со дня подписания Сторонами Акта приема-передачи о возврате Объекта, но не ранее осуществления Арендодателем всех необходимых удержаний из суммы обеспечительного платежа, причитающихся Арендодателю в соответствии с Договором.</w:t>
      </w:r>
    </w:p>
    <w:p w14:paraId="45A7FAE2"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Обеспечительный платеж не является задатком в значении статей 380-381 Гражданского кодекса Российской Федерации.</w:t>
      </w:r>
    </w:p>
    <w:p w14:paraId="58508A04"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Задаток, уплаченный Арендатором организатору торгов в форме аукциона _______________ на основании Договора о задатке от _________ № ____, в размере ________ (____________) рублей засчитывается в счет исполнения Арендатором обязанности по уплате Постоянной арендной платы в размере ________(_______), в том числе НДС ________(__________).</w:t>
      </w:r>
    </w:p>
    <w:p w14:paraId="24CB9418"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осуществляет платежи по Договору в российских рублях путем безналичного перечисления на счет Арендодателя,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30FD31FD"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Днем исполнения обязательства Арендатора по внесению платежей является день зачисления средств на счет Арендодателя. В случае удержания Арендодателем средств из суммы обеспечительного платежа днем исполнения обязательства за счет удерживаемых сумм считается день удержания, указанный в уведомлении Арендодателя.</w:t>
      </w:r>
    </w:p>
    <w:p w14:paraId="7C738582"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Счета-фактуры выставляются в порядке и сроки, установленные действующим законодательством Российской Федерации. </w:t>
      </w:r>
    </w:p>
    <w:p w14:paraId="76D5BAD1"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27" w:name="_Ref485824039"/>
      <w:r w:rsidRPr="00515C29">
        <w:rPr>
          <w:rFonts w:ascii="Times New Roman" w:hAnsi="Times New Roman" w:cs="Times New Roman"/>
          <w:sz w:val="24"/>
          <w:szCs w:val="24"/>
        </w:rPr>
        <w:t xml:space="preserve">Независимо от основания прекращения действия Договора Арендатор обязан возвратить Арендодателю Объект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также в течение 15 (пятнадцати) рабочих дней со дня возврата Объекта Арендодателю произвести предусмотренные Договором оплаты.</w:t>
      </w:r>
      <w:bookmarkEnd w:id="27"/>
    </w:p>
    <w:p w14:paraId="006CE807"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sz w:val="24"/>
          <w:szCs w:val="24"/>
        </w:rPr>
        <w:t>Стоимость временного пользования той частью Земельного участка, которая занята Зданием, в котором размещен Объект и необходима для его использования, включена в Постоянную арендную плату и дополнительно Арендатором не оплачивается.</w:t>
      </w:r>
    </w:p>
    <w:p w14:paraId="6D0E1102"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4FAF69F8"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Права и обязанности Сторон</w:t>
      </w:r>
    </w:p>
    <w:p w14:paraId="17813839"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b/>
          <w:sz w:val="24"/>
          <w:szCs w:val="24"/>
        </w:rPr>
      </w:pPr>
    </w:p>
    <w:p w14:paraId="5356901D"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обязуется:</w:t>
      </w:r>
    </w:p>
    <w:p w14:paraId="3AE38539"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8" w:name="_Ref3464659"/>
      <w:r w:rsidRPr="00515C29">
        <w:rPr>
          <w:rFonts w:ascii="Times New Roman" w:hAnsi="Times New Roman" w:cs="Times New Roman"/>
          <w:sz w:val="24"/>
          <w:szCs w:val="24"/>
        </w:rPr>
        <w:t>Предоставить Арендатору Объект во временное владение и пользование по Акту приема-передачи в состоянии, пригодном для его использования по целевому назначению и в соответствии с условиями Договора.</w:t>
      </w:r>
      <w:bookmarkEnd w:id="28"/>
    </w:p>
    <w:p w14:paraId="457AA9A2"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29" w:name="_Ref109732329"/>
      <w:r w:rsidRPr="00515C29">
        <w:rPr>
          <w:rFonts w:ascii="Times New Roman" w:hAnsi="Times New Roman" w:cs="Times New Roman"/>
          <w:sz w:val="24"/>
          <w:szCs w:val="24"/>
        </w:rPr>
        <w:t xml:space="preserve">Предоставить доступ в Места общего пользования, необходимые для осуществления деятельности, указанной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Под местами общего пользования в Здании понимаются </w:t>
      </w:r>
      <w:bookmarkStart w:id="30" w:name="_Ref39149193"/>
      <w:bookmarkStart w:id="31" w:name="_Ref485824500"/>
      <w:r w:rsidRPr="00515C29">
        <w:rPr>
          <w:rFonts w:ascii="Times New Roman" w:hAnsi="Times New Roman" w:cs="Times New Roman"/>
          <w:sz w:val="24"/>
          <w:szCs w:val="24"/>
        </w:rPr>
        <w:t>__________________________________________</w:t>
      </w:r>
      <w:r w:rsidRPr="00515C29">
        <w:rPr>
          <w:rStyle w:val="a6"/>
          <w:rFonts w:ascii="Times New Roman" w:hAnsi="Times New Roman"/>
          <w:sz w:val="24"/>
          <w:szCs w:val="24"/>
        </w:rPr>
        <w:footnoteReference w:id="5"/>
      </w:r>
      <w:r w:rsidRPr="00515C29">
        <w:rPr>
          <w:rFonts w:ascii="Times New Roman" w:hAnsi="Times New Roman" w:cs="Times New Roman"/>
          <w:sz w:val="24"/>
          <w:szCs w:val="24"/>
        </w:rPr>
        <w:t xml:space="preserve">, которые предназначены Арендодателем для пользования не только Арендатором (далее – </w:t>
      </w:r>
      <w:r w:rsidRPr="00515C29">
        <w:rPr>
          <w:rFonts w:ascii="Times New Roman" w:hAnsi="Times New Roman" w:cs="Times New Roman"/>
          <w:b/>
          <w:sz w:val="24"/>
          <w:szCs w:val="24"/>
        </w:rPr>
        <w:t>«Места общего пользования»</w:t>
      </w:r>
      <w:r w:rsidRPr="00515C29">
        <w:rPr>
          <w:rFonts w:ascii="Times New Roman" w:hAnsi="Times New Roman" w:cs="Times New Roman"/>
          <w:sz w:val="24"/>
          <w:szCs w:val="24"/>
        </w:rPr>
        <w:t>).</w:t>
      </w:r>
      <w:bookmarkEnd w:id="29"/>
      <w:bookmarkEnd w:id="30"/>
      <w:r w:rsidRPr="00515C29" w:rsidDel="00404D17">
        <w:rPr>
          <w:rStyle w:val="a6"/>
          <w:rFonts w:ascii="Times New Roman" w:hAnsi="Times New Roman"/>
          <w:sz w:val="24"/>
          <w:szCs w:val="24"/>
        </w:rPr>
        <w:t xml:space="preserve"> </w:t>
      </w:r>
      <w:bookmarkEnd w:id="31"/>
    </w:p>
    <w:p w14:paraId="0DCA8219"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2" w:name="_Ref23171096"/>
      <w:r w:rsidRPr="00515C29">
        <w:rPr>
          <w:rFonts w:ascii="Times New Roman" w:hAnsi="Times New Roman" w:cs="Times New Roman"/>
          <w:sz w:val="24"/>
          <w:szCs w:val="24"/>
        </w:rPr>
        <w:t>Содержать Места общего пользования в порядке, предусмотренном Приложением №</w:t>
      </w:r>
      <w:r>
        <w:rPr>
          <w:rFonts w:ascii="Times New Roman" w:hAnsi="Times New Roman" w:cs="Times New Roman"/>
          <w:sz w:val="24"/>
          <w:szCs w:val="24"/>
        </w:rPr>
        <w:t> </w:t>
      </w:r>
      <w:r w:rsidRPr="00515C29">
        <w:rPr>
          <w:rFonts w:ascii="Times New Roman" w:hAnsi="Times New Roman" w:cs="Times New Roman"/>
          <w:sz w:val="24"/>
          <w:szCs w:val="24"/>
        </w:rPr>
        <w:t>5 к Договору, обеспечивая поддержание необходимых и достаточных условий для нормальной бесперебойной эксплуатации Здания, в том числе Объекта.</w:t>
      </w:r>
      <w:bookmarkEnd w:id="32"/>
    </w:p>
    <w:p w14:paraId="2CEDAF2F"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Принять от Арендатора Объект, а также документы и принадлежности, относящиеся к Объекту, по Акту приема-передачи в день прекращения срока аренды, а в случае досрочного расторжения Договора - в последний день срока его действия.</w:t>
      </w:r>
    </w:p>
    <w:p w14:paraId="35665718"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Довести письменно до Арендатора (его уполномоченного представителя) требования режима и охраны, установленные в Здании, в котором находится Объект, а также правила использования Объекта и Мест общего пользования, порядок производства работ в Здании и на Объекте</w:t>
      </w:r>
      <w:r w:rsidRPr="00515C29">
        <w:rPr>
          <w:rStyle w:val="a6"/>
          <w:rFonts w:ascii="Times New Roman" w:hAnsi="Times New Roman"/>
          <w:sz w:val="24"/>
          <w:szCs w:val="24"/>
        </w:rPr>
        <w:footnoteReference w:id="6"/>
      </w:r>
      <w:r w:rsidRPr="00515C29">
        <w:rPr>
          <w:rFonts w:ascii="Times New Roman" w:hAnsi="Times New Roman" w:cs="Times New Roman"/>
          <w:sz w:val="24"/>
          <w:szCs w:val="24"/>
        </w:rPr>
        <w:t xml:space="preserve">. </w:t>
      </w:r>
    </w:p>
    <w:p w14:paraId="32281653"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3" w:name="_Ref485824506"/>
      <w:r w:rsidRPr="00515C29">
        <w:rPr>
          <w:rFonts w:ascii="Times New Roman" w:hAnsi="Times New Roman" w:cs="Times New Roman"/>
          <w:sz w:val="24"/>
          <w:szCs w:val="24"/>
        </w:rPr>
        <w:lastRenderedPageBreak/>
        <w:t>Обеспечить персоналу Арендатора и его посетителям доступ на Объект при условии соблюдения ими требований режима и охраны, установленных в Здании, в котором находится Объект.</w:t>
      </w:r>
      <w:r w:rsidRPr="00515C29">
        <w:rPr>
          <w:rStyle w:val="a6"/>
          <w:rFonts w:ascii="Times New Roman" w:hAnsi="Times New Roman"/>
          <w:sz w:val="24"/>
          <w:szCs w:val="24"/>
        </w:rPr>
        <w:footnoteReference w:id="7"/>
      </w:r>
      <w:bookmarkEnd w:id="33"/>
    </w:p>
    <w:p w14:paraId="46ED497D"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Обеспечить предоставление к Объекту посредством инженерных систем, указанных в Приложении № 2 к Договору, соответствующих ресурсов в минимальном количестве, определяемом параметрами данных инженерных систем</w:t>
      </w:r>
      <w:r w:rsidRPr="00515C29">
        <w:rPr>
          <w:rFonts w:ascii="Times New Roman" w:hAnsi="Times New Roman" w:cs="Times New Roman"/>
          <w:bCs/>
          <w:sz w:val="24"/>
          <w:szCs w:val="24"/>
        </w:rPr>
        <w:t>.</w:t>
      </w:r>
    </w:p>
    <w:p w14:paraId="18292A5D"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vertAlign w:val="superscript"/>
        </w:rPr>
        <w:footnoteReference w:id="8"/>
      </w:r>
      <w:r w:rsidRPr="00515C29">
        <w:rPr>
          <w:rFonts w:ascii="Times New Roman" w:hAnsi="Times New Roman" w:cs="Times New Roman"/>
          <w:sz w:val="24"/>
          <w:szCs w:val="24"/>
        </w:rPr>
        <w:t>За свой счет осуществлять текущий ремонт Здания (за исключением Объекта) и любой капитальный ремонт Здания и инженерных систем.</w:t>
      </w:r>
    </w:p>
    <w:p w14:paraId="7E4ADF1D"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9"/>
      </w:r>
      <w:r w:rsidRPr="00515C29">
        <w:rPr>
          <w:rFonts w:ascii="Times New Roman" w:hAnsi="Times New Roman" w:cs="Times New Roman"/>
          <w:sz w:val="24"/>
          <w:szCs w:val="24"/>
        </w:rPr>
        <w:t>За свой счет содержать Здание (за исключением Объекта) в исправности и надлежащем санитарном состоянии.</w:t>
      </w:r>
    </w:p>
    <w:p w14:paraId="195E579E"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4" w:name="_Ref501112967"/>
      <w:r w:rsidRPr="00515C29">
        <w:rPr>
          <w:rFonts w:ascii="Times New Roman" w:hAnsi="Times New Roman" w:cs="Times New Roman"/>
          <w:sz w:val="24"/>
          <w:szCs w:val="24"/>
        </w:rPr>
        <w:t>За свой счет производить капитальный ремонт Объекта с периодичностью не реже ________ (__________) ______________ в ____ (___________)</w:t>
      </w:r>
      <w:r w:rsidRPr="00515C29">
        <w:rPr>
          <w:rStyle w:val="a6"/>
          <w:rFonts w:ascii="Times New Roman" w:hAnsi="Times New Roman"/>
          <w:sz w:val="24"/>
          <w:szCs w:val="24"/>
        </w:rPr>
        <w:footnoteReference w:id="10"/>
      </w:r>
      <w:r w:rsidRPr="00515C29">
        <w:rPr>
          <w:rFonts w:ascii="Times New Roman" w:hAnsi="Times New Roman" w:cs="Times New Roman"/>
          <w:sz w:val="24"/>
          <w:szCs w:val="24"/>
        </w:rPr>
        <w:t>.</w:t>
      </w:r>
      <w:bookmarkEnd w:id="34"/>
    </w:p>
    <w:p w14:paraId="53541A72"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капитальным ремонтом Стороны договорились понимать проведение следующих действий: _____________________</w:t>
      </w:r>
      <w:r w:rsidRPr="00515C29">
        <w:rPr>
          <w:rStyle w:val="a6"/>
          <w:rFonts w:ascii="Times New Roman" w:hAnsi="Times New Roman"/>
          <w:sz w:val="24"/>
          <w:szCs w:val="24"/>
        </w:rPr>
        <w:footnoteReference w:id="11"/>
      </w:r>
      <w:r w:rsidRPr="00515C29">
        <w:rPr>
          <w:rFonts w:ascii="Times New Roman" w:hAnsi="Times New Roman" w:cs="Times New Roman"/>
          <w:sz w:val="24"/>
          <w:szCs w:val="24"/>
        </w:rPr>
        <w:t>.</w:t>
      </w:r>
    </w:p>
    <w:p w14:paraId="5C875D48"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Осуществлять письменное согласование реконструкции (перепланировки, переустройства), капитального ремонта и (или) неотделимых улучшений Объекта, размещения рекламы, рекламных конструкций, объявлений, вывесок, учрежденческих и информационных досок, табличек, иных информационных конструкций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если они размещены внутри Объекта, но видимых снаружи, при поступлении соответствующего обращения от Арендатора или направлять мотивированный отказ от согласования.</w:t>
      </w:r>
    </w:p>
    <w:p w14:paraId="50127324" w14:textId="77777777" w:rsidR="005D3E1D" w:rsidRPr="00515C29" w:rsidRDefault="005D3E1D" w:rsidP="005D3E1D">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p>
    <w:p w14:paraId="6ED7F9B4"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 вправе:</w:t>
      </w:r>
    </w:p>
    <w:p w14:paraId="6E934F1F"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35" w:name="_Ref41943811"/>
      <w:r w:rsidRPr="00515C29">
        <w:rPr>
          <w:rFonts w:ascii="Times New Roman" w:hAnsi="Times New Roman" w:cs="Times New Roman"/>
          <w:sz w:val="24"/>
          <w:szCs w:val="24"/>
        </w:rPr>
        <w:t xml:space="preserve">Арендодатель имеет право доступа на Объект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_Ref485824072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5.3.10</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для контроля за соблюдением Арендатором условий Договора, для проведения обмеров и оценок, выполнения необходимых ремонтных, технических или инженерных работ, связанных с поддержанием в рабочем состоянии оборудования и инженерных сетей либо для ликвидации неисправностей в них. Право доступа Арендодателя подразумевает право на вход на Объект представителей Арендодателя. Несмотря на иные положения Договора, в случае наступления чрезвычайных обстоятельств, требующих немедленной реализации права доступа и влекущих за собой ущерб Объекту (в том числе, но не исключительно, в случае опасности, возникшей вследствие пожара, затопления, наводнения, иных аварийных ситуаций, сбоя в работе или поломке инженерных систем, совершения кем-либо административных правонарушений на Объекте), Арендодатель имеет право на беспрепятственный доступ в Объект без предварительного уведомления Арендатора (а также в отсутствие представителей Арендатора, если таковые не находятся в Объекте в момент вышеуказанного чрезвычайного доступа).</w:t>
      </w:r>
      <w:bookmarkEnd w:id="35"/>
    </w:p>
    <w:p w14:paraId="244F4549" w14:textId="77777777" w:rsidR="005D3E1D" w:rsidRPr="00515C29" w:rsidRDefault="005D3E1D" w:rsidP="005D3E1D">
      <w:pPr>
        <w:pStyle w:val="a8"/>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 каждом из упомянутых в настоящем пункте случаев доступа на Объект Арендодатель обязан немедленно уведомить Арендатора.</w:t>
      </w:r>
    </w:p>
    <w:p w14:paraId="1021C017"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Для надлежащей эксплуатации Здания Арендодателем могут по его усмотрению привлекаться управляющие или другие организации</w:t>
      </w:r>
      <w:r w:rsidRPr="00515C29">
        <w:rPr>
          <w:rStyle w:val="a6"/>
          <w:rFonts w:ascii="Times New Roman" w:hAnsi="Times New Roman"/>
          <w:sz w:val="24"/>
          <w:szCs w:val="24"/>
        </w:rPr>
        <w:footnoteReference w:id="12"/>
      </w:r>
      <w:r w:rsidRPr="00515C29">
        <w:rPr>
          <w:rFonts w:ascii="Times New Roman" w:hAnsi="Times New Roman" w:cs="Times New Roman"/>
          <w:sz w:val="24"/>
          <w:szCs w:val="24"/>
        </w:rPr>
        <w:t>.</w:t>
      </w:r>
    </w:p>
    <w:p w14:paraId="79D2D92A"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Извещенный о требованиях Арендатора или о его намерении устранить недостатки Объекта за счет Арендодателя, вправе без дополнительной оплаты со стороны Арендатора устранить недостатки Объекта, не установленные на момент заключения Договора и полностью или частично препятствующие использованию Объектом.</w:t>
      </w:r>
    </w:p>
    <w:p w14:paraId="28E223E9"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течение последних 2 (двух) месяцев срока аренды, в случае, если Стороны не договорились продлить Договор на новый срок, Арендодатель имеет право установить (в любом, по своему усмотрению, месте) указатель, извещающий о сдаче Объекта в аренду и после предварительного согласования с Арендатором, как самостоятельно, так и с помощью уполномоченных лиц, входить в арендуемый Объект в присутствии Арендатора и/или его представителя в целях демонстрации арендуемого Объекта потенциальным арендаторам.</w:t>
      </w:r>
    </w:p>
    <w:p w14:paraId="06885AAB"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 неисполнения Арендатором обязательства по освобождению Объекта в связи с истечением срока аренды или досрочным расторжением Договора, Арендодатель вправе отказать работникам Арендатора и третьим лицам, имеющим отношение к Арендатору, в доступе в Объект и (или) прекратить предоставление Арендатору предусмотренных Договором коммунальных услуг, начиная с даты, следующей за датой истечения срока аренды или расторжения Договора, без возмещения Арендатору убытков, которые могут возникнуть у последнего в данной связи.</w:t>
      </w:r>
    </w:p>
    <w:p w14:paraId="380B0E5D" w14:textId="77777777" w:rsidR="005D3E1D" w:rsidRPr="00515C29" w:rsidRDefault="005D3E1D" w:rsidP="005D3E1D">
      <w:pPr>
        <w:pStyle w:val="a8"/>
        <w:shd w:val="clear" w:color="auto" w:fill="FFFFFF" w:themeFill="background1"/>
        <w:spacing w:after="0" w:line="240" w:lineRule="auto"/>
        <w:ind w:left="0" w:firstLine="567"/>
        <w:jc w:val="both"/>
        <w:rPr>
          <w:rFonts w:ascii="Times New Roman" w:hAnsi="Times New Roman" w:cs="Times New Roman"/>
          <w:sz w:val="24"/>
          <w:szCs w:val="24"/>
        </w:rPr>
      </w:pPr>
    </w:p>
    <w:p w14:paraId="1B32E120" w14:textId="77777777" w:rsidR="005D3E1D" w:rsidRPr="00515C29" w:rsidRDefault="005D3E1D" w:rsidP="005D3E1D">
      <w:pPr>
        <w:pStyle w:val="a8"/>
        <w:numPr>
          <w:ilvl w:val="1"/>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обязуется:</w:t>
      </w:r>
    </w:p>
    <w:p w14:paraId="09F34C37"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6" w:name="_Ref519254925"/>
      <w:r w:rsidRPr="00515C29">
        <w:rPr>
          <w:rFonts w:ascii="Times New Roman" w:hAnsi="Times New Roman" w:cs="Times New Roman"/>
          <w:sz w:val="24"/>
          <w:szCs w:val="24"/>
        </w:rPr>
        <w:t xml:space="preserve">Принять Объект от Арендодателя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36"/>
    </w:p>
    <w:p w14:paraId="55BF8750"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Использовать Объект и Места общего пользования в соответствии с условиями Договора и в целях,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2FB6DDC8"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Вносить арендную плату и иные платежи, предусмотренные Договором, в размере и сроки, установленные Договором.</w:t>
      </w:r>
    </w:p>
    <w:p w14:paraId="156713B5"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7" w:name="_Ref109665619"/>
      <w:r w:rsidRPr="00515C29">
        <w:rPr>
          <w:rFonts w:ascii="Times New Roman" w:hAnsi="Times New Roman" w:cs="Times New Roman"/>
          <w:sz w:val="24"/>
          <w:szCs w:val="24"/>
        </w:rPr>
        <w:t>Без предварительного письменного согласия Арендодателя:</w:t>
      </w:r>
    </w:p>
    <w:p w14:paraId="2E6BB643" w14:textId="77777777" w:rsidR="005D3E1D" w:rsidRPr="00515C29" w:rsidRDefault="005D3E1D" w:rsidP="005D3E1D">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передавать Объект в субаренду или иное владение и/или пользование третьим лицам;</w:t>
      </w:r>
      <w:bookmarkEnd w:id="37"/>
    </w:p>
    <w:p w14:paraId="753BE1F5" w14:textId="77777777" w:rsidR="005D3E1D" w:rsidRPr="00515C29" w:rsidRDefault="005D3E1D" w:rsidP="005D3E1D">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вносить права аренды в залог, уставный капитал, иным образом обременять их правами третьих лиц;</w:t>
      </w:r>
    </w:p>
    <w:p w14:paraId="155867FF" w14:textId="77777777" w:rsidR="005D3E1D" w:rsidRPr="00515C29" w:rsidRDefault="005D3E1D" w:rsidP="005D3E1D">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38" w:name="_Ref117873867"/>
      <w:r w:rsidRPr="00515C29">
        <w:rPr>
          <w:rStyle w:val="a6"/>
          <w:rFonts w:ascii="Times New Roman" w:hAnsi="Times New Roman"/>
          <w:sz w:val="24"/>
          <w:szCs w:val="24"/>
        </w:rPr>
        <w:footnoteReference w:id="13"/>
      </w:r>
      <w:r w:rsidRPr="00515C29">
        <w:rPr>
          <w:rFonts w:ascii="Times New Roman" w:hAnsi="Times New Roman" w:cs="Times New Roman"/>
          <w:sz w:val="24"/>
          <w:szCs w:val="24"/>
        </w:rPr>
        <w:t>Арендатор не вправе использовать адрес Объекта как адрес в пределах места своего нахождения («юридический адрес») и вносить указанный адрес в ЕГРЮЛ;</w:t>
      </w:r>
      <w:bookmarkEnd w:id="38"/>
    </w:p>
    <w:p w14:paraId="7B9A5C01" w14:textId="77777777" w:rsidR="005D3E1D" w:rsidRPr="00515C29" w:rsidRDefault="005D3E1D" w:rsidP="005D3E1D">
      <w:pPr>
        <w:pStyle w:val="a8"/>
        <w:numPr>
          <w:ilvl w:val="3"/>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39" w:name="_Ref509914564"/>
      <w:r w:rsidRPr="00515C29">
        <w:rPr>
          <w:rFonts w:ascii="Times New Roman" w:hAnsi="Times New Roman" w:cs="Times New Roman"/>
          <w:sz w:val="24"/>
          <w:szCs w:val="24"/>
        </w:rPr>
        <w:t>не производить реконструкцию (перепланировку, переустройство), капитальный ремонт и (или) неотделимые улучшения Объекта;</w:t>
      </w:r>
    </w:p>
    <w:p w14:paraId="6BC87F4F" w14:textId="77777777"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0" w:name="_Ref160019455"/>
      <w:r w:rsidRPr="00515C29">
        <w:rPr>
          <w:rFonts w:ascii="Times New Roman" w:hAnsi="Times New Roman" w:cs="Times New Roman"/>
          <w:sz w:val="24"/>
          <w:szCs w:val="24"/>
        </w:rPr>
        <w:t>не размещать рекламу и промо-материалы, элементы навигации, рекламные конструкции, рекламные вывески, информационные вывески и иные конструкции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 но видимых снаружи Объекта;</w:t>
      </w:r>
      <w:bookmarkEnd w:id="40"/>
    </w:p>
    <w:p w14:paraId="05C8D7BD" w14:textId="77777777" w:rsidR="005D3E1D" w:rsidRPr="00515C29" w:rsidRDefault="005D3E1D" w:rsidP="005D3E1D">
      <w:pPr>
        <w:pStyle w:val="a8"/>
        <w:numPr>
          <w:ilvl w:val="3"/>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Объект для проведения массовых мероприятий любого (в том числе рекламного) характера.</w:t>
      </w:r>
    </w:p>
    <w:p w14:paraId="05091FA4" w14:textId="77777777" w:rsidR="005D3E1D" w:rsidRPr="00515C29" w:rsidRDefault="005D3E1D" w:rsidP="005D3E1D">
      <w:pPr>
        <w:pStyle w:val="a8"/>
        <w:numPr>
          <w:ilvl w:val="2"/>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bookmarkStart w:id="41" w:name="_Ref117873888"/>
      <w:bookmarkEnd w:id="39"/>
      <w:r w:rsidRPr="00515C29">
        <w:rPr>
          <w:rStyle w:val="a6"/>
          <w:rFonts w:ascii="Times New Roman" w:hAnsi="Times New Roman"/>
          <w:sz w:val="24"/>
          <w:szCs w:val="24"/>
        </w:rPr>
        <w:footnoteReference w:id="14"/>
      </w:r>
      <w:r w:rsidRPr="00515C29">
        <w:rPr>
          <w:rFonts w:ascii="Times New Roman" w:hAnsi="Times New Roman" w:cs="Times New Roman"/>
          <w:sz w:val="24"/>
          <w:szCs w:val="24"/>
        </w:rPr>
        <w:t>Прекратить использование «юридического адреса» по месту нахождения Объекта в течение 1</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(одного) месяца после прекращения (расторжения) действия Договора и уведомить об этом Арендодателя путем представления актуальной выписки из ЕГРЮЛ.</w:t>
      </w:r>
      <w:bookmarkEnd w:id="41"/>
    </w:p>
    <w:p w14:paraId="4A0F8FF9"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2" w:name="_Ref28005039"/>
      <w:bookmarkStart w:id="43" w:name="_Ref27555574"/>
      <w:r w:rsidRPr="00515C29">
        <w:rPr>
          <w:rFonts w:ascii="Times New Roman" w:hAnsi="Times New Roman" w:cs="Times New Roman"/>
          <w:sz w:val="24"/>
          <w:szCs w:val="24"/>
        </w:rPr>
        <w:t xml:space="preserve">В случае, если Арендатор, по письменному согласованию с Арендодателем, производит реконструкцию (перепланировку, переустройство), капитальный ремонт, то он </w:t>
      </w:r>
      <w:r w:rsidRPr="00515C29">
        <w:rPr>
          <w:rFonts w:ascii="Times New Roman" w:hAnsi="Times New Roman" w:cs="Times New Roman"/>
          <w:sz w:val="24"/>
          <w:szCs w:val="24"/>
        </w:rPr>
        <w:lastRenderedPageBreak/>
        <w:t xml:space="preserve">обязан до возврата Объекта или в течение 45 (сорока пяти) календарных дней с момента их завершения (применяется срок, наступающий раньше): </w:t>
      </w:r>
    </w:p>
    <w:bookmarkEnd w:id="42"/>
    <w:p w14:paraId="5213228A" w14:textId="77777777"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если требуется внесение изменений в Единый государственный реестр недвижимости, за свой счет обеспечить внесение необходимых изменений в данный реестр, в том числе подготовить техническую документацию по результатам кадастровых и/или иных работ, в случае невозможности внесения данных изменений - вернуть Объект в первоначальное состояние своими силами и за свой счет;</w:t>
      </w:r>
    </w:p>
    <w:p w14:paraId="4320F53B" w14:textId="77777777"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предоставить Арендодателю оригиналы проектной, разрешительной и исполнительной документации, согласованной в установленном законодательством Российской Федерации порядке, а также документы, которые на момент оформления будут предусмотрены действующим законодательством Российской Федерации.</w:t>
      </w:r>
      <w:bookmarkEnd w:id="43"/>
    </w:p>
    <w:p w14:paraId="626C9DE4" w14:textId="77777777" w:rsidR="005D3E1D" w:rsidRPr="00515C29" w:rsidRDefault="005D3E1D" w:rsidP="005D3E1D">
      <w:pPr>
        <w:pStyle w:val="a8"/>
        <w:numPr>
          <w:ilvl w:val="3"/>
          <w:numId w:val="22"/>
        </w:numPr>
        <w:shd w:val="clear" w:color="auto" w:fill="FFFFFF" w:themeFill="background1"/>
        <w:tabs>
          <w:tab w:val="left" w:pos="-1418"/>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 письменному запросу Арендатора, для внесения изменений в Единый государственный реестр недвижимости в связи с реконструкцией (перепланировкой, переустройством), капитальным ремонтом Объекта, Арендодатель, по своему усмотрению, выдает доверенность представителю Арендатора на право внесения указанных изменений либо обеспечивает участие своего представителя при подаче документов. </w:t>
      </w:r>
    </w:p>
    <w:p w14:paraId="7BF21C46"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5"/>
      </w:r>
      <w:r w:rsidRPr="00515C29">
        <w:rPr>
          <w:rFonts w:ascii="Times New Roman" w:hAnsi="Times New Roman" w:cs="Times New Roman"/>
          <w:sz w:val="24"/>
          <w:szCs w:val="24"/>
        </w:rPr>
        <w:t>Своевременно за счет собственных средств, при условии получения письменного согласия от Арендодателя, производить текущий ремонт Объекта при условии получения Арендатором (при необходимости) соответствующих разрешений в уполномоченных органах (организациях) на проведение таких работ с передачей надлежаще заверенных копий этих документов Арендодателю в течение 30 (тридцати) календарных дней с момента получения таких разрешений. Расходы, связанные с получением соответствующих разрешений в уполномоченных органах (организациях) на проведение таких работ несет Арендатор.</w:t>
      </w:r>
    </w:p>
    <w:p w14:paraId="1233B194"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Самостоятельно и за свой счет поддерживать Объект в чистом, работоспособном, функциональном, исправном и безопасном состоянии, необходимом для его нормальной эксплуатации по назначению, в том числе в соответствии с требованиями пожарной безопасности, санитарно-эпидемиологических правил и гигиенических нормативов.</w:t>
      </w:r>
    </w:p>
    <w:p w14:paraId="64302FE3"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16"/>
      </w:r>
      <w:r w:rsidRPr="00515C29">
        <w:rPr>
          <w:rFonts w:ascii="Times New Roman" w:hAnsi="Times New Roman" w:cs="Times New Roman"/>
          <w:sz w:val="24"/>
          <w:szCs w:val="24"/>
        </w:rPr>
        <w:t>Осуществлять текущий ремонт Объекта после получения письменного разрешения от Арендодателя.</w:t>
      </w:r>
    </w:p>
    <w:p w14:paraId="27AA0F5A" w14:textId="77777777" w:rsidR="005D3E1D" w:rsidRPr="00515C29" w:rsidRDefault="005D3E1D" w:rsidP="005D3E1D">
      <w:pPr>
        <w:shd w:val="clear" w:color="auto" w:fill="FFFFFF" w:themeFill="background1"/>
        <w:tabs>
          <w:tab w:val="left" w:pos="-1418"/>
        </w:tabs>
        <w:snapToGrid w:val="0"/>
        <w:spacing w:after="0" w:line="240" w:lineRule="auto"/>
        <w:ind w:firstLine="567"/>
        <w:contextualSpacing/>
        <w:jc w:val="both"/>
        <w:rPr>
          <w:rFonts w:ascii="Times New Roman" w:hAnsi="Times New Roman" w:cs="Times New Roman"/>
          <w:sz w:val="24"/>
          <w:szCs w:val="24"/>
        </w:rPr>
      </w:pPr>
      <w:r w:rsidRPr="00515C29">
        <w:rPr>
          <w:rFonts w:ascii="Times New Roman" w:hAnsi="Times New Roman" w:cs="Times New Roman"/>
          <w:sz w:val="24"/>
          <w:szCs w:val="24"/>
        </w:rPr>
        <w:t>Под текущим ремонтом Стороны договорились понимать осуществление следующих действий: _______________________________</w:t>
      </w:r>
      <w:r w:rsidRPr="00515C29">
        <w:rPr>
          <w:rStyle w:val="a6"/>
          <w:rFonts w:ascii="Times New Roman" w:hAnsi="Times New Roman"/>
          <w:sz w:val="24"/>
          <w:szCs w:val="24"/>
        </w:rPr>
        <w:footnoteReference w:id="17"/>
      </w:r>
      <w:r w:rsidRPr="00515C29">
        <w:rPr>
          <w:rFonts w:ascii="Times New Roman" w:hAnsi="Times New Roman" w:cs="Times New Roman"/>
          <w:sz w:val="24"/>
          <w:szCs w:val="24"/>
        </w:rPr>
        <w:t>.</w:t>
      </w:r>
    </w:p>
    <w:p w14:paraId="421BBB26"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bookmarkStart w:id="44" w:name="_Ref485824072"/>
      <w:r w:rsidRPr="00515C29">
        <w:rPr>
          <w:rFonts w:ascii="Times New Roman" w:hAnsi="Times New Roman" w:cs="Times New Roman"/>
          <w:sz w:val="24"/>
          <w:szCs w:val="24"/>
        </w:rPr>
        <w:t>По предварительному письменному требованию Арендодателя предоставлять представителю Арендодателя доступ на Объект в присутствии представителей Арендатора (не чаще чем ____ (_______) раз в (______)</w:t>
      </w:r>
      <w:r w:rsidRPr="00515C29">
        <w:rPr>
          <w:rStyle w:val="a6"/>
          <w:rFonts w:ascii="Times New Roman" w:hAnsi="Times New Roman"/>
          <w:sz w:val="24"/>
          <w:szCs w:val="24"/>
        </w:rPr>
        <w:footnoteReference w:id="18"/>
      </w:r>
      <w:r w:rsidRPr="00515C29">
        <w:rPr>
          <w:rFonts w:ascii="Times New Roman" w:hAnsi="Times New Roman" w:cs="Times New Roman"/>
          <w:sz w:val="24"/>
          <w:szCs w:val="24"/>
        </w:rPr>
        <w:t xml:space="preserve">. Точное время, когда Арендатор обязан предоставить Арендодателю доступ в Объект, устанавливается Арендодателем в указанном требовании и должно приходиться на рабочие часы (по режиму работы Арендатора), за исключением случаев, когда в сложившихся обстоятельствах обоснованно требуется доступ во внерабочие часы, а также случаев,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_Ref41943811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5.2.1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bookmarkEnd w:id="44"/>
    </w:p>
    <w:p w14:paraId="3CE77746"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 Обеспечивать соблюдение персоналом (работниками) установленного противопожарного режима и порядка организации производства работ на Объекте.</w:t>
      </w:r>
      <w:r w:rsidRPr="00515C29">
        <w:rPr>
          <w:rStyle w:val="a6"/>
          <w:rFonts w:ascii="Times New Roman" w:hAnsi="Times New Roman"/>
          <w:sz w:val="24"/>
          <w:szCs w:val="24"/>
        </w:rPr>
        <w:footnoteReference w:id="19"/>
      </w:r>
    </w:p>
    <w:p w14:paraId="16D78370" w14:textId="77777777" w:rsidR="005D3E1D" w:rsidRPr="00515C29" w:rsidRDefault="005D3E1D" w:rsidP="005D3E1D">
      <w:pPr>
        <w:pStyle w:val="a8"/>
        <w:numPr>
          <w:ilvl w:val="2"/>
          <w:numId w:val="22"/>
        </w:numPr>
        <w:shd w:val="clear" w:color="auto" w:fill="FFFFFF" w:themeFill="background1"/>
        <w:tabs>
          <w:tab w:val="left" w:pos="-1418"/>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Оказывать необходимое содействие при ликвидации произошедших не по вине Арендатора аварий на Объекте и их последствий.</w:t>
      </w:r>
    </w:p>
    <w:p w14:paraId="64DA0C58"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5" w:name="_Ref524689002"/>
      <w:r w:rsidRPr="00515C29">
        <w:rPr>
          <w:rFonts w:ascii="Times New Roman" w:hAnsi="Times New Roman" w:cs="Times New Roman"/>
          <w:sz w:val="24"/>
          <w:szCs w:val="24"/>
        </w:rPr>
        <w:lastRenderedPageBreak/>
        <w:t>Устранять за свой счет последствия аварий, произошедших в Здании по вине Арендатора, в том числе последствия нарушений правил использования работниками или посетителями Арендатора оборудования, отделки и строительных конструкций Здания, в том числе Мест общего пользования, приведших к нанесению вреда имуществу или здоровью сотрудников Арендодателя или третьим лицам.</w:t>
      </w:r>
      <w:bookmarkEnd w:id="45"/>
    </w:p>
    <w:p w14:paraId="1C186FB3"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Производить установку любого оборудования, связанного с системой кондиционирования и (или) вентиляции, видеонаблюдения, охраны, контроля доступа, безопасности Объекта, оборудования серверных комнат и иного специального оборудования, а также проводить работы, затрагивающие структурированную кабельную систему (СКС) Здания, только после получения предварительного письменного согласия Арендодателя и при условии получения Арендатором (при необходимости) соответствующих разрешений (разрешительной документации) в уполномоченных органах (организациях) с передачей надлежаще заверенных копий этих документов Арендодателю в течение 15 (пятнадцати) рабочих дней с момента получения таких разрешений (документации). Ответственность за соответствие размещения смонтированного оборудования установленным нормам несет Арендатор.</w:t>
      </w:r>
    </w:p>
    <w:p w14:paraId="7081F6CC"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случае, если Арендодателем будут оплачены штрафы и иные платежи на основании предписаний контрольных (надзорных) органов, вынесенных по фактам установления нарушений действующего законодательства Российской Федерации Арендатором в Здании, возникших по его вине, Арендатор в течение 10 (десяти) рабочих дней с даты получения соответствующего требования Арендодателя обязан возместить Арендодателю уплаченные за него штрафы (и иные платежи) после получения письменного требования Арендодателя с приложением документов, подтверждающих их уплату, либо Арендодатель вправе удержать уплаченные за Арендатора штрафы (и иные платежи) из суммы обеспечительного платежа.</w:t>
      </w:r>
    </w:p>
    <w:p w14:paraId="44E5E8F8"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6" w:name="_Ref159864199"/>
      <w:r w:rsidRPr="00515C29">
        <w:rPr>
          <w:rFonts w:ascii="Times New Roman" w:hAnsi="Times New Roman" w:cs="Times New Roman"/>
          <w:sz w:val="24"/>
          <w:szCs w:val="24"/>
        </w:rPr>
        <w:t>Не повреждать и не загромождать любую часть Объекта и Места общего пользования, а также не затруднять доступ к ним, не размещать в Объекте и (или) Здании никакие предметы в таком положении, количестве или такого веса, которые нанесут вред Объекту и (или) Зданию.</w:t>
      </w:r>
      <w:bookmarkEnd w:id="46"/>
    </w:p>
    <w:p w14:paraId="43274B7C"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Возвратить Арендодателю Объект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5587A245"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Неукоснительно соблюдать и обеспечивать соблюдение его сотрудниками и посетителями пропускного и </w:t>
      </w:r>
      <w:proofErr w:type="spellStart"/>
      <w:r w:rsidRPr="00515C29">
        <w:rPr>
          <w:rFonts w:ascii="Times New Roman" w:hAnsi="Times New Roman" w:cs="Times New Roman"/>
          <w:sz w:val="24"/>
          <w:szCs w:val="24"/>
        </w:rPr>
        <w:t>внутриобъектного</w:t>
      </w:r>
      <w:proofErr w:type="spellEnd"/>
      <w:r w:rsidRPr="00515C29">
        <w:rPr>
          <w:rFonts w:ascii="Times New Roman" w:hAnsi="Times New Roman" w:cs="Times New Roman"/>
          <w:sz w:val="24"/>
          <w:szCs w:val="24"/>
        </w:rPr>
        <w:t xml:space="preserve"> режимов, порядок производства работ в Здании и Объекте, а также надлежащим образом использовать Объект и Места общего пользования. При необходимости, Арендатор за свой счет приобретает магнитные ключи или карты доступа для использования с системами контроля и управления доступом установленными у Арендодателя.</w:t>
      </w:r>
    </w:p>
    <w:p w14:paraId="4F69232E"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Самостоятельно осуществлять свои взаимоотношения с государственными органами в сфере своей деятельности.</w:t>
      </w:r>
    </w:p>
    <w:p w14:paraId="0F778E0E"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Соблюдать действующее законодательство Российской Федерации, в том числе в области пожарной безопасности, охраны труда и охраны окружающей среды.</w:t>
      </w:r>
    </w:p>
    <w:p w14:paraId="7891699A"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За свой счет осуществлять охрану Объекта, а также находящихся в Объекте материальных ценностей.</w:t>
      </w:r>
    </w:p>
    <w:p w14:paraId="7D8D33D3"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осуществлении Арендатором хозяйственной и (или) иной деятельности, оказывающей негативное воздействие на окружающую среду, Арендатор обязан вносить плату за негативное воздействие на окружающую среду.</w:t>
      </w:r>
    </w:p>
    <w:p w14:paraId="2D0A21A9"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Объект следующими способами и (или) в целях:</w:t>
      </w:r>
    </w:p>
    <w:p w14:paraId="78BA1B8B"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котором значительно увеличивается уровень шума в Объекте или в Здании в целом, в том числе не использовать любые музыкальные инструменты, акустические системы таким образом, чтобы их было слышно за пределами Объекта;</w:t>
      </w:r>
    </w:p>
    <w:p w14:paraId="16BFAAD2"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представляющих потенциальную опасность или может причинить ущерб Арендодателю или третьим лицам;</w:t>
      </w:r>
    </w:p>
    <w:p w14:paraId="5208EF90"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соответствующих требованиям законодательства и/или нормам морали;</w:t>
      </w:r>
    </w:p>
    <w:p w14:paraId="3BDB46C6"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может привести к нарушению работы Арендодателя или других арендаторов Здания;</w:t>
      </w:r>
    </w:p>
    <w:p w14:paraId="6636DD23"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который влечет перегрузку полов или потолков Объекта, или несущих конструкций Здания, или каких-либо приборов, оборудования или электрических сетей, обслуживающих Объект или Здание, а также для целей, являющихся опасными и способными нанести ущерб Объекту или Зданию в целом или в какой-либо части;</w:t>
      </w:r>
    </w:p>
    <w:p w14:paraId="61CE854B"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который может привести к нарушению работы отопительной системы, системы кондиционирования воздуха или вентиляции, водоснабжения, электроснабжения Объекта или Здания. </w:t>
      </w:r>
    </w:p>
    <w:p w14:paraId="4ADC7892"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7" w:name="_Ref525055196"/>
      <w:r w:rsidRPr="00515C29">
        <w:rPr>
          <w:rFonts w:ascii="Times New Roman" w:hAnsi="Times New Roman" w:cs="Times New Roman"/>
          <w:sz w:val="24"/>
          <w:szCs w:val="24"/>
        </w:rPr>
        <w:t>Арендатор не вправе использовать Места общего пользования для погрузки, разгрузки, доставки грузов или других видов деятельности, несовместимых с общим назначением соответствующих Мест общего пользования, за исключением Мест общего пользования, специально отведенных для этих целей. Арендатор не должен использовать Места общего пользования для какой-либо деятельности, которая может помешать деятельности других арендаторов Здания (включая их посетителей) или деятельности Арендодателя.</w:t>
      </w:r>
      <w:bookmarkEnd w:id="47"/>
    </w:p>
    <w:p w14:paraId="070A4937"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обеспечить сохранность оборудования, принадлежностей или иного имущества, Арендодателя установленного (находящегося) в помещении Объекта.</w:t>
      </w:r>
    </w:p>
    <w:p w14:paraId="30A78418"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несет ответственность, а также возмещает расходы на их восстановление, в случае причинения им вреда по вине Арендатора:</w:t>
      </w:r>
    </w:p>
    <w:p w14:paraId="258360A4"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За сохранность пломб сетевой и сбытовой организаций на приборах учета электроэнергии;</w:t>
      </w:r>
    </w:p>
    <w:p w14:paraId="3C1F37D7"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сохранность оборудования автоматизированной информационной измерительной системы коммерческого учета электроэнергии (далее – </w:t>
      </w:r>
      <w:r w:rsidRPr="00515C29">
        <w:rPr>
          <w:rFonts w:ascii="Times New Roman" w:hAnsi="Times New Roman" w:cs="Times New Roman"/>
          <w:b/>
          <w:sz w:val="24"/>
          <w:szCs w:val="24"/>
        </w:rPr>
        <w:t>«АИИС КУЭ»</w:t>
      </w:r>
      <w:r w:rsidRPr="00515C29">
        <w:rPr>
          <w:rFonts w:ascii="Times New Roman" w:hAnsi="Times New Roman" w:cs="Times New Roman"/>
          <w:sz w:val="24"/>
          <w:szCs w:val="24"/>
        </w:rPr>
        <w:t>), установленной Арендодателем.</w:t>
      </w:r>
    </w:p>
    <w:p w14:paraId="14ADF8CB"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Арендатору запрещается без согласования с Арендодателем проводить строительные работы в пределах транзитных трасс, включая структурированную кабельную систему, проходящих в Объекте, и в пределах их охранных зон, Арендатор несет ответственность за механические повреждения данных транзитных трасс. </w:t>
      </w:r>
    </w:p>
    <w:p w14:paraId="712E345F"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20"/>
      </w:r>
      <w:r w:rsidRPr="00515C29">
        <w:rPr>
          <w:rFonts w:ascii="Times New Roman" w:hAnsi="Times New Roman" w:cs="Times New Roman"/>
          <w:sz w:val="24"/>
          <w:szCs w:val="24"/>
        </w:rPr>
        <w:t>Устанавливать на Объекте оборудование для организации беспроводной сети (</w:t>
      </w:r>
      <w:proofErr w:type="spellStart"/>
      <w:r w:rsidRPr="00515C29">
        <w:rPr>
          <w:rFonts w:ascii="Times New Roman" w:hAnsi="Times New Roman" w:cs="Times New Roman"/>
          <w:sz w:val="24"/>
          <w:szCs w:val="24"/>
        </w:rPr>
        <w:t>Wi</w:t>
      </w:r>
      <w:proofErr w:type="spellEnd"/>
      <w:r w:rsidRPr="00515C29">
        <w:rPr>
          <w:rFonts w:ascii="Times New Roman" w:hAnsi="Times New Roman" w:cs="Times New Roman"/>
          <w:sz w:val="24"/>
          <w:szCs w:val="24"/>
        </w:rPr>
        <w:t xml:space="preserve">-Fi) только после получения от Арендодателя предварительного согласования места физического размещения, используемой частоты, каналов и идентификатора (SSID) организуемой беспроводной сети (далее именуемые также </w:t>
      </w:r>
      <w:r w:rsidRPr="00515C29">
        <w:rPr>
          <w:rFonts w:ascii="Times New Roman" w:hAnsi="Times New Roman" w:cs="Times New Roman"/>
          <w:b/>
          <w:sz w:val="24"/>
          <w:szCs w:val="24"/>
        </w:rPr>
        <w:t>«Параметры сети»</w:t>
      </w:r>
      <w:r w:rsidRPr="00515C29">
        <w:rPr>
          <w:rFonts w:ascii="Times New Roman" w:hAnsi="Times New Roman" w:cs="Times New Roman"/>
          <w:sz w:val="24"/>
          <w:szCs w:val="24"/>
        </w:rPr>
        <w:t>). Отказ в согласовании не является нарушением обязательств Арендодателя по настоящему Договору. Условия согласования:</w:t>
      </w:r>
    </w:p>
    <w:p w14:paraId="149C1C4C"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Для целей согласования Параметров сети Арендатор направляет обращение на электронную почту по адресу: </w:t>
      </w:r>
      <w:hyperlink r:id="rId7" w:history="1">
        <w:r w:rsidRPr="00515C29">
          <w:rPr>
            <w:rStyle w:val="a7"/>
            <w:rFonts w:ascii="Times New Roman" w:hAnsi="Times New Roman" w:cs="Times New Roman"/>
            <w:b/>
            <w:sz w:val="24"/>
            <w:szCs w:val="24"/>
          </w:rPr>
          <w:t>wifi-t</w:t>
        </w:r>
        <w:r w:rsidRPr="00515C29">
          <w:rPr>
            <w:rStyle w:val="a7"/>
            <w:rFonts w:ascii="Times New Roman" w:hAnsi="Times New Roman" w:cs="Times New Roman"/>
            <w:b/>
            <w:sz w:val="24"/>
            <w:szCs w:val="24"/>
            <w:lang w:val="en-US"/>
          </w:rPr>
          <w:t>ea</w:t>
        </w:r>
        <w:r w:rsidRPr="00515C29">
          <w:rPr>
            <w:rStyle w:val="a7"/>
            <w:rFonts w:ascii="Times New Roman" w:hAnsi="Times New Roman" w:cs="Times New Roman"/>
            <w:b/>
            <w:sz w:val="24"/>
            <w:szCs w:val="24"/>
          </w:rPr>
          <w:t>m@sberbank.ru</w:t>
        </w:r>
      </w:hyperlink>
      <w:r w:rsidRPr="00515C29">
        <w:rPr>
          <w:rFonts w:ascii="Times New Roman" w:hAnsi="Times New Roman" w:cs="Times New Roman"/>
          <w:sz w:val="24"/>
          <w:szCs w:val="24"/>
        </w:rPr>
        <w:t xml:space="preserve"> и электронную почту Арендодателя указанную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r w:rsidRPr="00515C29">
        <w:rPr>
          <w:rFonts w:ascii="Times New Roman" w:hAnsi="Times New Roman" w:cs="Times New Roman"/>
          <w:sz w:val="24"/>
          <w:szCs w:val="24"/>
          <w:vertAlign w:val="superscript"/>
        </w:rPr>
        <w:footnoteReference w:id="21"/>
      </w:r>
      <w:r w:rsidRPr="00515C29">
        <w:rPr>
          <w:rFonts w:ascii="Times New Roman" w:hAnsi="Times New Roman" w:cs="Times New Roman"/>
          <w:sz w:val="24"/>
          <w:szCs w:val="24"/>
        </w:rPr>
        <w:t xml:space="preserve">. Для ответа на обращение и переписки с Арендатором по вопросам согласования Параметров сети используется адрес электронной почты Арендатора, указанный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43F645C8"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отказать в согласовании организации беспроводной сети (</w:t>
      </w:r>
      <w:proofErr w:type="spellStart"/>
      <w:r w:rsidRPr="00515C29">
        <w:rPr>
          <w:rFonts w:ascii="Times New Roman" w:hAnsi="Times New Roman" w:cs="Times New Roman"/>
          <w:sz w:val="24"/>
          <w:szCs w:val="24"/>
        </w:rPr>
        <w:t>Wi</w:t>
      </w:r>
      <w:proofErr w:type="spellEnd"/>
      <w:r w:rsidRPr="00515C29">
        <w:rPr>
          <w:rFonts w:ascii="Times New Roman" w:hAnsi="Times New Roman" w:cs="Times New Roman"/>
          <w:sz w:val="24"/>
          <w:szCs w:val="24"/>
        </w:rPr>
        <w:t>-Fi) в случае если Арендатор планирует использовать (любое из условий):</w:t>
      </w:r>
    </w:p>
    <w:p w14:paraId="59DFF002" w14:textId="77777777" w:rsidR="005D3E1D" w:rsidRPr="00515C29" w:rsidRDefault="005D3E1D" w:rsidP="005D3E1D">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 идентификаторы сети (SSID) идентичные или схожие с используемыми Арендодателем в Здании; </w:t>
      </w:r>
    </w:p>
    <w:p w14:paraId="7F075B35" w14:textId="77777777" w:rsidR="005D3E1D" w:rsidRPr="00515C29" w:rsidRDefault="005D3E1D" w:rsidP="005D3E1D">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каналы сети идентичные используемым Арендодателем в Здании;</w:t>
      </w:r>
    </w:p>
    <w:p w14:paraId="58430254" w14:textId="77777777" w:rsidR="005D3E1D" w:rsidRPr="00515C29" w:rsidRDefault="005D3E1D" w:rsidP="005D3E1D">
      <w:pPr>
        <w:pStyle w:val="a8"/>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оборудование или место его размещения, создающие угрозу безопасности для любого оборудования или сетей Арендодателя.</w:t>
      </w:r>
    </w:p>
    <w:p w14:paraId="1DBD36F2"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Обращение о согласовании Параметров сети направляется с указанием адреса Объекта, приложением плана Здания с указанием Объекта (Приложение № 1 к Договору) с отмеченными на нем местами размещения оборудования организуемой беспроводной сети и указанием используемой частоты, каналов и идентификатора (SSID) организуемой беспроводной сети.</w:t>
      </w:r>
    </w:p>
    <w:p w14:paraId="7EF1A100" w14:textId="77777777" w:rsidR="005D3E1D" w:rsidRPr="00515C29" w:rsidRDefault="005D3E1D" w:rsidP="005D3E1D">
      <w:pPr>
        <w:pStyle w:val="a8"/>
        <w:numPr>
          <w:ilvl w:val="3"/>
          <w:numId w:val="22"/>
        </w:numPr>
        <w:shd w:val="clear" w:color="auto" w:fill="FFFFFF" w:themeFill="background1"/>
        <w:tabs>
          <w:tab w:val="left" w:pos="1701"/>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течение 5 (пяти) рабочих дней с даты получения обращения, по результатам его рассмотрения, Арендодатель информирует Арендатора о согласовании указанных Арендатором параметров беспроводной сети или направляет мотивированный отказ от согласования с предложением допустимых параметров беспроводной сети.</w:t>
      </w:r>
    </w:p>
    <w:p w14:paraId="16BA7AF5" w14:textId="77777777" w:rsidR="005D3E1D" w:rsidRPr="00515C29" w:rsidRDefault="005D3E1D" w:rsidP="005D3E1D">
      <w:pPr>
        <w:shd w:val="clear" w:color="auto" w:fill="FFFFFF" w:themeFill="background1"/>
        <w:tabs>
          <w:tab w:val="left" w:pos="1701"/>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Повторное согласование производится в порядке, предусмотренном настоящим пунктом.</w:t>
      </w:r>
    </w:p>
    <w:p w14:paraId="0B0BC985"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vertAlign w:val="superscript"/>
        </w:rPr>
        <w:footnoteReference w:id="22"/>
      </w:r>
      <w:r w:rsidRPr="00515C29">
        <w:rPr>
          <w:rFonts w:ascii="Times New Roman" w:hAnsi="Times New Roman" w:cs="Times New Roman"/>
          <w:sz w:val="24"/>
          <w:szCs w:val="24"/>
        </w:rPr>
        <w:t>Использовать Объект только в рабочее время Арендодателя: _________</w:t>
      </w:r>
      <w:r w:rsidRPr="00515C29">
        <w:rPr>
          <w:rFonts w:ascii="Times New Roman" w:hAnsi="Times New Roman" w:cs="Times New Roman"/>
          <w:sz w:val="24"/>
          <w:szCs w:val="24"/>
          <w:vertAlign w:val="superscript"/>
        </w:rPr>
        <w:footnoteReference w:id="23"/>
      </w:r>
      <w:r w:rsidRPr="00515C29">
        <w:rPr>
          <w:rFonts w:ascii="Times New Roman" w:hAnsi="Times New Roman" w:cs="Times New Roman"/>
          <w:sz w:val="24"/>
          <w:szCs w:val="24"/>
        </w:rPr>
        <w:t>. Устанавливаемые согласно законодательству Российской Федерации нерабочие праздничные дни и переносимые в связи с совпадением с праздничными выходные дни являются нерабочими у Арендодателя. Допуск работников Арендатора к Объекту в нерабочее время Арендодателя может предоставляться с согласия Арендодателя.</w:t>
      </w:r>
    </w:p>
    <w:p w14:paraId="5E3EB5DA"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использовать элементы бренда Арендодателя (логотипы, шрифты, цветовая гамма, надписи со словом «Сбер» и т.п.) снаружи Здания, в Местах общего пользования внутри и снаружи Здания,</w:t>
      </w:r>
      <w:r w:rsidRPr="00515C29" w:rsidDel="009E40B5">
        <w:rPr>
          <w:rFonts w:ascii="Times New Roman" w:hAnsi="Times New Roman" w:cs="Times New Roman"/>
          <w:sz w:val="24"/>
          <w:szCs w:val="24"/>
        </w:rPr>
        <w:t xml:space="preserve"> </w:t>
      </w:r>
      <w:r w:rsidRPr="00515C29">
        <w:rPr>
          <w:rFonts w:ascii="Times New Roman" w:hAnsi="Times New Roman" w:cs="Times New Roman"/>
          <w:sz w:val="24"/>
          <w:szCs w:val="24"/>
        </w:rPr>
        <w:t>а также внутри Объекта.</w:t>
      </w:r>
    </w:p>
    <w:p w14:paraId="26D3516D" w14:textId="77777777" w:rsidR="005D3E1D" w:rsidRPr="00515C29" w:rsidRDefault="005D3E1D" w:rsidP="005D3E1D">
      <w:pPr>
        <w:pStyle w:val="a8"/>
        <w:shd w:val="clear" w:color="auto" w:fill="FFFFFF" w:themeFill="background1"/>
        <w:snapToGrid w:val="0"/>
        <w:spacing w:after="0" w:line="240" w:lineRule="auto"/>
        <w:ind w:left="0" w:firstLine="709"/>
        <w:jc w:val="both"/>
        <w:rPr>
          <w:rFonts w:ascii="Times New Roman" w:hAnsi="Times New Roman" w:cs="Times New Roman"/>
          <w:sz w:val="24"/>
          <w:szCs w:val="24"/>
        </w:rPr>
      </w:pPr>
    </w:p>
    <w:p w14:paraId="13E78549"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
          <w:sz w:val="24"/>
          <w:szCs w:val="24"/>
        </w:rPr>
      </w:pPr>
      <w:r w:rsidRPr="00515C29">
        <w:rPr>
          <w:rFonts w:ascii="Times New Roman" w:hAnsi="Times New Roman" w:cs="Times New Roman"/>
          <w:b/>
          <w:sz w:val="24"/>
          <w:szCs w:val="24"/>
        </w:rPr>
        <w:t>Арендатор вправе:</w:t>
      </w:r>
    </w:p>
    <w:p w14:paraId="33F10E52"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Беспрепятственно занять и использовать Объект, а также осуществлять все иные права Арендатора по Договору в течение срока аренды без какого-либо вмешательства или препятствий со стороны Арендодателя.</w:t>
      </w:r>
    </w:p>
    <w:p w14:paraId="41BF4099"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Проводить за свой счет на Объекте ремонтные работы и неотделимые улучшения только после получения предварительного письменного согласия Арендодателя на производство таких работ. При этом Стороны определили, что все неотделимые улучшения, произведенные Арендатором за счет собственных средств и с согласия Арендодателя, с момента их совершения являются частью Объекта, принадлежащего Арендодателю на праве собственности.</w:t>
      </w:r>
    </w:p>
    <w:p w14:paraId="611DFB22"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Вывезти в любое время с Объекта или передать Арендодателю на основании отдельного соглашения отделимые улучшения, которые Арендатор произвел и которые являются его собственностью.</w:t>
      </w:r>
    </w:p>
    <w:p w14:paraId="5638211D"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необходимости, по письменному согласованию с Арендодателем</w:t>
      </w:r>
      <w:r w:rsidRPr="00515C29">
        <w:rPr>
          <w:rStyle w:val="a6"/>
          <w:rFonts w:ascii="Times New Roman" w:hAnsi="Times New Roman"/>
          <w:sz w:val="24"/>
          <w:szCs w:val="24"/>
        </w:rPr>
        <w:footnoteReference w:id="24"/>
      </w:r>
      <w:r w:rsidRPr="00515C29">
        <w:rPr>
          <w:rFonts w:ascii="Times New Roman" w:hAnsi="Times New Roman" w:cs="Times New Roman"/>
          <w:sz w:val="24"/>
          <w:szCs w:val="24"/>
        </w:rPr>
        <w:t>, самостоятельно заключать договоры с операторами связи по предоставлению услуг телефонной связи и Интернета.</w:t>
      </w:r>
    </w:p>
    <w:p w14:paraId="425B469A"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Доходы, полученные Арендатором в результате использования Объекта в соответствии с Договором, являются его собственностью.</w:t>
      </w:r>
    </w:p>
    <w:p w14:paraId="42B05F75"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48" w:name="_Ref485822937"/>
      <w:r w:rsidRPr="00515C29">
        <w:rPr>
          <w:rFonts w:ascii="Times New Roman" w:hAnsi="Times New Roman" w:cs="Times New Roman"/>
          <w:sz w:val="24"/>
          <w:szCs w:val="24"/>
        </w:rPr>
        <w:t>При обнаружении недостатков Объекта, не установленных на момент приемки Объекта во временное владение и пользование, полностью или частично препятствующих использованию Объекта, Арендатор вправе по своему выбору:</w:t>
      </w:r>
      <w:bookmarkEnd w:id="48"/>
    </w:p>
    <w:p w14:paraId="034AD95C"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Потребовать от Арендодателя либо устранения недостатков без дополнительной оплаты, либо соразмерного уменьшения арендной платы, либо возмещения своих документально подтвержденных расходов на устранение недостатков Объекта;</w:t>
      </w:r>
    </w:p>
    <w:p w14:paraId="69814755"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Учесть сумму понесенных им расходов на устранение данных недостатков при оплате арендной платы, уведомив об этом Арендодателя не позднее, чем за 15 (пятнадцать) рабочих дней до наступления срока выплаты арендной платы;</w:t>
      </w:r>
    </w:p>
    <w:p w14:paraId="1F9A6877" w14:textId="77777777" w:rsidR="005D3E1D" w:rsidRPr="00515C29" w:rsidRDefault="005D3E1D" w:rsidP="005D3E1D">
      <w:pPr>
        <w:pStyle w:val="a8"/>
        <w:numPr>
          <w:ilvl w:val="3"/>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Потребовать досрочного расторжения Договора,</w:t>
      </w:r>
      <w:r w:rsidRPr="00515C29">
        <w:rPr>
          <w:rFonts w:ascii="Times New Roman" w:hAnsi="Times New Roman" w:cs="Times New Roman"/>
        </w:rPr>
        <w:t xml:space="preserve"> </w:t>
      </w:r>
      <w:r w:rsidRPr="00515C29">
        <w:rPr>
          <w:rFonts w:ascii="Times New Roman" w:hAnsi="Times New Roman" w:cs="Times New Roman"/>
          <w:sz w:val="24"/>
          <w:szCs w:val="24"/>
        </w:rPr>
        <w:t>в порядке и на условиях, указанных в Договоре.</w:t>
      </w:r>
    </w:p>
    <w:p w14:paraId="01A66CE2"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Если удовлетворение требований Арендатора или учет его расходов на устранение указанных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_Ref485822937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5.4.6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недостатков Объекта из арендной платы не покрывает причиненного Арендатору ущерба, Арендатор вправе потребовать у Арендодателя возмещения непокрытой части ущерба. При этом, Арендодатель не отвечает за недостатки Объекта,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Объекта или проверки его состояния при заключении Договора или передаче Объекта в аренду.</w:t>
      </w:r>
    </w:p>
    <w:p w14:paraId="68ABD0CC" w14:textId="77777777" w:rsidR="005D3E1D" w:rsidRPr="00515C29" w:rsidRDefault="005D3E1D" w:rsidP="005D3E1D">
      <w:pPr>
        <w:pStyle w:val="a8"/>
        <w:numPr>
          <w:ilvl w:val="2"/>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Для надлежащей эксплуатации Здания привлекать управляющие или другие организации</w:t>
      </w:r>
      <w:r w:rsidRPr="00515C29">
        <w:rPr>
          <w:rStyle w:val="a6"/>
          <w:rFonts w:ascii="Times New Roman" w:hAnsi="Times New Roman"/>
          <w:sz w:val="24"/>
          <w:szCs w:val="24"/>
        </w:rPr>
        <w:footnoteReference w:id="25"/>
      </w:r>
      <w:r w:rsidRPr="00515C29">
        <w:rPr>
          <w:rFonts w:ascii="Times New Roman" w:hAnsi="Times New Roman" w:cs="Times New Roman"/>
          <w:sz w:val="24"/>
          <w:szCs w:val="24"/>
        </w:rPr>
        <w:t>.</w:t>
      </w:r>
    </w:p>
    <w:p w14:paraId="227612E1"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Стороны согласовали, что при исполнении Договора Арендатор обязан по требованию Арендодателя использовать защищенный электронный документооборот в соответствии с заключенным Сторонами Соглашением о применении защищенного юридически значимого электронного документооборота. При этом Арендатор обязан заблаговременно осуществить все необходимые мероприятия, обеспечивающие возможность надлежащего применения такого электронного документооборота со стороны Арендатора. В случае нарушения Арендатором настоящего условия Арендодатель вправе в одностороннем внесудебном порядке отказаться от исполнения и расторгнуть Договор без возмещения убытков Арендатору, путем направления Арендатору соответствующего уведомления не позднее чем за 5 (пять) рабочих дней до момента прекращения Договора.</w:t>
      </w:r>
    </w:p>
    <w:p w14:paraId="26BF0ED7"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Заключая Договор, Стороны договорились сотрудничать в области оказания Арендатору услуг эквайринга и/или инкассации денежных средств при ведении Арендатором коммерческой и/или иной деятельности в Объекте, переданном Арендодателем по Договору. </w:t>
      </w:r>
    </w:p>
    <w:p w14:paraId="0AA9246D"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Настоящим Арендатор выражает намерение (при наличии потребности в услугах эквайринга и/или инкассации денежных средств в рамках своей деятельности в Объекте) рассматривать Арендодателя в качестве предпочтительного исполнителя указанных услуг, а Арендодатель выражает намерение оказывать названные услуги Арендатору.</w:t>
      </w:r>
    </w:p>
    <w:p w14:paraId="15E726AB"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Арендатор соглашается с тем, что при наличии потребности в услугах эквайринга и/или инкассации денежных средств в рамках своей деятельности в Объекте, Арендатор в первую очередь обращается к Арендодателю в целях получения и рассмотрения предложения Арендодателя о предоставлении/оказании названных услуг и заключении соответствующих договоров. </w:t>
      </w:r>
    </w:p>
    <w:p w14:paraId="5FC32305"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Cs/>
          <w:sz w:val="24"/>
          <w:szCs w:val="24"/>
        </w:rPr>
        <w:t>В свою очередь Арендодатель в кратчайшие сроки направляет свое предложение о предоставлении/оказании услуг эквайринга и/или инкассации денежных средств (при ведении Арендатором коммерческой и/или иной деятельности в Объекте) или отказ от предоставления Арендодателем услуг и/или заключения договоров на оказание/предоставление указанных услуг. При этом Арендатор не лишается права заключения договоров с третьими лицами на оказание услуг эквайринга и/или инкассации денежных средств в случае получения отказа Арендодателя от предоставления Арендодателем названных услуг и/или заключения соответствующих с ним договоров или соответствующего предложения.</w:t>
      </w:r>
    </w:p>
    <w:p w14:paraId="5C2359CC"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5338BEED"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Ответственность Сторон</w:t>
      </w:r>
    </w:p>
    <w:p w14:paraId="43015F71"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26B7479F"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несут ответственность за невыполнение своих обязательств по Договору в соответствии с действующим законодательством Российской Федерации и условиями Договора.</w:t>
      </w:r>
    </w:p>
    <w:p w14:paraId="604362DF"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49" w:name="_Ref501108821"/>
      <w:r w:rsidRPr="00515C29">
        <w:rPr>
          <w:rStyle w:val="a6"/>
          <w:rFonts w:ascii="Times New Roman" w:hAnsi="Times New Roman"/>
          <w:sz w:val="24"/>
          <w:szCs w:val="24"/>
        </w:rPr>
        <w:footnoteReference w:id="26"/>
      </w:r>
      <w:r w:rsidRPr="00515C29">
        <w:rPr>
          <w:rFonts w:ascii="Times New Roman" w:hAnsi="Times New Roman" w:cs="Times New Roman"/>
          <w:sz w:val="24"/>
          <w:szCs w:val="24"/>
        </w:rPr>
        <w:t xml:space="preserve">При нарушении Арендатором сроков перечисления арендной платы и (или) </w:t>
      </w:r>
      <w:r w:rsidRPr="00515C29">
        <w:rPr>
          <w:rFonts w:ascii="Times New Roman" w:eastAsia="Times New Roman" w:hAnsi="Times New Roman" w:cs="Times New Roman"/>
          <w:sz w:val="24"/>
          <w:szCs w:val="24"/>
          <w:lang w:eastAsia="ru-RU"/>
        </w:rPr>
        <w:t xml:space="preserve">иных платежей по Договору, </w:t>
      </w:r>
      <w:r w:rsidRPr="00515C29">
        <w:rPr>
          <w:rStyle w:val="a6"/>
          <w:rFonts w:ascii="Times New Roman" w:hAnsi="Times New Roman"/>
          <w:sz w:val="24"/>
          <w:szCs w:val="24"/>
        </w:rPr>
        <w:footnoteReference w:id="27"/>
      </w:r>
      <w:r w:rsidRPr="00515C29">
        <w:rPr>
          <w:rFonts w:ascii="Times New Roman" w:eastAsia="Times New Roman" w:hAnsi="Times New Roman" w:cs="Times New Roman"/>
          <w:sz w:val="24"/>
          <w:szCs w:val="24"/>
          <w:lang w:eastAsia="ru-RU"/>
        </w:rPr>
        <w:t>в том числе срока</w:t>
      </w:r>
      <w:r w:rsidRPr="00515C29">
        <w:rPr>
          <w:rFonts w:ascii="Times New Roman" w:hAnsi="Times New Roman" w:cs="Times New Roman"/>
          <w:sz w:val="24"/>
          <w:szCs w:val="24"/>
        </w:rPr>
        <w:t xml:space="preserve"> </w:t>
      </w:r>
      <w:r w:rsidRPr="00515C29">
        <w:rPr>
          <w:rFonts w:ascii="Times New Roman" w:eastAsia="Times New Roman" w:hAnsi="Times New Roman" w:cs="Times New Roman"/>
          <w:sz w:val="24"/>
          <w:szCs w:val="24"/>
          <w:lang w:eastAsia="ru-RU"/>
        </w:rPr>
        <w:t>пополнения обеспечительного платежа,</w:t>
      </w:r>
      <w:r w:rsidRPr="00515C29">
        <w:rPr>
          <w:rFonts w:ascii="Times New Roman" w:hAnsi="Times New Roman" w:cs="Times New Roman"/>
          <w:sz w:val="24"/>
          <w:szCs w:val="24"/>
        </w:rPr>
        <w:t xml:space="preserve"> Арендатор обязан уплатить Арендодателю за каждый календарный день просрочки неустойку в размере </w:t>
      </w:r>
      <w:r w:rsidRPr="00515C29">
        <w:rPr>
          <w:rFonts w:ascii="Times New Roman" w:eastAsia="Times New Roman" w:hAnsi="Times New Roman" w:cs="Times New Roman"/>
          <w:sz w:val="24"/>
          <w:szCs w:val="24"/>
          <w:lang w:eastAsia="ru-RU"/>
        </w:rPr>
        <w:t>0,3 (ноль целых трех десятых)</w:t>
      </w:r>
      <w:r w:rsidRPr="00515C29">
        <w:rPr>
          <w:rFonts w:ascii="Times New Roman" w:hAnsi="Times New Roman" w:cs="Times New Roman"/>
          <w:sz w:val="24"/>
          <w:szCs w:val="24"/>
        </w:rPr>
        <w:t xml:space="preserve"> %, включая НДС (если применимо), от просроченной суммы арендной платы и (или) иных платежей по Договору.</w:t>
      </w:r>
      <w:bookmarkEnd w:id="49"/>
    </w:p>
    <w:p w14:paraId="1434E320"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размер неустойки,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_Ref501108821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6.2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просроченной суммы арендной платы больше чем размер Постоянной арендной платы за 1</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(один) календарный месяц, то Арендодатель, предупредив Арендатора не позднее чем за 3</w:t>
      </w:r>
      <w:r w:rsidRPr="00515C29">
        <w:rPr>
          <w:rFonts w:ascii="Times New Roman" w:hAnsi="Times New Roman" w:cs="Times New Roman"/>
          <w:sz w:val="24"/>
          <w:szCs w:val="24"/>
          <w:lang w:val="en-US"/>
        </w:rPr>
        <w:t> </w:t>
      </w:r>
      <w:r w:rsidRPr="00515C29">
        <w:rPr>
          <w:rFonts w:ascii="Times New Roman" w:hAnsi="Times New Roman" w:cs="Times New Roman"/>
          <w:sz w:val="24"/>
          <w:szCs w:val="24"/>
        </w:rPr>
        <w:t xml:space="preserve">(три) рабочих дня, имеет право ограничить доступ Арендатора к Объекту и/или приостановить предоставление предусмотренных Договором коммунальных услуг, и требовать досрочного внесения Постоянной арендной платы за 2 (два) календарных месяца. </w:t>
      </w:r>
    </w:p>
    <w:p w14:paraId="4BF9FB7F" w14:textId="77777777" w:rsidR="005D3E1D" w:rsidRPr="00515C29" w:rsidRDefault="005D3E1D" w:rsidP="005D3E1D">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обязуется исполнить вышеуказанное требование о досрочном внесении арендной платы в течение 5 (пяти) рабочих дней с даты его получения.</w:t>
      </w:r>
      <w:r w:rsidRPr="00515C29">
        <w:rPr>
          <w:rFonts w:ascii="Times New Roman" w:hAnsi="Times New Roman" w:cs="Times New Roman"/>
          <w:bCs/>
          <w:sz w:val="24"/>
          <w:szCs w:val="24"/>
        </w:rPr>
        <w:t xml:space="preserve"> В случае нарушения Арендатором данного обязательства Арендодатель вправе в одностороннем внесудебном порядке отказаться от исполнения и расторгнуть Договор, путем направления Арендатору соответствующего уведомления не позднее чем за 5 (пять) рабочих дней до даты расторжения.</w:t>
      </w:r>
    </w:p>
    <w:p w14:paraId="50320BCE"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прекращает ограничение доступа и возобновляет предоставление предусмотренных Договором коммунальных услуг в течение </w:t>
      </w:r>
      <w:r w:rsidRPr="00515C29">
        <w:rPr>
          <w:rStyle w:val="a6"/>
          <w:rFonts w:ascii="Times New Roman" w:hAnsi="Times New Roman"/>
          <w:sz w:val="24"/>
          <w:szCs w:val="24"/>
        </w:rPr>
        <w:footnoteReference w:id="28"/>
      </w:r>
      <w:r w:rsidRPr="00515C29">
        <w:rPr>
          <w:rFonts w:ascii="Times New Roman" w:hAnsi="Times New Roman" w:cs="Times New Roman"/>
          <w:sz w:val="24"/>
          <w:szCs w:val="24"/>
        </w:rPr>
        <w:t>3 (трех) рабочего дня со дня зачисления средств на счет Арендодателя в полном объеме, указанном в требовании.</w:t>
      </w:r>
    </w:p>
    <w:p w14:paraId="2AFBC16B"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Осуществление Арендодателем любого из перечисленных в настоящем пункте прав, не освобождает Арендатора от обязанности исполнения своих обязательств по настоящему Договору, включая обязанность по выплате Арендной платы и иных платежей, и ответственности за их неисполнение или ненадлежащее исполнение.</w:t>
      </w:r>
    </w:p>
    <w:p w14:paraId="1737E8B6"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29"/>
      </w:r>
      <w:r w:rsidRPr="00515C29">
        <w:rPr>
          <w:rFonts w:ascii="Times New Roman" w:hAnsi="Times New Roman" w:cs="Times New Roman"/>
          <w:sz w:val="24"/>
          <w:szCs w:val="24"/>
        </w:rPr>
        <w:t xml:space="preserve">Ограничение доступа к Объекту, в том числе приостановка предоставления предусмотренных Договором коммунальных услуг может быть применено, а требование о досрочном внесении арендной платы за 2 (два) календарных месяца может быть направлено независимо от возможности Арендодателя произвести удержание задолженности из суммы обеспечительного платежа. </w:t>
      </w:r>
    </w:p>
    <w:p w14:paraId="56E7427E"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Pr>
          <w:rStyle w:val="a6"/>
          <w:rFonts w:ascii="Times New Roman" w:hAnsi="Times New Roman"/>
          <w:sz w:val="24"/>
          <w:szCs w:val="24"/>
        </w:rPr>
        <w:footnoteReference w:id="30"/>
      </w:r>
      <w:r w:rsidRPr="00515C29">
        <w:rPr>
          <w:rFonts w:ascii="Times New Roman" w:hAnsi="Times New Roman" w:cs="Times New Roman"/>
          <w:sz w:val="24"/>
          <w:szCs w:val="24"/>
        </w:rPr>
        <w:t xml:space="preserve">За нарушение сроков передачи Объекта и/или относящихся к нему документов, принадлежностей, установленных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_Ref166517745 \r \h </w:instrText>
      </w:r>
      <w:r>
        <w:rPr>
          <w:rFonts w:ascii="Times New Roman" w:hAnsi="Times New Roman" w:cs="Times New Roman"/>
          <w:sz w:val="24"/>
          <w:szCs w:val="24"/>
        </w:rPr>
        <w:instrText xml:space="preserve">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Арендодатель не исполнивший свою обязанность должен уплатить неустойку в размере 0,1 (ноль целых одной десятой) % от суммы Постоянной арендной платы в месяц, за каждый календарный день просрочки, но не более 10 (десяти) % от этой суммы.</w:t>
      </w:r>
    </w:p>
    <w:p w14:paraId="00EEB458"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За нарушение сроков передачи Объекта, относящихся к нему документов, принадлежностей, установленных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_Ref492289972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3.2</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не исполнивший свою </w:t>
      </w:r>
      <w:r w:rsidRPr="00515C29">
        <w:rPr>
          <w:rFonts w:ascii="Times New Roman" w:hAnsi="Times New Roman" w:cs="Times New Roman"/>
          <w:sz w:val="24"/>
          <w:szCs w:val="24"/>
        </w:rPr>
        <w:lastRenderedPageBreak/>
        <w:t xml:space="preserve">обязанность обязан уплатить неустойку в размере </w:t>
      </w:r>
      <w:r w:rsidRPr="00515C29">
        <w:rPr>
          <w:rFonts w:ascii="Times New Roman" w:eastAsia="Times New Roman" w:hAnsi="Times New Roman" w:cs="Times New Roman"/>
          <w:sz w:val="24"/>
          <w:szCs w:val="24"/>
          <w:lang w:eastAsia="ru-RU"/>
        </w:rPr>
        <w:t>0,1 (ноль целых одной десятой)</w:t>
      </w:r>
      <w:r w:rsidRPr="00515C29">
        <w:rPr>
          <w:rFonts w:ascii="Times New Roman" w:hAnsi="Times New Roman" w:cs="Times New Roman"/>
          <w:sz w:val="24"/>
          <w:szCs w:val="24"/>
        </w:rPr>
        <w:t xml:space="preserve"> %, включая НДС, от суммы Постоянной арендной платы в месяц, за каждый </w:t>
      </w:r>
      <w:r w:rsidRPr="00515C29">
        <w:rPr>
          <w:rFonts w:ascii="Times New Roman" w:eastAsia="Times New Roman" w:hAnsi="Times New Roman" w:cs="Times New Roman"/>
          <w:sz w:val="24"/>
          <w:szCs w:val="24"/>
          <w:lang w:eastAsia="ru-RU"/>
        </w:rPr>
        <w:t xml:space="preserve">календарный </w:t>
      </w:r>
      <w:r w:rsidRPr="00515C29">
        <w:rPr>
          <w:rFonts w:ascii="Times New Roman" w:hAnsi="Times New Roman" w:cs="Times New Roman"/>
          <w:sz w:val="24"/>
          <w:szCs w:val="24"/>
        </w:rPr>
        <w:t>день просрочки.</w:t>
      </w:r>
    </w:p>
    <w:p w14:paraId="60893BE7"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_Ref509914564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и уплатить штрафы и иные платежи, выставленные со стороны надзорных (контрольных) органов в соответствии с законодательством Российской Федерации. На время действия Договора Арендатор самостоятельно несет ответственность за произведенные реконструкцию (перепланировку, переустройство) и (или) капитальный ремонт перед надзорными (контрольными) органами в случае получения предписаний или наложения штрафов.</w:t>
      </w:r>
    </w:p>
    <w:p w14:paraId="0BCC0602"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 нарушении Арендатором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_Ref160019455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уплачивает Арендодателю неустойку, включая НДС, в двукратном размере Постоянной арендной платы в месяц, а также, по требованию Арендодателя, обязан в срок, установленный последним, своими силами и за свой счет вернуть Объект в первоначальное состояние (в том числе демонтировать материалы, размещенные без согласования с Арендодателем) и уплатить штрафы и иные платежи, выставленные со стороны надзорных (контрольных) органов в соответствии с законодательством Российской Федерации.</w:t>
      </w:r>
    </w:p>
    <w:p w14:paraId="2D0F27AF" w14:textId="77777777" w:rsidR="005D3E1D" w:rsidRPr="00515C29" w:rsidRDefault="005D3E1D" w:rsidP="005D3E1D">
      <w:pPr>
        <w:pStyle w:val="a8"/>
        <w:numPr>
          <w:ilvl w:val="1"/>
          <w:numId w:val="22"/>
        </w:numPr>
        <w:shd w:val="clear" w:color="auto" w:fill="FFFFFF" w:themeFill="background1"/>
        <w:tabs>
          <w:tab w:val="left" w:pos="-5387"/>
          <w:tab w:val="left" w:pos="284"/>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причинения Арендатором имущественного ущерба, повреждения или разрушения Здания, Объекта, Мест общего пользования, принадлежностей, иного оборудования или имущества Арендодателя, неисполнения требований пункта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_Ref524689002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Арендатор возмещает Арендодателю в течение 10 (десяти) рабочих дней с даты получения соответствующего требования Арендодателя размер понесенных им убытков в полном объеме.</w:t>
      </w:r>
    </w:p>
    <w:p w14:paraId="39723DD1"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обязан возместить Арендатору прямой ущерб, причиненный авариями систем теплоснабжения, энергоснабжения, водоснабжения, водоотведения Здания / Объекта, произошедшими по вине Арендодателя. Размер ущерба и порядок его компенсации определяется двусторонним актом, который оформляется в случае аварии.</w:t>
      </w:r>
    </w:p>
    <w:p w14:paraId="6EBA3B36"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Уплата неустойки и (или) возмещение убытков не освобождает Стороны от выполнения обязательств, предусмотренных Договором.</w:t>
      </w:r>
    </w:p>
    <w:p w14:paraId="797E80F9"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Арендатор несет ответственность за неисполнение требований пожарной безопасности в соответствии с </w:t>
      </w:r>
      <w:r>
        <w:rPr>
          <w:rFonts w:ascii="Times New Roman" w:hAnsi="Times New Roman" w:cs="Times New Roman"/>
          <w:sz w:val="24"/>
          <w:szCs w:val="24"/>
        </w:rPr>
        <w:t>п</w:t>
      </w:r>
      <w:r w:rsidRPr="00515C29">
        <w:rPr>
          <w:rFonts w:ascii="Times New Roman" w:hAnsi="Times New Roman" w:cs="Times New Roman"/>
          <w:sz w:val="24"/>
          <w:szCs w:val="24"/>
        </w:rPr>
        <w:t>остановлением Правительства РФ от 16.09.2020 № 1479 «Об утверждении Правил противопожарного режима в Российской Федерации» в части организации и выполнении видов работ, а также обучения персонала нормам пожарной безопасности.</w:t>
      </w:r>
      <w:r w:rsidRPr="00515C29">
        <w:rPr>
          <w:rFonts w:ascii="Times New Roman" w:hAnsi="Times New Roman" w:cs="Times New Roman"/>
        </w:rPr>
        <w:t xml:space="preserve"> </w:t>
      </w:r>
      <w:r w:rsidRPr="00515C29">
        <w:rPr>
          <w:rFonts w:ascii="Times New Roman" w:hAnsi="Times New Roman" w:cs="Times New Roman"/>
          <w:sz w:val="24"/>
          <w:szCs w:val="24"/>
        </w:rPr>
        <w:t xml:space="preserve">В случае причинения ущерба Арендодателю и/или третьим лицам в результате неисполнения требований пожарной безопасности, Арендатор возмещает причиненные убытки в полном объеме, включая суммы штрафных санкций, наложенных на Арендодателя контролирующими/надзорными органами в связи с невыполнением Арендатором требований пожарной безопасности. Основанием для возмещения убытков в результате применения к Арендодателю штрафных санкций, является письменное требование Арендодателя с приложением актов контролирующих/надзорных органов о наложении штрафов. </w:t>
      </w:r>
      <w:r w:rsidRPr="00515C29">
        <w:rPr>
          <w:rStyle w:val="ab"/>
          <w:rFonts w:ascii="Times New Roman" w:hAnsi="Times New Roman" w:cs="Times New Roman"/>
        </w:rPr>
        <w:t xml:space="preserve"> </w:t>
      </w:r>
    </w:p>
    <w:p w14:paraId="0526C221"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bookmarkStart w:id="50" w:name="_Ref519074091"/>
      <w:r w:rsidRPr="00515C29">
        <w:rPr>
          <w:rStyle w:val="a6"/>
          <w:rFonts w:ascii="Times New Roman" w:hAnsi="Times New Roman"/>
          <w:sz w:val="24"/>
          <w:szCs w:val="24"/>
        </w:rPr>
        <w:footnoteReference w:id="31"/>
      </w:r>
      <w:r w:rsidRPr="00515C29">
        <w:rPr>
          <w:rFonts w:ascii="Times New Roman" w:hAnsi="Times New Roman" w:cs="Times New Roman"/>
          <w:sz w:val="24"/>
          <w:szCs w:val="24"/>
        </w:rPr>
        <w:t>В случае досрочного расторжения Договора по инициативе и/или по вине Арендатора, последний выплачивает Арендодателю неустойку (штраф) в размере ________________ (_________)</w:t>
      </w:r>
      <w:r w:rsidRPr="00515C29">
        <w:rPr>
          <w:rStyle w:val="a6"/>
          <w:rFonts w:ascii="Times New Roman" w:hAnsi="Times New Roman"/>
          <w:sz w:val="24"/>
          <w:szCs w:val="24"/>
        </w:rPr>
        <w:footnoteReference w:id="32"/>
      </w:r>
      <w:r w:rsidRPr="00515C29">
        <w:rPr>
          <w:rFonts w:ascii="Times New Roman" w:hAnsi="Times New Roman" w:cs="Times New Roman"/>
          <w:sz w:val="24"/>
          <w:szCs w:val="24"/>
        </w:rPr>
        <w:t xml:space="preserve"> рублей, включая НДС.</w:t>
      </w:r>
      <w:bookmarkEnd w:id="50"/>
    </w:p>
    <w:p w14:paraId="3AF20E3B"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Выплата неустойки и/или штрафа, компенсация понесенного ущерба, возмещение убытков производится по письменному требованию одной Стороны к другой, и должна быть </w:t>
      </w:r>
      <w:r w:rsidRPr="00515C29">
        <w:rPr>
          <w:rFonts w:ascii="Times New Roman" w:hAnsi="Times New Roman" w:cs="Times New Roman"/>
          <w:sz w:val="24"/>
          <w:szCs w:val="24"/>
        </w:rPr>
        <w:lastRenderedPageBreak/>
        <w:t>осуществлена в срок, указанный в соответствующем требовании, если иное не предусмотрено Договором.</w:t>
      </w:r>
    </w:p>
    <w:p w14:paraId="7318C7A5"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Style w:val="a6"/>
          <w:rFonts w:ascii="Times New Roman" w:hAnsi="Times New Roman"/>
          <w:sz w:val="24"/>
          <w:szCs w:val="24"/>
        </w:rPr>
        <w:footnoteReference w:id="33"/>
      </w:r>
      <w:r w:rsidRPr="00515C29">
        <w:rPr>
          <w:rFonts w:ascii="Times New Roman" w:hAnsi="Times New Roman" w:cs="Times New Roman"/>
          <w:sz w:val="24"/>
          <w:szCs w:val="24"/>
        </w:rPr>
        <w:t xml:space="preserve">За ненадлежащее исполнение или неисполнение обязательств, предусмотренных пунктами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_Ref117873867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5.3.4.3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_Ref117873888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в частности: </w:t>
      </w:r>
    </w:p>
    <w:p w14:paraId="18AFF975" w14:textId="77777777" w:rsidR="005D3E1D" w:rsidRPr="00515C29" w:rsidRDefault="005D3E1D" w:rsidP="005D3E1D">
      <w:pPr>
        <w:pStyle w:val="a8"/>
        <w:numPr>
          <w:ilvl w:val="2"/>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использование «юридического адреса» Объекта без согласия Арендодателя Арендодатель вправе потребовать от Арендатора уплаты штрафа в размере 1</w:t>
      </w:r>
      <w:r w:rsidRPr="00515C29">
        <w:rPr>
          <w:rFonts w:ascii="Times New Roman" w:hAnsi="Times New Roman" w:cs="Times New Roman"/>
          <w:sz w:val="24"/>
        </w:rPr>
        <w:t>5 %</w:t>
      </w:r>
      <w:r w:rsidRPr="00515C29">
        <w:rPr>
          <w:rFonts w:ascii="Times New Roman" w:hAnsi="Times New Roman" w:cs="Times New Roman"/>
          <w:sz w:val="24"/>
          <w:szCs w:val="24"/>
        </w:rPr>
        <w:t xml:space="preserve"> (пятнадцати), включая НДС, от суммы Постоянной арендной платы в месяц, а также потребовать возмещения убытков в полном объеме; </w:t>
      </w:r>
    </w:p>
    <w:p w14:paraId="3201C25D" w14:textId="77777777" w:rsidR="005D3E1D" w:rsidRPr="00515C29" w:rsidRDefault="005D3E1D" w:rsidP="005D3E1D">
      <w:pPr>
        <w:pStyle w:val="a8"/>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6.13.2. несвоевременное прекращение использования «юридического адреса» Объекта после расторжения Договора Арендодатель вправе потребовать от Арендатора уплаты неустойки в размере 0,5% (ноль целых пять десятых) от суммы Постоянной арендной платы в месяц, включая НДС, за каждый календарный день просрочки до момента исполнения данного обязательства.</w:t>
      </w:r>
    </w:p>
    <w:p w14:paraId="088A40DB" w14:textId="77777777" w:rsidR="005D3E1D" w:rsidRPr="00515C29" w:rsidRDefault="005D3E1D" w:rsidP="005D3E1D">
      <w:pPr>
        <w:pStyle w:val="a8"/>
        <w:numPr>
          <w:ilvl w:val="1"/>
          <w:numId w:val="22"/>
        </w:numPr>
        <w:shd w:val="clear" w:color="auto" w:fill="FFFFFF" w:themeFill="background1"/>
        <w:tabs>
          <w:tab w:val="left" w:pos="-5387"/>
          <w:tab w:val="left" w:pos="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обязан возместить имущественные потери Арендодателя в соответствии со ст. 406.1 ГК РФ, возникшие у Арендодателя в случае привлечения его к ответственности за использование Земельного участка, на котором расположено Здание, с нарушением вида его разрешенного использования, в срок не позднее 10 (десяти) рабочих дней с момента получения соответствующего требования Арендодателя.</w:t>
      </w:r>
    </w:p>
    <w:p w14:paraId="3AE6C795"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4283778B"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Изменение и расторжение Договора</w:t>
      </w:r>
    </w:p>
    <w:p w14:paraId="488DF639"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092BC3AC"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Договор может быть изменен по письменному соглашению Сторон.</w:t>
      </w:r>
    </w:p>
    <w:p w14:paraId="6EFE6497"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Срок аренды по Договору может быть продлен по соглашению Сторон, что оформляется дополнительным соглашением к Договору, подписанным уполномоченными представителями Сторон. Дополнительное соглашение считается заключенным для третьих лиц с момента его государственной регистрации, а для Сторон – со дня его подписания, за исключением изменения арендной платы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_Ref492288379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4.8</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3065DD28"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1" w:name="_Ref519252557"/>
      <w:r w:rsidRPr="00515C29">
        <w:rPr>
          <w:rFonts w:ascii="Times New Roman" w:hAnsi="Times New Roman" w:cs="Times New Roman"/>
          <w:sz w:val="24"/>
          <w:szCs w:val="24"/>
        </w:rPr>
        <w:t>Арендодатель вправе в одностороннем внесудебном порядке отказаться от Договора (исполнения Договора) и досрочно расторгнуть его в случаях, когда Арендатор:</w:t>
      </w:r>
      <w:bookmarkEnd w:id="51"/>
    </w:p>
    <w:p w14:paraId="4EE21B60"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Пользуется Объектом с существенным нарушением условий Договора или назначения, указанного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_Ref486337887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либо с неоднократными (более двух раз в течение срока аренды) нарушениями Договора;</w:t>
      </w:r>
    </w:p>
    <w:p w14:paraId="53411587"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Существенно ухудшает Объект; </w:t>
      </w:r>
    </w:p>
    <w:p w14:paraId="02E3CC37"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Производит или произвел реконструкцию (перепланировку, переустройство), капитальный, текущий ремонт без письменного согласия Арендодателя или с нарушением согласованных сроков и условий;</w:t>
      </w:r>
    </w:p>
    <w:p w14:paraId="781E0A3B"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Не исполняет обязанности по внесению изменений в Единый государственный реестр недвижимости или предоставлению документации согласно пункту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_Ref27555574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5.3.6</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337B78BD"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Более двух раз подряд по истечении установленного Договором срока платежа не вносит арендную плату;</w:t>
      </w:r>
    </w:p>
    <w:p w14:paraId="22D3CC72"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Внес право аренды в залог и (или) в уставный капитал юридического лица, уступил права и (или) осуществил перевод долга по Договору, передал Объект (или его часть) в субаренду или иное владение и/или пользование третьим лицам, иным образом обременил Объект правами третьих лиц, без предварительного письменного согласия Арендодателя;</w:t>
      </w:r>
    </w:p>
    <w:p w14:paraId="3256E677"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Объявлен банкротом или неплатежеспособным либо в отношении Арендатора в соответствии с применимым законодательством начата процедура несостоятельности (банкротства);</w:t>
      </w:r>
    </w:p>
    <w:p w14:paraId="4AD42DC9"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Совершил более чем 2 (двух) нарушений своих обязательств, установленных в разделе 5 Договора в течение 6 (шести) месяцев;</w:t>
      </w:r>
    </w:p>
    <w:p w14:paraId="48ED4798"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lastRenderedPageBreak/>
        <w:t xml:space="preserve">Не исполняет обязанность по принятию Объекта,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_Ref519254925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принятия Объекта более чем на 10 (десять) календарных дней);</w:t>
      </w:r>
    </w:p>
    <w:p w14:paraId="51E06850"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исполняет обязанности по внесению арендной платы и (или) по уплате иных платежей, предусмотренных Договором (нарушил сроки внесения платежей более чем на 10 (десять) календарных дней);</w:t>
      </w:r>
    </w:p>
    <w:p w14:paraId="290E9397"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возмещает вред за нарушение работы АИИС КУЭ, произошедшее по вине Арендатора;</w:t>
      </w:r>
    </w:p>
    <w:p w14:paraId="2F40C91F"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Не возмещает вред за нарушение пломб сетевой и сбытовой организаций на приборах учета электроэнергии, произошедшее по вине Арендатора.</w:t>
      </w:r>
    </w:p>
    <w:p w14:paraId="637065C1"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2" w:name="_Ref530041379"/>
      <w:r w:rsidRPr="00515C29">
        <w:rPr>
          <w:rFonts w:ascii="Times New Roman" w:hAnsi="Times New Roman" w:cs="Times New Roman"/>
          <w:sz w:val="24"/>
          <w:szCs w:val="24"/>
        </w:rPr>
        <w:t>Арендатор вправе в одностороннем внесудебном порядке отказаться от Договора (исполнения Договора) и досрочно расторгнуть его в случаях, когда:</w:t>
      </w:r>
      <w:bookmarkEnd w:id="52"/>
    </w:p>
    <w:p w14:paraId="69FC7F7E" w14:textId="77777777" w:rsidR="005D3E1D" w:rsidRPr="00515C29" w:rsidRDefault="005D3E1D" w:rsidP="005D3E1D">
      <w:pPr>
        <w:pStyle w:val="a8"/>
        <w:numPr>
          <w:ilvl w:val="2"/>
          <w:numId w:val="22"/>
        </w:numPr>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не исполняет обязанность по передаче Объекта, предусмотренную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_Ref3464659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5.1.1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(нарушил сроки передачи Объекта более чем на 10 (десять) календарных дней);</w:t>
      </w:r>
    </w:p>
    <w:p w14:paraId="16B3F192"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hAnsi="Times New Roman" w:cs="Times New Roman"/>
          <w:sz w:val="24"/>
          <w:szCs w:val="24"/>
        </w:rPr>
        <w:t xml:space="preserve">Объект имеет препятствующие (частично или полностью) </w:t>
      </w:r>
      <w:r w:rsidRPr="00515C29">
        <w:rPr>
          <w:rFonts w:ascii="Times New Roman" w:eastAsia="Times New Roman" w:hAnsi="Times New Roman" w:cs="Times New Roman"/>
          <w:sz w:val="24"/>
          <w:szCs w:val="24"/>
          <w:lang w:eastAsia="ru-RU"/>
        </w:rPr>
        <w:t>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Объекта или проверки его исправности при заключении Договора;</w:t>
      </w:r>
    </w:p>
    <w:p w14:paraId="10473DFE"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не производит являющийся его обязанностью капитальный ремонт Объекта в установленные Договором сроки, а при отсутствии их в Договоре, в разумные сроки;</w:t>
      </w:r>
    </w:p>
    <w:p w14:paraId="1821E57C"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Объект в силу обстоятельств, за которые Арендатор не отвечает, окажется в состоянии, не пригодном для использования;</w:t>
      </w:r>
    </w:p>
    <w:p w14:paraId="676D7FF7" w14:textId="77777777" w:rsidR="005D3E1D" w:rsidRPr="00515C29" w:rsidRDefault="005D3E1D" w:rsidP="005D3E1D">
      <w:pPr>
        <w:pStyle w:val="a8"/>
        <w:numPr>
          <w:ilvl w:val="2"/>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объявлен банкротом или неплатежеспособным либо в отношении Арендодателя в соответствии с применимым законодательством начата процедура несостоятельности (банкротства);</w:t>
      </w:r>
    </w:p>
    <w:p w14:paraId="6ED3103A"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Style w:val="blk3"/>
          <w:rFonts w:ascii="Times New Roman" w:hAnsi="Times New Roman" w:cs="Times New Roman"/>
          <w:sz w:val="24"/>
        </w:rPr>
      </w:pPr>
      <w:r w:rsidRPr="00515C29">
        <w:rPr>
          <w:rFonts w:ascii="Times New Roman" w:hAnsi="Times New Roman" w:cs="Times New Roman"/>
          <w:sz w:val="24"/>
          <w:szCs w:val="24"/>
        </w:rPr>
        <w:t>Сторона, намеренная расторгнуть Договор по основаниям, установленным пунктами</w:t>
      </w:r>
      <w:r>
        <w:rPr>
          <w:rFonts w:ascii="Times New Roman" w:hAnsi="Times New Roman" w:cs="Times New Roman"/>
          <w:sz w:val="24"/>
          <w:szCs w:val="24"/>
        </w:rPr>
        <w:t>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_Ref519252557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7.4</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или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_Ref530041379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7.5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обязана в срок </w:t>
      </w:r>
      <w:r w:rsidRPr="00515C29">
        <w:rPr>
          <w:rStyle w:val="blk3"/>
          <w:rFonts w:ascii="Times New Roman" w:hAnsi="Times New Roman" w:cs="Times New Roman"/>
          <w:sz w:val="24"/>
          <w:specVanish w:val="0"/>
        </w:rPr>
        <w:t>не позднее чем за 30 (тридцать) календарных дней до предполагаемой даты расторжения направить другой Стороне письменное уведомление.</w:t>
      </w:r>
    </w:p>
    <w:p w14:paraId="322277AF"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Сторона вправе в любое время без объяснения причин в одностороннем внесудебном порядке отказаться от Договора (исполнения Договора) и досрочно расторгнуть его (ст. 450.1 ГК РФ) путем направления другой Стороне письменного уведомления:</w:t>
      </w:r>
    </w:p>
    <w:p w14:paraId="6F563CBA" w14:textId="77777777" w:rsidR="005D3E1D" w:rsidRPr="00515C29" w:rsidRDefault="005D3E1D" w:rsidP="005D3E1D">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по инициативе Арендодателя – не позднее, чем за </w:t>
      </w:r>
      <w:r w:rsidR="00A17509">
        <w:rPr>
          <w:rFonts w:ascii="Times New Roman" w:hAnsi="Times New Roman" w:cs="Times New Roman"/>
          <w:sz w:val="24"/>
          <w:szCs w:val="24"/>
        </w:rPr>
        <w:t>6</w:t>
      </w:r>
      <w:r w:rsidRPr="00515C29">
        <w:rPr>
          <w:rFonts w:ascii="Times New Roman" w:hAnsi="Times New Roman" w:cs="Times New Roman"/>
          <w:sz w:val="24"/>
          <w:szCs w:val="24"/>
        </w:rPr>
        <w:t xml:space="preserve"> месяцев до даты досрочного расторжения,</w:t>
      </w:r>
    </w:p>
    <w:p w14:paraId="5A64A8B3" w14:textId="77777777" w:rsidR="005D3E1D" w:rsidRPr="00515C29" w:rsidRDefault="005D3E1D" w:rsidP="005D3E1D">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инициативе Арендатора – не позднее, чем за 6 (шесть) месяцев до даты досрочного расторжения, указанной в уведомлении, с произведением Сторонами взаиморасчетов на основании Договора, без возмещения каких-либо убытков любой Стороне, связанных с досрочным прекращением Договора. Договор считается расторгнутым с даты, указанной в уведомлении, но не ранее доставки соответствующего сообщения.</w:t>
      </w:r>
    </w:p>
    <w:p w14:paraId="62A8C20D"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hAnsi="Times New Roman" w:cs="Times New Roman"/>
          <w:sz w:val="24"/>
          <w:szCs w:val="24"/>
        </w:rPr>
        <w:t xml:space="preserve">В случае изменения или расторжения Договора Арендатор обязан совместно с Арендодателем совершить необходимые действия по представлению в </w:t>
      </w:r>
      <w:r w:rsidRPr="00515C29">
        <w:rPr>
          <w:rFonts w:ascii="Times New Roman" w:eastAsia="Times New Roman" w:hAnsi="Times New Roman" w:cs="Times New Roman"/>
          <w:sz w:val="24"/>
          <w:szCs w:val="24"/>
          <w:lang w:eastAsia="ru-RU"/>
        </w:rPr>
        <w:t>орган, осуществляющий государственный кадастровый учет и государственную регистрацию прав на недвижимое имущество и сделок с ним, документов для внесения записи об изменении или о прекращении действия Договора.</w:t>
      </w:r>
    </w:p>
    <w:p w14:paraId="7F29638E"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Арендатор соглашается с тем, что если Арендатор до последнего дня срока аренды не вывезет свое имущество и (или) имущество третьих лиц из Объекта при расторжении Договора или при возврате Объекта Арендодателю по истечении срока аренды, то Арендодатель вправе по своему усмотрению распорядиться таким имуществом, которое считается оставленным для утилизации. Арендодатель не несет какой-либо ответственности за утрату, недостачу или повреждение такого имущества с даты окончания срока аренды или даты расторжения </w:t>
      </w:r>
      <w:r w:rsidRPr="00515C29">
        <w:rPr>
          <w:rFonts w:ascii="Times New Roman" w:eastAsia="Times New Roman" w:hAnsi="Times New Roman" w:cs="Times New Roman"/>
          <w:sz w:val="24"/>
          <w:szCs w:val="24"/>
          <w:lang w:eastAsia="ru-RU"/>
        </w:rPr>
        <w:lastRenderedPageBreak/>
        <w:t>Договора. Арендатор обязан возместить все расходы, понесенные Арендодателем в связи с хранением, вывозом, перевозкой, утилизацией такого имущества. При этом Арендодатель имеет право удержать указанные расходы из суммы обеспечительного платежа, предусмотренного Договором.</w:t>
      </w:r>
    </w:p>
    <w:p w14:paraId="71DD41EF"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Если Арендатор задерживает освобождение или возврат Объекта Арендодателю, в дополнение к другим мерам ответственности, предусмотренным Договором, Арендатор обязан по требованию Арендодателя уплатить штраф, включая НДС, в размере 3% (трех) от Постоянной арендной платы, рассчитанной за последний полный месяц аренды Объекта, за каждый календарный день задержки до момента передачи Объекта Арендодателю по акту возврата Объекта. Любая такая задержка в освобождении или возврате Объекта Арендатором Арендодателю не считается продлением срока аренды.</w:t>
      </w:r>
    </w:p>
    <w:p w14:paraId="503757B2"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Арендодатель вправе в одностороннем внесудебном порядке внести изменения в требования режима и охраны, установленные в Здании, в котором находится Объект, а также в правила использования Объекта и Мест общего пользования, в порядок производства работ в Здании и на Объекте, посредством направления уведомления Арендатору данных изменений, которые в этом случае считаются измененными с даты получения Арендатором уведомления (если более поздняя дата не указана в уведомлении).</w:t>
      </w:r>
    </w:p>
    <w:p w14:paraId="762C3AD3" w14:textId="77777777" w:rsidR="005D3E1D" w:rsidRPr="00515C29" w:rsidRDefault="005D3E1D" w:rsidP="005D3E1D">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19D9B7D3"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Обстоятельства непреодолимой силы (форс-мажор)</w:t>
      </w:r>
    </w:p>
    <w:p w14:paraId="506DE734"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234B8FA8"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Обстоятельства, вызванные не зависящими от воли Сторон событиями, которых добросовестная Сторона не могла избежать или последствия которых она не могла устранить, считаются случаями, которые освобождают от ответственности, если они произошли после заключения Договора и препятствуют его полному или частичному исполнению.</w:t>
      </w:r>
    </w:p>
    <w:p w14:paraId="24D2EABD"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Случаями непреодолимой силы считаются следующие события: война, военные действия, массовые беспорядки, забастовки, эпидемии, природные катастрофы, а также акты органов власти, влияющие на выполнение обязательств Сторон, и все другие аналогичные события и обстоятельства.</w:t>
      </w:r>
    </w:p>
    <w:p w14:paraId="4A840BCF"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Сторона, пострадавшая от действия непреодолимой силы, обязана известить другую Сторону заказным письмом или иным доступным ей способом сразу же после наступления форс-мажорных обстоятельств и разъяснить, какие меры необходимы для их устранения, но в любом случае не позднее 3 (трех) календарных дней после начала действия непреодолимой силы.</w:t>
      </w:r>
    </w:p>
    <w:p w14:paraId="46C5D20D"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 Обстоятельства непреодолимой силы должны быть подтверждены документально компетентными органами.</w:t>
      </w:r>
    </w:p>
    <w:p w14:paraId="2E180C00" w14:textId="77777777" w:rsidR="005D3E1D" w:rsidRPr="00515C29" w:rsidRDefault="005D3E1D" w:rsidP="005D3E1D">
      <w:pPr>
        <w:pStyle w:val="a8"/>
        <w:numPr>
          <w:ilvl w:val="1"/>
          <w:numId w:val="22"/>
        </w:numPr>
        <w:shd w:val="clear" w:color="auto" w:fill="FFFFFF" w:themeFill="background1"/>
        <w:spacing w:after="0" w:line="240" w:lineRule="auto"/>
        <w:ind w:left="0" w:firstLine="709"/>
        <w:jc w:val="both"/>
        <w:rPr>
          <w:rFonts w:ascii="Times New Roman" w:hAnsi="Times New Roman" w:cs="Times New Roman"/>
          <w:sz w:val="24"/>
          <w:szCs w:val="24"/>
        </w:rPr>
      </w:pPr>
      <w:r w:rsidRPr="00515C29">
        <w:rPr>
          <w:rFonts w:ascii="Times New Roman" w:hAnsi="Times New Roman" w:cs="Times New Roman"/>
          <w:sz w:val="24"/>
          <w:szCs w:val="24"/>
        </w:rPr>
        <w:t>Если указанные обстоятельства продолжаются более 6 (шести) месяцев, каждая Сторона имеет право инициировать досрочное расторжение Договора.</w:t>
      </w:r>
    </w:p>
    <w:p w14:paraId="6B911638" w14:textId="77777777" w:rsidR="005D3E1D" w:rsidRPr="00515C29" w:rsidRDefault="005D3E1D" w:rsidP="005D3E1D">
      <w:pPr>
        <w:pStyle w:val="a8"/>
        <w:shd w:val="clear" w:color="auto" w:fill="FFFFFF" w:themeFill="background1"/>
        <w:tabs>
          <w:tab w:val="left" w:pos="7655"/>
        </w:tabs>
        <w:spacing w:after="0" w:line="240" w:lineRule="auto"/>
        <w:ind w:left="0" w:firstLine="709"/>
        <w:jc w:val="both"/>
        <w:rPr>
          <w:rFonts w:ascii="Times New Roman" w:hAnsi="Times New Roman" w:cs="Times New Roman"/>
          <w:sz w:val="24"/>
          <w:szCs w:val="24"/>
        </w:rPr>
      </w:pPr>
    </w:p>
    <w:p w14:paraId="380E415B" w14:textId="77777777" w:rsidR="005D3E1D" w:rsidRPr="00515C29" w:rsidRDefault="005D3E1D" w:rsidP="005D3E1D">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Конфиденциальность</w:t>
      </w:r>
    </w:p>
    <w:p w14:paraId="15EDFFD3"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667C0B3B" w14:textId="77777777" w:rsidR="005D3E1D" w:rsidRPr="00515C29" w:rsidRDefault="005D3E1D" w:rsidP="005D3E1D">
      <w:pPr>
        <w:pStyle w:val="a8"/>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По взаимному согласию Сторон в рамках Договора конфиденциальной признается любая информация, касающаяся предмета</w:t>
      </w:r>
      <w:r w:rsidRPr="00515C29">
        <w:rPr>
          <w:rFonts w:ascii="Times New Roman" w:eastAsia="Times New Roman" w:hAnsi="Times New Roman" w:cs="Times New Roman"/>
          <w:sz w:val="24"/>
          <w:szCs w:val="24"/>
          <w:lang w:eastAsia="x-none"/>
        </w:rPr>
        <w:t xml:space="preserve"> и содержания</w:t>
      </w:r>
      <w:r w:rsidRPr="00515C29">
        <w:rPr>
          <w:rFonts w:ascii="Times New Roman" w:eastAsia="Times New Roman" w:hAnsi="Times New Roman" w:cs="Times New Roman"/>
          <w:sz w:val="24"/>
          <w:szCs w:val="24"/>
          <w:lang w:val="x-none" w:eastAsia="x-none"/>
        </w:rPr>
        <w:t xml:space="preserve"> Договора, хода его выполнения и полученных результатов. Каждая из Сторон обеспечивает защиту конфиденциальной информации, ставшей доступной ей в рамках Договора, от несанкционированного использования, распространения или публикации. Такая информация не будет передаваться третьим сторонам без письменного разрешения другой Стороны и использоваться в иных целях, кроме выполнения обязательств по Договору.</w:t>
      </w:r>
    </w:p>
    <w:p w14:paraId="3FC7BE82" w14:textId="77777777" w:rsidR="005D3E1D" w:rsidRPr="00515C29" w:rsidRDefault="005D3E1D" w:rsidP="005D3E1D">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lastRenderedPageBreak/>
        <w:t>Люб</w:t>
      </w:r>
      <w:r w:rsidRPr="00515C29">
        <w:rPr>
          <w:rFonts w:ascii="Times New Roman" w:eastAsia="Times New Roman" w:hAnsi="Times New Roman" w:cs="Times New Roman"/>
          <w:sz w:val="24"/>
          <w:szCs w:val="24"/>
          <w:lang w:eastAsia="x-none"/>
        </w:rPr>
        <w:t>ые</w:t>
      </w:r>
      <w:r w:rsidRPr="00515C29">
        <w:rPr>
          <w:rFonts w:ascii="Times New Roman" w:eastAsia="Times New Roman" w:hAnsi="Times New Roman" w:cs="Times New Roman"/>
          <w:sz w:val="24"/>
          <w:szCs w:val="24"/>
          <w:lang w:val="x-none" w:eastAsia="x-none"/>
        </w:rPr>
        <w:t xml:space="preserve"> </w:t>
      </w:r>
      <w:r w:rsidRPr="00515C29">
        <w:rPr>
          <w:rFonts w:ascii="Times New Roman" w:eastAsia="Times New Roman" w:hAnsi="Times New Roman" w:cs="Times New Roman"/>
          <w:sz w:val="24"/>
          <w:szCs w:val="24"/>
          <w:lang w:eastAsia="x-none"/>
        </w:rPr>
        <w:t>убытки</w:t>
      </w:r>
      <w:r w:rsidRPr="00515C29">
        <w:rPr>
          <w:rFonts w:ascii="Times New Roman" w:eastAsia="Times New Roman" w:hAnsi="Times New Roman" w:cs="Times New Roman"/>
          <w:sz w:val="24"/>
          <w:szCs w:val="24"/>
          <w:lang w:val="x-none" w:eastAsia="x-none"/>
        </w:rPr>
        <w:t>, вызванны</w:t>
      </w:r>
      <w:r w:rsidRPr="00515C29">
        <w:rPr>
          <w:rFonts w:ascii="Times New Roman" w:eastAsia="Times New Roman" w:hAnsi="Times New Roman" w:cs="Times New Roman"/>
          <w:sz w:val="24"/>
          <w:szCs w:val="24"/>
          <w:lang w:eastAsia="x-none"/>
        </w:rPr>
        <w:t>е</w:t>
      </w:r>
      <w:r w:rsidRPr="00515C29">
        <w:rPr>
          <w:rFonts w:ascii="Times New Roman" w:eastAsia="Times New Roman" w:hAnsi="Times New Roman" w:cs="Times New Roman"/>
          <w:sz w:val="24"/>
          <w:szCs w:val="24"/>
          <w:lang w:val="x-none" w:eastAsia="x-none"/>
        </w:rPr>
        <w:t xml:space="preserve"> нарушением условий конфиденциальности, определяется и возмещается в соответствии с </w:t>
      </w:r>
      <w:r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14:paraId="6CE46687" w14:textId="77777777" w:rsidR="005D3E1D" w:rsidRPr="00515C29" w:rsidRDefault="005D3E1D" w:rsidP="005D3E1D">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Обязательства Сторон по защите конфиденциальной информации распространяются на все время действия Договора, а также в течение</w:t>
      </w:r>
      <w:r w:rsidRPr="00515C29">
        <w:rPr>
          <w:rFonts w:ascii="Times New Roman" w:eastAsia="Times New Roman" w:hAnsi="Times New Roman" w:cs="Times New Roman"/>
          <w:sz w:val="24"/>
          <w:szCs w:val="24"/>
          <w:lang w:eastAsia="x-none"/>
        </w:rPr>
        <w:t xml:space="preserve"> 5 (пяти) лет </w:t>
      </w:r>
      <w:r w:rsidRPr="00515C29">
        <w:rPr>
          <w:rFonts w:ascii="Times New Roman" w:eastAsia="Times New Roman" w:hAnsi="Times New Roman" w:cs="Times New Roman"/>
          <w:sz w:val="24"/>
          <w:szCs w:val="24"/>
          <w:lang w:val="x-none" w:eastAsia="x-none"/>
        </w:rPr>
        <w:t>после прекращения действия Договора.</w:t>
      </w:r>
    </w:p>
    <w:p w14:paraId="113E3910" w14:textId="77777777" w:rsidR="005D3E1D" w:rsidRPr="00515C29" w:rsidRDefault="005D3E1D" w:rsidP="005D3E1D">
      <w:pPr>
        <w:keepLines/>
        <w:numPr>
          <w:ilvl w:val="1"/>
          <w:numId w:val="22"/>
        </w:numPr>
        <w:shd w:val="clear" w:color="auto" w:fill="FFFFFF" w:themeFill="background1"/>
        <w:suppressAutoHyphens/>
        <w:spacing w:after="0" w:line="240" w:lineRule="auto"/>
        <w:ind w:left="0" w:firstLine="567"/>
        <w:jc w:val="both"/>
        <w:rPr>
          <w:rFonts w:ascii="Times New Roman" w:eastAsia="Times New Roman" w:hAnsi="Times New Roman" w:cs="Times New Roman"/>
          <w:sz w:val="24"/>
          <w:szCs w:val="24"/>
          <w:lang w:val="x-none" w:eastAsia="x-none"/>
        </w:rPr>
      </w:pPr>
      <w:r w:rsidRPr="00515C29">
        <w:rPr>
          <w:rFonts w:ascii="Times New Roman" w:eastAsia="Times New Roman" w:hAnsi="Times New Roman" w:cs="Times New Roman"/>
          <w:sz w:val="24"/>
          <w:szCs w:val="24"/>
          <w:lang w:val="x-none" w:eastAsia="x-none"/>
        </w:rPr>
        <w:t xml:space="preserve">Не является нарушением режима конфиденциальности предоставление Сторонами информации в соответствии с </w:t>
      </w:r>
      <w:r w:rsidRPr="00515C29">
        <w:rPr>
          <w:rFonts w:ascii="Times New Roman" w:eastAsia="Times New Roman" w:hAnsi="Times New Roman" w:cs="Times New Roman"/>
          <w:sz w:val="24"/>
          <w:szCs w:val="24"/>
          <w:lang w:eastAsia="x-none"/>
        </w:rPr>
        <w:t xml:space="preserve">действующим </w:t>
      </w:r>
      <w:r w:rsidRPr="00515C29">
        <w:rPr>
          <w:rFonts w:ascii="Times New Roman" w:eastAsia="Times New Roman" w:hAnsi="Times New Roman" w:cs="Times New Roman"/>
          <w:sz w:val="24"/>
          <w:szCs w:val="24"/>
          <w:lang w:val="x-none" w:eastAsia="x-none"/>
        </w:rPr>
        <w:t>законодательством Российской Федерации.</w:t>
      </w:r>
    </w:p>
    <w:p w14:paraId="1B1FE392"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316A19D4"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Порядок разрешения споров</w:t>
      </w:r>
    </w:p>
    <w:p w14:paraId="4E6D9FEC" w14:textId="77777777" w:rsidR="005D3E1D" w:rsidRPr="00515C29" w:rsidRDefault="005D3E1D" w:rsidP="005D3E1D">
      <w:pPr>
        <w:pStyle w:val="a8"/>
        <w:shd w:val="clear" w:color="auto" w:fill="FFFFFF" w:themeFill="background1"/>
        <w:spacing w:after="0" w:line="240" w:lineRule="auto"/>
        <w:ind w:left="0" w:firstLine="567"/>
        <w:rPr>
          <w:rFonts w:ascii="Times New Roman" w:hAnsi="Times New Roman" w:cs="Times New Roman"/>
          <w:sz w:val="24"/>
          <w:szCs w:val="24"/>
        </w:rPr>
      </w:pPr>
    </w:p>
    <w:p w14:paraId="5E9D0CA1"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bookmarkStart w:id="53" w:name="_Ref518980637"/>
      <w:r w:rsidRPr="00515C29">
        <w:rPr>
          <w:rFonts w:ascii="Times New Roman" w:eastAsia="Times New Roman" w:hAnsi="Times New Roman" w:cs="Times New Roman"/>
          <w:sz w:val="24"/>
          <w:szCs w:val="24"/>
          <w:lang w:eastAsia="ru-RU"/>
        </w:rPr>
        <w:t>Все споры, связанные с заключением, толкованием, исполнением и расторжением Договора, будут разрешаться Сторонами путем переговоров. В случае недостижения соглашения в ходе переговоров, заинтересованная Сторона направляет другой Стороне письменную претензию, подписанную уполномоченным лицом. 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Сторона, получившая претензию, обязана рассмотреть ее и о результатах уведомить в письменной форме заинтересованную Сторону в течение 10 (десяти) рабочих дней со дня получения претензии.</w:t>
      </w:r>
      <w:bookmarkEnd w:id="53"/>
    </w:p>
    <w:p w14:paraId="49FA6BE8"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В случае неурегулирования спора в претензионном порядке, а также в случае неполучения ответа на претензию в течение срока, указанного в пункте </w:t>
      </w:r>
      <w:r w:rsidRPr="00515C29">
        <w:rPr>
          <w:rFonts w:ascii="Times New Roman" w:eastAsia="Times New Roman" w:hAnsi="Times New Roman" w:cs="Times New Roman"/>
          <w:sz w:val="24"/>
          <w:szCs w:val="24"/>
          <w:lang w:eastAsia="ru-RU"/>
        </w:rPr>
        <w:fldChar w:fldCharType="begin"/>
      </w:r>
      <w:r w:rsidRPr="00515C29">
        <w:rPr>
          <w:rFonts w:ascii="Times New Roman" w:eastAsia="Times New Roman" w:hAnsi="Times New Roman" w:cs="Times New Roman"/>
          <w:sz w:val="24"/>
          <w:szCs w:val="24"/>
          <w:lang w:eastAsia="ru-RU"/>
        </w:rPr>
        <w:instrText xml:space="preserve"> REF _Ref518980637 \r \h  \* MERGEFORMAT </w:instrText>
      </w:r>
      <w:r w:rsidRPr="00515C29">
        <w:rPr>
          <w:rFonts w:ascii="Times New Roman" w:eastAsia="Times New Roman" w:hAnsi="Times New Roman" w:cs="Times New Roman"/>
          <w:sz w:val="24"/>
          <w:szCs w:val="24"/>
          <w:lang w:eastAsia="ru-RU"/>
        </w:rPr>
      </w:r>
      <w:r w:rsidRPr="00515C29">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t>10.1</w:t>
      </w:r>
      <w:r w:rsidRPr="00515C29">
        <w:rPr>
          <w:rFonts w:ascii="Times New Roman" w:eastAsia="Times New Roman" w:hAnsi="Times New Roman" w:cs="Times New Roman"/>
          <w:sz w:val="24"/>
          <w:szCs w:val="24"/>
          <w:lang w:eastAsia="ru-RU"/>
        </w:rPr>
        <w:fldChar w:fldCharType="end"/>
      </w:r>
      <w:r w:rsidRPr="00515C29">
        <w:rPr>
          <w:rFonts w:ascii="Times New Roman" w:eastAsia="Times New Roman" w:hAnsi="Times New Roman" w:cs="Times New Roman"/>
          <w:sz w:val="24"/>
          <w:szCs w:val="24"/>
          <w:lang w:eastAsia="ru-RU"/>
        </w:rPr>
        <w:t xml:space="preserve"> Договора, спор передается в ___________________</w:t>
      </w:r>
      <w:r w:rsidRPr="00E0176A">
        <w:rPr>
          <w:rFonts w:ascii="Times New Roman" w:hAnsi="Times New Roman" w:cs="Times New Roman"/>
          <w:sz w:val="24"/>
          <w:szCs w:val="24"/>
          <w:vertAlign w:val="superscript"/>
          <w:lang w:eastAsia="ru-RU"/>
        </w:rPr>
        <w:footnoteReference w:id="34"/>
      </w:r>
      <w:r w:rsidRPr="00E0176A">
        <w:rPr>
          <w:rFonts w:ascii="Times New Roman" w:eastAsia="Times New Roman" w:hAnsi="Times New Roman" w:cs="Times New Roman"/>
          <w:sz w:val="24"/>
          <w:szCs w:val="24"/>
          <w:lang w:eastAsia="ru-RU"/>
        </w:rPr>
        <w:t>.</w:t>
      </w:r>
    </w:p>
    <w:p w14:paraId="270A80F2"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59017956" w14:textId="77777777" w:rsidR="005D3E1D" w:rsidRPr="00515C29" w:rsidRDefault="005D3E1D" w:rsidP="005D3E1D">
      <w:pPr>
        <w:pStyle w:val="a8"/>
        <w:numPr>
          <w:ilvl w:val="0"/>
          <w:numId w:val="22"/>
        </w:numPr>
        <w:shd w:val="clear" w:color="auto" w:fill="FFFFFF" w:themeFill="background1"/>
        <w:tabs>
          <w:tab w:val="left" w:pos="7655"/>
        </w:tabs>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Прочие условия</w:t>
      </w:r>
    </w:p>
    <w:p w14:paraId="2898C5A4" w14:textId="77777777" w:rsidR="005D3E1D" w:rsidRPr="00515C29" w:rsidRDefault="005D3E1D" w:rsidP="005D3E1D">
      <w:pPr>
        <w:spacing w:after="0"/>
        <w:rPr>
          <w:rFonts w:ascii="Times New Roman" w:hAnsi="Times New Roman" w:cs="Times New Roman"/>
        </w:rPr>
      </w:pPr>
    </w:p>
    <w:p w14:paraId="07E2DF8D"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случаях, не предусмотренных Договором, Стороны руководствуются законодательством Российской Федерации.</w:t>
      </w:r>
    </w:p>
    <w:p w14:paraId="25A6D5D4"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Арендатор не вправе передавать права и обязанности по Договору другому лицу без предварительного письменного согласия Арендодателя.</w:t>
      </w:r>
    </w:p>
    <w:p w14:paraId="0C65E2F0"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Арендодатель настоящим поручает Арендатору представить Договор в </w:t>
      </w:r>
      <w:r w:rsidRPr="00515C29">
        <w:rPr>
          <w:rFonts w:ascii="Times New Roman" w:eastAsia="Times New Roman" w:hAnsi="Times New Roman" w:cs="Times New Roman"/>
          <w:sz w:val="24"/>
          <w:szCs w:val="24"/>
          <w:lang w:eastAsia="ru-RU"/>
        </w:rPr>
        <w:t xml:space="preserve">орган, осуществляющий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для регистрации в соответствии с требованиями </w:t>
      </w:r>
      <w:r w:rsidRPr="00515C29">
        <w:rPr>
          <w:rFonts w:ascii="Times New Roman" w:eastAsia="Times New Roman" w:hAnsi="Times New Roman" w:cs="Times New Roman"/>
          <w:sz w:val="24"/>
          <w:szCs w:val="24"/>
          <w:lang w:eastAsia="x-none"/>
        </w:rPr>
        <w:t xml:space="preserve">действующего </w:t>
      </w:r>
      <w:r w:rsidRPr="00515C29">
        <w:rPr>
          <w:rFonts w:ascii="Times New Roman" w:hAnsi="Times New Roman" w:cs="Times New Roman"/>
          <w:sz w:val="24"/>
          <w:szCs w:val="24"/>
        </w:rPr>
        <w:t xml:space="preserve">законодательства Российской Федерации в течение 10 (десяти) рабочих дней с момента передачи Объекта Арендатору в порядке, указанном в пункте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_Ref485818293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3.1</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а Арендатор принимает на себя выполнение этого поручения. Расходы, связанные с государственной регистрацией Договора, в том числе по постановке Объекта на кадастровый учет (а также изменений, дополнений к Договору, а также в случае его досрочного прекращения, соглашения о расторжении), оплачиваются Арендатором в полном объеме.</w:t>
      </w:r>
    </w:p>
    <w:p w14:paraId="3BBFB827" w14:textId="77777777" w:rsidR="005D3E1D" w:rsidRPr="00515C29" w:rsidRDefault="005D3E1D" w:rsidP="005D3E1D">
      <w:pPr>
        <w:pStyle w:val="a8"/>
        <w:numPr>
          <w:ilvl w:val="1"/>
          <w:numId w:val="22"/>
        </w:numPr>
        <w:shd w:val="clear" w:color="auto" w:fill="FFFFFF" w:themeFill="background1"/>
        <w:tabs>
          <w:tab w:val="left" w:pos="-1560"/>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В случае, если при осуществлении государственной регистрации Договора </w:t>
      </w:r>
      <w:r w:rsidRPr="00515C29">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в целях осуществления государственной регистрации будут затребованы какие-либо дополнительные документы или информация, либо потребуется внести изменения и/или дополнения в Договор, то Арендодатель обязуется, при наличии, незамедлительно передать Арендатору копии и/или подлинники всех затребованных </w:t>
      </w:r>
      <w:r w:rsidRPr="00515C29">
        <w:rPr>
          <w:rFonts w:ascii="Times New Roman" w:eastAsia="Times New Roman" w:hAnsi="Times New Roman" w:cs="Times New Roman"/>
          <w:sz w:val="24"/>
          <w:szCs w:val="24"/>
          <w:lang w:eastAsia="ru-RU"/>
        </w:rPr>
        <w:t xml:space="preserve">органом, осуществляющим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r w:rsidRPr="00515C29">
        <w:rPr>
          <w:rFonts w:ascii="Times New Roman" w:eastAsia="Times New Roman" w:hAnsi="Times New Roman" w:cs="Times New Roman"/>
          <w:sz w:val="24"/>
          <w:szCs w:val="24"/>
          <w:lang w:eastAsia="ru-RU"/>
        </w:rPr>
        <w:t>,</w:t>
      </w:r>
      <w:r w:rsidRPr="00515C29">
        <w:rPr>
          <w:rFonts w:ascii="Times New Roman" w:hAnsi="Times New Roman" w:cs="Times New Roman"/>
          <w:sz w:val="24"/>
          <w:szCs w:val="24"/>
        </w:rPr>
        <w:t xml:space="preserve"> документов и/или необходимую информацию, а Стороны обязуются незамедлительно подписать соглашения о внесении соответствующих изменений и дополнений в Договор.</w:t>
      </w:r>
    </w:p>
    <w:p w14:paraId="45087507" w14:textId="77777777" w:rsidR="005D3E1D" w:rsidRPr="00515C29" w:rsidRDefault="005D3E1D" w:rsidP="005D3E1D">
      <w:pPr>
        <w:pStyle w:val="a8"/>
        <w:numPr>
          <w:ilvl w:val="1"/>
          <w:numId w:val="22"/>
        </w:numPr>
        <w:shd w:val="clear" w:color="auto" w:fill="FFFFFF" w:themeFill="background1"/>
        <w:spacing w:after="0" w:line="240" w:lineRule="auto"/>
        <w:ind w:left="0" w:firstLine="567"/>
        <w:jc w:val="both"/>
        <w:rPr>
          <w:rFonts w:ascii="Times New Roman" w:hAnsi="Times New Roman" w:cs="Times New Roman"/>
          <w:sz w:val="24"/>
          <w:szCs w:val="24"/>
        </w:rPr>
      </w:pPr>
      <w:bookmarkStart w:id="54" w:name="_Ref109225746"/>
      <w:r w:rsidRPr="00515C29">
        <w:rPr>
          <w:rFonts w:ascii="Times New Roman" w:hAnsi="Times New Roman" w:cs="Times New Roman"/>
          <w:sz w:val="24"/>
          <w:szCs w:val="24"/>
        </w:rPr>
        <w:lastRenderedPageBreak/>
        <w:t xml:space="preserve">Все юридически значимые сообщения (заявления, уведомления, требования, претензии и т.п.) должны направляться по адресам Сторон, указанным в разделе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_Ref486335588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13</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 и приобретают юридическую силу с момента доставки адресату, за исключением случаев, отдельно оговоренных в Договоре.</w:t>
      </w:r>
      <w:bookmarkEnd w:id="54"/>
      <w:r w:rsidRPr="00515C29">
        <w:rPr>
          <w:rFonts w:ascii="Times New Roman" w:hAnsi="Times New Roman" w:cs="Times New Roman"/>
          <w:sz w:val="24"/>
          <w:szCs w:val="24"/>
        </w:rPr>
        <w:t xml:space="preserve"> </w:t>
      </w:r>
    </w:p>
    <w:p w14:paraId="707E649B" w14:textId="77777777" w:rsidR="005D3E1D" w:rsidRPr="00515C29" w:rsidRDefault="005D3E1D" w:rsidP="005D3E1D">
      <w:pPr>
        <w:pStyle w:val="a8"/>
        <w:shd w:val="clear" w:color="auto" w:fill="FFFFFF" w:themeFill="background1"/>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изменении адресов или иных сведений, имеющих значение для надлежащего исполнения обязательств по Договору, соответствующая Сторона заблаговременно, не позднее 1 (одного) рабочего дня до вступления в силу соответствующих изменений, обязана обеспечить доставку другой Стороне соответствующего уведомления. На Сторону, нарушившую данную обязанность, возлагаются все неблагоприятные последствия и риски отсутствия у другой Стороны актуальной информации, в частности, все юридически значимые сообщения считаются доставленными, а их юридические последствия – возникшими, при условии доставки по предыдущему доведенному до отправителя адресу получателя.</w:t>
      </w:r>
    </w:p>
    <w:p w14:paraId="3BE6910F"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Допустимые способы направления юридически значимых сообщений:</w:t>
      </w:r>
    </w:p>
    <w:p w14:paraId="1757C4F1"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а) через собственного курьера под расписку на копии;</w:t>
      </w:r>
    </w:p>
    <w:p w14:paraId="1D2B18E3"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б) через курьерскую службу с описью вложения с подтверждением доставки;</w:t>
      </w:r>
    </w:p>
    <w:p w14:paraId="19666CF2"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по почте с уведомлением о вручении и описью вложения;</w:t>
      </w:r>
    </w:p>
    <w:p w14:paraId="096E4766"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г) телеграммой с уведомлением о вручении;</w:t>
      </w:r>
    </w:p>
    <w:p w14:paraId="66B5D278"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д) посредством ЭДО.</w:t>
      </w:r>
    </w:p>
    <w:p w14:paraId="68582B32" w14:textId="77777777" w:rsidR="005D3E1D" w:rsidRPr="00515C29" w:rsidRDefault="005D3E1D" w:rsidP="005D3E1D">
      <w:pPr>
        <w:shd w:val="clear" w:color="auto" w:fill="FFFFFF" w:themeFill="background1"/>
        <w:tabs>
          <w:tab w:val="left" w:pos="-5387"/>
        </w:tabs>
        <w:snapToGrid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Подтверждение содержания отправления обязательно. Иные способы направления извещений (в том числе по электронной почте или по факсу) допускаются, но не признаются имеющими юридическую силу, за исключением случаев, специально оговоренных в Договоре.</w:t>
      </w:r>
    </w:p>
    <w:p w14:paraId="197E02B2"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Обращения, отзывы, комментарии Арендатора по всем вопросам, связанным с исполнением Арендодателем своих обязательств по Договору, могут направляться письмом по адресу электронной почты </w:t>
      </w:r>
      <w:r w:rsidRPr="00515C29">
        <w:rPr>
          <w:rFonts w:ascii="Times New Roman" w:hAnsi="Times New Roman" w:cs="Times New Roman"/>
          <w:b/>
          <w:sz w:val="24"/>
          <w:szCs w:val="24"/>
        </w:rPr>
        <w:t>crem@sberbank.ru</w:t>
      </w:r>
      <w:r w:rsidRPr="00515C29">
        <w:rPr>
          <w:rFonts w:ascii="Times New Roman" w:hAnsi="Times New Roman" w:cs="Times New Roman"/>
          <w:sz w:val="24"/>
          <w:szCs w:val="24"/>
        </w:rPr>
        <w:t xml:space="preserve">. В таком письме необходимо указывать реквизиты Договора (дата, номер) и адрес (местоположение) Объекта. Указанный способ связи не может быть использован для направления юридически значимых сообщений в соответствии с пунктом </w:t>
      </w:r>
      <w:r w:rsidRPr="00515C29">
        <w:rPr>
          <w:rFonts w:ascii="Times New Roman" w:hAnsi="Times New Roman" w:cs="Times New Roman"/>
          <w:sz w:val="24"/>
          <w:szCs w:val="24"/>
        </w:rPr>
        <w:fldChar w:fldCharType="begin"/>
      </w:r>
      <w:r w:rsidRPr="00515C29">
        <w:rPr>
          <w:rFonts w:ascii="Times New Roman" w:hAnsi="Times New Roman" w:cs="Times New Roman"/>
          <w:sz w:val="24"/>
          <w:szCs w:val="24"/>
        </w:rPr>
        <w:instrText xml:space="preserve"> REF _Ref109225746 \r \h  \* MERGEFORMAT </w:instrText>
      </w:r>
      <w:r w:rsidRPr="00515C29">
        <w:rPr>
          <w:rFonts w:ascii="Times New Roman" w:hAnsi="Times New Roman" w:cs="Times New Roman"/>
          <w:sz w:val="24"/>
          <w:szCs w:val="24"/>
        </w:rPr>
      </w:r>
      <w:r w:rsidRPr="00515C29">
        <w:rPr>
          <w:rFonts w:ascii="Times New Roman" w:hAnsi="Times New Roman" w:cs="Times New Roman"/>
          <w:sz w:val="24"/>
          <w:szCs w:val="24"/>
        </w:rPr>
        <w:fldChar w:fldCharType="separate"/>
      </w:r>
      <w:r>
        <w:rPr>
          <w:rFonts w:ascii="Times New Roman" w:hAnsi="Times New Roman" w:cs="Times New Roman"/>
          <w:sz w:val="24"/>
          <w:szCs w:val="24"/>
        </w:rPr>
        <w:t>11.5</w:t>
      </w:r>
      <w:r w:rsidRPr="00515C29">
        <w:rPr>
          <w:rFonts w:ascii="Times New Roman" w:hAnsi="Times New Roman" w:cs="Times New Roman"/>
          <w:sz w:val="24"/>
          <w:szCs w:val="24"/>
        </w:rPr>
        <w:fldChar w:fldCharType="end"/>
      </w:r>
      <w:r w:rsidRPr="00515C29">
        <w:rPr>
          <w:rFonts w:ascii="Times New Roman" w:hAnsi="Times New Roman" w:cs="Times New Roman"/>
          <w:sz w:val="24"/>
          <w:szCs w:val="24"/>
        </w:rPr>
        <w:t xml:space="preserve"> Договора.</w:t>
      </w:r>
    </w:p>
    <w:p w14:paraId="123A1EDD"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bookmarkStart w:id="55" w:name="_Ref117872607"/>
      <w:bookmarkStart w:id="56" w:name="_Ref33024406"/>
      <w:r w:rsidRPr="00515C29">
        <w:rPr>
          <w:rFonts w:ascii="Times New Roman" w:hAnsi="Times New Roman" w:cs="Times New Roman"/>
          <w:sz w:val="24"/>
          <w:szCs w:val="24"/>
        </w:rPr>
        <w:t>В ходе исполнения настоящего Договора запрещается подключение</w:t>
      </w:r>
      <w:r w:rsidRPr="00515C29">
        <w:rPr>
          <w:rStyle w:val="a6"/>
          <w:rFonts w:ascii="Times New Roman" w:hAnsi="Times New Roman"/>
          <w:sz w:val="24"/>
        </w:rPr>
        <w:footnoteReference w:id="35"/>
      </w:r>
      <w:r w:rsidRPr="00515C29">
        <w:rPr>
          <w:rFonts w:ascii="Times New Roman" w:hAnsi="Times New Roman" w:cs="Times New Roman"/>
          <w:sz w:val="24"/>
          <w:szCs w:val="24"/>
        </w:rPr>
        <w:t xml:space="preserve"> любого оборудования</w:t>
      </w:r>
      <w:r w:rsidRPr="00515C29">
        <w:rPr>
          <w:rStyle w:val="a6"/>
          <w:rFonts w:ascii="Times New Roman" w:hAnsi="Times New Roman"/>
          <w:sz w:val="24"/>
        </w:rPr>
        <w:footnoteReference w:id="36"/>
      </w:r>
      <w:r w:rsidRPr="00515C29">
        <w:rPr>
          <w:rFonts w:ascii="Times New Roman" w:hAnsi="Times New Roman" w:cs="Times New Roman"/>
          <w:sz w:val="24"/>
          <w:szCs w:val="24"/>
        </w:rPr>
        <w:t xml:space="preserve"> Арендатора к ИТ-инфраструктуре</w:t>
      </w:r>
      <w:r w:rsidRPr="00515C29">
        <w:rPr>
          <w:rStyle w:val="a6"/>
          <w:rFonts w:ascii="Times New Roman" w:hAnsi="Times New Roman"/>
          <w:sz w:val="24"/>
        </w:rPr>
        <w:footnoteReference w:id="37"/>
      </w:r>
      <w:r w:rsidRPr="00515C29">
        <w:rPr>
          <w:rFonts w:ascii="Times New Roman" w:hAnsi="Times New Roman" w:cs="Times New Roman"/>
          <w:sz w:val="24"/>
          <w:szCs w:val="24"/>
        </w:rPr>
        <w:t xml:space="preserve"> Арендодателя, а также допуск работников</w:t>
      </w:r>
      <w:r w:rsidRPr="00515C29">
        <w:rPr>
          <w:rStyle w:val="a6"/>
          <w:rFonts w:ascii="Times New Roman" w:hAnsi="Times New Roman"/>
          <w:sz w:val="24"/>
        </w:rPr>
        <w:footnoteReference w:id="38"/>
      </w:r>
      <w:r w:rsidRPr="00515C29">
        <w:rPr>
          <w:rFonts w:ascii="Times New Roman" w:hAnsi="Times New Roman" w:cs="Times New Roman"/>
          <w:sz w:val="24"/>
          <w:szCs w:val="24"/>
        </w:rPr>
        <w:t xml:space="preserve"> Арендатора к работе на средствах вычислительной техники и в автоматизированных системах Арендодателя. Допуск работников Арендатора на территорию Арендодателя производится после подписания работником Арендатора «Обязательства о соблюдении требований кибербезопасности в ПАО Сб</w:t>
      </w:r>
      <w:r w:rsidR="00A17509">
        <w:rPr>
          <w:rFonts w:ascii="Times New Roman" w:hAnsi="Times New Roman" w:cs="Times New Roman"/>
          <w:sz w:val="24"/>
          <w:szCs w:val="24"/>
        </w:rPr>
        <w:t>ербанк», по форме Приложения № 5</w:t>
      </w:r>
      <w:r w:rsidRPr="00515C29">
        <w:rPr>
          <w:rFonts w:ascii="Times New Roman" w:hAnsi="Times New Roman" w:cs="Times New Roman"/>
          <w:sz w:val="24"/>
          <w:szCs w:val="24"/>
        </w:rPr>
        <w:t xml:space="preserve"> к Договору.</w:t>
      </w:r>
      <w:bookmarkEnd w:id="55"/>
      <w:r w:rsidRPr="00515C29">
        <w:rPr>
          <w:rFonts w:ascii="Times New Roman" w:hAnsi="Times New Roman" w:cs="Times New Roman"/>
          <w:sz w:val="24"/>
          <w:szCs w:val="24"/>
        </w:rPr>
        <w:t xml:space="preserve"> </w:t>
      </w:r>
    </w:p>
    <w:p w14:paraId="5ABEC09A" w14:textId="77777777" w:rsidR="005D3E1D" w:rsidRPr="00515C29" w:rsidRDefault="005D3E1D" w:rsidP="005D3E1D">
      <w:pPr>
        <w:pStyle w:val="a8"/>
        <w:shd w:val="clear" w:color="auto" w:fill="FFFFFF" w:themeFill="background1"/>
        <w:tabs>
          <w:tab w:val="left" w:pos="-5387"/>
        </w:tabs>
        <w:snapToGrid w:val="0"/>
        <w:spacing w:after="0" w:line="240" w:lineRule="auto"/>
        <w:ind w:left="0" w:firstLine="567"/>
        <w:jc w:val="both"/>
        <w:rPr>
          <w:rFonts w:ascii="Times New Roman" w:eastAsia="Calibri" w:hAnsi="Times New Roman" w:cs="Times New Roman"/>
          <w:bCs/>
          <w:sz w:val="24"/>
          <w:szCs w:val="24"/>
        </w:rPr>
      </w:pPr>
      <w:r w:rsidRPr="00515C29">
        <w:rPr>
          <w:rStyle w:val="a6"/>
          <w:rFonts w:ascii="Times New Roman" w:eastAsia="Calibri" w:hAnsi="Times New Roman"/>
          <w:bCs/>
          <w:sz w:val="24"/>
          <w:szCs w:val="24"/>
        </w:rPr>
        <w:footnoteReference w:id="39"/>
      </w:r>
      <w:r w:rsidRPr="00515C29">
        <w:rPr>
          <w:rFonts w:ascii="Times New Roman" w:eastAsia="Calibri" w:hAnsi="Times New Roman" w:cs="Times New Roman"/>
          <w:bCs/>
          <w:sz w:val="24"/>
          <w:szCs w:val="24"/>
        </w:rPr>
        <w:t xml:space="preserve">Арендатор обязуется до исполнения всех обязательств по Договору хранить и по требованию Арендодателя предоставить подписанные обязательства о соблюдении требований кибербезопасности ПАО Сбербанк в течение 3 (трех) рабочих дней с даты получения соответствующего требования. </w:t>
      </w:r>
    </w:p>
    <w:p w14:paraId="62EFB640" w14:textId="77777777" w:rsidR="005D3E1D" w:rsidRPr="00515C29" w:rsidRDefault="005D3E1D" w:rsidP="005D3E1D">
      <w:pPr>
        <w:pStyle w:val="a8"/>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rPr>
        <w:t xml:space="preserve">В каждом случае нарушения требований, указанных в настоящем пункте Арендатор </w:t>
      </w:r>
      <w:r w:rsidRPr="00515C29">
        <w:rPr>
          <w:rFonts w:ascii="Times New Roman" w:hAnsi="Times New Roman" w:cs="Times New Roman"/>
          <w:sz w:val="24"/>
          <w:szCs w:val="24"/>
        </w:rPr>
        <w:t xml:space="preserve">выплачивает Арендодателю штрафную неустойку в размере 10 (десяти) % </w:t>
      </w:r>
      <w:r w:rsidRPr="00515C29">
        <w:rPr>
          <w:rFonts w:ascii="Times New Roman" w:hAnsi="Times New Roman" w:cs="Times New Roman"/>
        </w:rPr>
        <w:t>включая НДС</w:t>
      </w:r>
      <w:r w:rsidRPr="00515C29">
        <w:rPr>
          <w:rFonts w:ascii="Times New Roman" w:hAnsi="Times New Roman" w:cs="Times New Roman"/>
          <w:sz w:val="24"/>
          <w:szCs w:val="24"/>
        </w:rPr>
        <w:t xml:space="preserve"> от размера постоянной арендной платы за год, а также обязуется в полном объёме возместить убытки, причинённые Арендодателю вследствие нарушения требований, указанных в </w:t>
      </w:r>
      <w:r w:rsidRPr="00515C29">
        <w:rPr>
          <w:rFonts w:ascii="Times New Roman" w:hAnsi="Times New Roman" w:cs="Times New Roman"/>
          <w:sz w:val="24"/>
        </w:rPr>
        <w:lastRenderedPageBreak/>
        <w:t>настоящем пункте</w:t>
      </w:r>
      <w:r w:rsidRPr="00515C29">
        <w:rPr>
          <w:rFonts w:ascii="Times New Roman" w:hAnsi="Times New Roman" w:cs="Times New Roman"/>
          <w:sz w:val="24"/>
          <w:szCs w:val="24"/>
        </w:rPr>
        <w:t>. Взыскание убытков не лишает Арендодателя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r w:rsidRPr="00515C29">
        <w:rPr>
          <w:rFonts w:ascii="Times New Roman" w:hAnsi="Times New Roman" w:cs="Times New Roman"/>
          <w:sz w:val="24"/>
        </w:rPr>
        <w:t>.</w:t>
      </w:r>
    </w:p>
    <w:p w14:paraId="212F9B14"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bCs/>
          <w:sz w:val="24"/>
          <w:szCs w:val="24"/>
        </w:rPr>
        <w:t>В целях недопущения действий коррупционного характера, Стороны обязуются выполнять требования, изложенные в «</w:t>
      </w:r>
      <w:r w:rsidRPr="00515C29">
        <w:rPr>
          <w:rFonts w:ascii="Times New Roman" w:eastAsia="Times New Roman" w:hAnsi="Times New Roman" w:cs="Times New Roman"/>
          <w:bCs/>
          <w:sz w:val="24"/>
          <w:szCs w:val="24"/>
        </w:rPr>
        <w:t>Антикоррупционной оговорке</w:t>
      </w:r>
      <w:r w:rsidRPr="00515C29">
        <w:rPr>
          <w:rFonts w:ascii="Times New Roman" w:hAnsi="Times New Roman" w:cs="Times New Roman"/>
          <w:bCs/>
          <w:sz w:val="24"/>
          <w:szCs w:val="24"/>
        </w:rPr>
        <w:t>» (Приложение № 4 к Договору).</w:t>
      </w:r>
      <w:bookmarkEnd w:id="56"/>
      <w:r w:rsidRPr="00515C29">
        <w:rPr>
          <w:rFonts w:ascii="Times New Roman" w:hAnsi="Times New Roman" w:cs="Times New Roman"/>
          <w:bCs/>
          <w:sz w:val="24"/>
          <w:szCs w:val="24"/>
        </w:rPr>
        <w:t xml:space="preserve"> </w:t>
      </w:r>
    </w:p>
    <w:p w14:paraId="3A5D2256"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Обязательства Сторон по соблюдению положений действующего законодательства регулирующего отношения, связанные с обработкой персональных данных, содержатся в приложении № </w:t>
      </w:r>
      <w:r w:rsidR="00A17509">
        <w:rPr>
          <w:rFonts w:ascii="Times New Roman" w:hAnsi="Times New Roman" w:cs="Times New Roman"/>
          <w:sz w:val="24"/>
          <w:szCs w:val="24"/>
        </w:rPr>
        <w:t>6</w:t>
      </w:r>
      <w:r w:rsidRPr="00515C29">
        <w:rPr>
          <w:rFonts w:ascii="Times New Roman" w:hAnsi="Times New Roman" w:cs="Times New Roman"/>
          <w:sz w:val="24"/>
          <w:szCs w:val="24"/>
        </w:rPr>
        <w:t xml:space="preserve"> к Договору. </w:t>
      </w:r>
    </w:p>
    <w:p w14:paraId="21FB0F71" w14:textId="77777777" w:rsidR="005D3E1D" w:rsidRPr="00515C29" w:rsidRDefault="005D3E1D" w:rsidP="005D3E1D">
      <w:pPr>
        <w:pStyle w:val="a8"/>
        <w:numPr>
          <w:ilvl w:val="1"/>
          <w:numId w:val="22"/>
        </w:numPr>
        <w:shd w:val="clear" w:color="auto" w:fill="FFFFFF" w:themeFill="background1"/>
        <w:tabs>
          <w:tab w:val="left" w:pos="-5387"/>
        </w:tabs>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Договор составлен на ____ листах (без учета приложений), в 3 (трех) экземплярах, имеющих одинаковую юридическую силу, по одному экземпляру для каждой из Сторон и 1 (один) экземпляр для </w:t>
      </w:r>
      <w:r w:rsidRPr="00515C29">
        <w:rPr>
          <w:rFonts w:ascii="Times New Roman" w:eastAsia="Times New Roman" w:hAnsi="Times New Roman" w:cs="Times New Roman"/>
          <w:sz w:val="24"/>
          <w:szCs w:val="24"/>
          <w:lang w:eastAsia="ru-RU"/>
        </w:rPr>
        <w:t xml:space="preserve">органа, осуществляющего государственный кадастровый учет и государственную регистрацию прав на </w:t>
      </w:r>
      <w:r w:rsidRPr="00515C29">
        <w:rPr>
          <w:rFonts w:ascii="Times New Roman" w:hAnsi="Times New Roman" w:cs="Times New Roman"/>
          <w:sz w:val="24"/>
          <w:szCs w:val="24"/>
        </w:rPr>
        <w:t>недвижимое имущество и сделок с ним.</w:t>
      </w:r>
    </w:p>
    <w:p w14:paraId="378C1F7E"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15A0FC84"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r w:rsidRPr="00515C29">
        <w:rPr>
          <w:rFonts w:ascii="Times New Roman" w:hAnsi="Times New Roman" w:cs="Times New Roman"/>
          <w:b/>
          <w:sz w:val="24"/>
          <w:szCs w:val="24"/>
        </w:rPr>
        <w:t>Приложения к Договору</w:t>
      </w:r>
    </w:p>
    <w:p w14:paraId="5C042254" w14:textId="77777777" w:rsidR="005D3E1D" w:rsidRPr="00515C29" w:rsidRDefault="005D3E1D" w:rsidP="005D3E1D">
      <w:pPr>
        <w:pStyle w:val="a8"/>
        <w:shd w:val="clear" w:color="auto" w:fill="FFFFFF" w:themeFill="background1"/>
        <w:spacing w:after="0" w:line="240" w:lineRule="auto"/>
        <w:ind w:left="0" w:firstLine="709"/>
        <w:rPr>
          <w:rFonts w:ascii="Times New Roman" w:hAnsi="Times New Roman" w:cs="Times New Roman"/>
          <w:sz w:val="24"/>
          <w:szCs w:val="24"/>
        </w:rPr>
      </w:pPr>
    </w:p>
    <w:p w14:paraId="25A5CA35"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Все приложения, изменения и дополнения к Договору являются его неотъемлемой частью и действительны, если они составлены в письменном виде и подписаны Сторонами.</w:t>
      </w:r>
    </w:p>
    <w:p w14:paraId="644B16FD"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bCs/>
          <w:sz w:val="24"/>
          <w:szCs w:val="24"/>
        </w:rPr>
      </w:pPr>
      <w:bookmarkStart w:id="57" w:name="_Ref41993406"/>
      <w:r w:rsidRPr="00515C29">
        <w:rPr>
          <w:rFonts w:ascii="Times New Roman" w:hAnsi="Times New Roman" w:cs="Times New Roman"/>
          <w:bCs/>
          <w:sz w:val="24"/>
          <w:szCs w:val="24"/>
        </w:rPr>
        <w:t xml:space="preserve">Приложение № 1 – </w:t>
      </w:r>
      <w:r w:rsidRPr="00515C29">
        <w:rPr>
          <w:rFonts w:ascii="Times New Roman" w:hAnsi="Times New Roman" w:cs="Times New Roman"/>
          <w:sz w:val="24"/>
          <w:szCs w:val="24"/>
        </w:rPr>
        <w:t xml:space="preserve">План Здания с указанием Объекта (заштриховано и выделено ____ цветом) на этаже – </w:t>
      </w:r>
      <w:r w:rsidRPr="00515C29">
        <w:rPr>
          <w:rFonts w:ascii="Times New Roman" w:hAnsi="Times New Roman" w:cs="Times New Roman"/>
          <w:bCs/>
          <w:sz w:val="24"/>
          <w:szCs w:val="24"/>
        </w:rPr>
        <w:t>на __ листах.</w:t>
      </w:r>
      <w:bookmarkEnd w:id="57"/>
    </w:p>
    <w:p w14:paraId="2FBDC98B"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Приложение № 2 – Акт о разграничении эксплуатационной ответственности</w:t>
      </w:r>
      <w:r w:rsidRPr="00515C29" w:rsidDel="00126FFE">
        <w:rPr>
          <w:rFonts w:ascii="Times New Roman" w:hAnsi="Times New Roman" w:cs="Times New Roman"/>
          <w:sz w:val="24"/>
          <w:szCs w:val="24"/>
        </w:rPr>
        <w:t xml:space="preserve">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14:paraId="1EE9A6F9"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3 – Форма Акта приема-передачи (возврата) Объекта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14:paraId="04B77142"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bookmarkStart w:id="58" w:name="_Ref532561335"/>
      <w:r w:rsidRPr="00515C29">
        <w:rPr>
          <w:rFonts w:ascii="Times New Roman" w:hAnsi="Times New Roman" w:cs="Times New Roman"/>
          <w:sz w:val="24"/>
          <w:szCs w:val="24"/>
        </w:rPr>
        <w:t xml:space="preserve">Приложение № 4 – </w:t>
      </w:r>
      <w:r w:rsidRPr="00515C29">
        <w:rPr>
          <w:rFonts w:ascii="Times New Roman" w:eastAsia="Times New Roman" w:hAnsi="Times New Roman" w:cs="Times New Roman"/>
          <w:bCs/>
          <w:sz w:val="24"/>
          <w:szCs w:val="24"/>
        </w:rPr>
        <w:t>Антикоррупционная оговорка</w:t>
      </w:r>
      <w:r w:rsidRPr="00515C29">
        <w:rPr>
          <w:rFonts w:ascii="Times New Roman" w:hAnsi="Times New Roman" w:cs="Times New Roman"/>
          <w:sz w:val="24"/>
          <w:szCs w:val="24"/>
        </w:rPr>
        <w:t xml:space="preserve"> –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2 листах.</w:t>
      </w:r>
      <w:bookmarkEnd w:id="58"/>
    </w:p>
    <w:p w14:paraId="0C809971"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r w:rsidR="00A17509">
        <w:rPr>
          <w:rFonts w:ascii="Times New Roman" w:hAnsi="Times New Roman" w:cs="Times New Roman"/>
          <w:sz w:val="24"/>
          <w:szCs w:val="24"/>
        </w:rPr>
        <w:t>5</w:t>
      </w:r>
      <w:r w:rsidRPr="00515C29">
        <w:rPr>
          <w:rFonts w:ascii="Times New Roman" w:hAnsi="Times New Roman" w:cs="Times New Roman"/>
          <w:sz w:val="24"/>
          <w:szCs w:val="24"/>
        </w:rPr>
        <w:t xml:space="preserve"> – </w:t>
      </w:r>
      <w:r w:rsidRPr="00515C29">
        <w:rPr>
          <w:rFonts w:ascii="Times New Roman" w:hAnsi="Times New Roman" w:cs="Times New Roman"/>
          <w:sz w:val="24"/>
          <w:szCs w:val="24"/>
          <w:u w:color="FFFFFF" w:themeColor="background1"/>
        </w:rPr>
        <w:t xml:space="preserve">Обязательство о </w:t>
      </w:r>
      <w:r w:rsidRPr="00515C29">
        <w:rPr>
          <w:rFonts w:ascii="Times New Roman" w:eastAsia="Calibri" w:hAnsi="Times New Roman" w:cs="Times New Roman"/>
          <w:sz w:val="24"/>
          <w:szCs w:val="24"/>
          <w:u w:color="FFFFFF" w:themeColor="background1"/>
        </w:rPr>
        <w:t xml:space="preserve">соблюдении требований </w:t>
      </w:r>
      <w:proofErr w:type="gramStart"/>
      <w:r w:rsidRPr="00515C29">
        <w:rPr>
          <w:rFonts w:ascii="Times New Roman" w:eastAsia="Calibri" w:hAnsi="Times New Roman" w:cs="Times New Roman"/>
          <w:sz w:val="24"/>
          <w:szCs w:val="24"/>
          <w:u w:color="FFFFFF" w:themeColor="background1"/>
        </w:rPr>
        <w:t>кибербезопасности</w:t>
      </w:r>
      <w:r w:rsidRPr="00E0176A">
        <w:rPr>
          <w:rFonts w:ascii="Times New Roman" w:eastAsia="Calibri" w:hAnsi="Times New Roman" w:cs="Times New Roman"/>
          <w:sz w:val="24"/>
          <w:szCs w:val="24"/>
          <w:u w:color="FFFFFF" w:themeColor="background1"/>
        </w:rPr>
        <w:t xml:space="preserve"> </w:t>
      </w:r>
      <w:r w:rsidRPr="00515C29">
        <w:rPr>
          <w:rFonts w:ascii="Times New Roman" w:eastAsia="Calibri" w:hAnsi="Times New Roman" w:cs="Times New Roman"/>
          <w:sz w:val="24"/>
          <w:szCs w:val="24"/>
          <w:u w:color="FFFFFF" w:themeColor="background1"/>
        </w:rPr>
        <w:t xml:space="preserve"> в</w:t>
      </w:r>
      <w:proofErr w:type="gramEnd"/>
      <w:r w:rsidRPr="00515C29">
        <w:rPr>
          <w:rFonts w:ascii="Times New Roman" w:eastAsia="Calibri" w:hAnsi="Times New Roman" w:cs="Times New Roman"/>
          <w:sz w:val="24"/>
          <w:szCs w:val="24"/>
          <w:u w:color="FFFFFF" w:themeColor="background1"/>
        </w:rPr>
        <w:t xml:space="preserve"> ПАО Сбербанк</w:t>
      </w:r>
      <w:r w:rsidRPr="00515C29">
        <w:rPr>
          <w:rFonts w:ascii="Times New Roman" w:eastAsia="Times New Roman" w:hAnsi="Times New Roman" w:cs="Times New Roman"/>
          <w:bCs/>
          <w:sz w:val="24"/>
          <w:szCs w:val="24"/>
          <w:u w:color="FFFFFF" w:themeColor="background1"/>
        </w:rPr>
        <w:t xml:space="preserve"> </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на </w:t>
      </w:r>
      <w:r w:rsidRPr="00515C29">
        <w:rPr>
          <w:rFonts w:ascii="Times New Roman" w:hAnsi="Times New Roman" w:cs="Times New Roman"/>
          <w:sz w:val="24"/>
          <w:szCs w:val="24"/>
        </w:rPr>
        <w:t>__ листах.</w:t>
      </w:r>
    </w:p>
    <w:p w14:paraId="3C8B3AD3" w14:textId="77777777" w:rsidR="005D3E1D" w:rsidRPr="00515C29" w:rsidRDefault="005D3E1D" w:rsidP="005D3E1D">
      <w:pPr>
        <w:pStyle w:val="a8"/>
        <w:numPr>
          <w:ilvl w:val="1"/>
          <w:numId w:val="22"/>
        </w:numPr>
        <w:shd w:val="clear" w:color="auto" w:fill="FFFFFF" w:themeFill="background1"/>
        <w:snapToGrid w:val="0"/>
        <w:spacing w:after="0" w:line="240" w:lineRule="auto"/>
        <w:ind w:left="0" w:firstLine="567"/>
        <w:jc w:val="both"/>
        <w:rPr>
          <w:rFonts w:ascii="Times New Roman" w:hAnsi="Times New Roman" w:cs="Times New Roman"/>
          <w:sz w:val="24"/>
          <w:szCs w:val="24"/>
        </w:rPr>
      </w:pPr>
      <w:r w:rsidRPr="00515C29">
        <w:rPr>
          <w:rFonts w:ascii="Times New Roman" w:hAnsi="Times New Roman" w:cs="Times New Roman"/>
          <w:sz w:val="24"/>
          <w:szCs w:val="24"/>
        </w:rPr>
        <w:t xml:space="preserve">Приложение № </w:t>
      </w:r>
      <w:r w:rsidR="00A17509">
        <w:rPr>
          <w:rFonts w:ascii="Times New Roman" w:hAnsi="Times New Roman" w:cs="Times New Roman"/>
          <w:sz w:val="24"/>
          <w:szCs w:val="24"/>
        </w:rPr>
        <w:t>6</w:t>
      </w:r>
      <w:r w:rsidRPr="00515C29">
        <w:rPr>
          <w:rFonts w:ascii="Times New Roman" w:hAnsi="Times New Roman" w:cs="Times New Roman"/>
          <w:sz w:val="24"/>
          <w:szCs w:val="24"/>
        </w:rPr>
        <w:t xml:space="preserve"> – Об использовании персональных данных – на ____ листах.</w:t>
      </w:r>
    </w:p>
    <w:p w14:paraId="445C8206" w14:textId="77777777" w:rsidR="005D3E1D" w:rsidRPr="00515C29" w:rsidRDefault="005D3E1D" w:rsidP="005D3E1D">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2BF50410" w14:textId="77777777" w:rsidR="005D3E1D" w:rsidRPr="00515C29" w:rsidRDefault="005D3E1D" w:rsidP="005D3E1D">
      <w:pPr>
        <w:pStyle w:val="a8"/>
        <w:shd w:val="clear" w:color="auto" w:fill="FFFFFF" w:themeFill="background1"/>
        <w:snapToGrid w:val="0"/>
        <w:spacing w:after="0" w:line="240" w:lineRule="auto"/>
        <w:ind w:left="709"/>
        <w:jc w:val="both"/>
        <w:rPr>
          <w:rFonts w:ascii="Times New Roman" w:hAnsi="Times New Roman" w:cs="Times New Roman"/>
          <w:sz w:val="24"/>
          <w:szCs w:val="24"/>
        </w:rPr>
      </w:pPr>
    </w:p>
    <w:p w14:paraId="71A99228" w14:textId="77777777" w:rsidR="005D3E1D" w:rsidRPr="00515C29" w:rsidRDefault="005D3E1D" w:rsidP="005D3E1D">
      <w:pPr>
        <w:pStyle w:val="a8"/>
        <w:numPr>
          <w:ilvl w:val="0"/>
          <w:numId w:val="22"/>
        </w:numPr>
        <w:shd w:val="clear" w:color="auto" w:fill="FFFFFF" w:themeFill="background1"/>
        <w:spacing w:after="0" w:line="240" w:lineRule="auto"/>
        <w:ind w:left="0" w:firstLine="0"/>
        <w:jc w:val="center"/>
        <w:outlineLvl w:val="0"/>
        <w:rPr>
          <w:rFonts w:ascii="Times New Roman" w:hAnsi="Times New Roman" w:cs="Times New Roman"/>
          <w:b/>
          <w:sz w:val="24"/>
          <w:szCs w:val="24"/>
        </w:rPr>
      </w:pPr>
      <w:bookmarkStart w:id="59" w:name="_Ref486335588"/>
      <w:r w:rsidRPr="00515C29">
        <w:rPr>
          <w:rFonts w:ascii="Times New Roman" w:hAnsi="Times New Roman" w:cs="Times New Roman"/>
          <w:b/>
          <w:sz w:val="24"/>
          <w:szCs w:val="24"/>
        </w:rPr>
        <w:t>Реквизиты и подписи Сторон</w:t>
      </w:r>
      <w:bookmarkEnd w:id="59"/>
    </w:p>
    <w:p w14:paraId="1158F927" w14:textId="77777777" w:rsidR="005D3E1D" w:rsidRPr="00515C29" w:rsidRDefault="005D3E1D" w:rsidP="005D3E1D">
      <w:pPr>
        <w:shd w:val="clear" w:color="auto" w:fill="FFFFFF" w:themeFill="background1"/>
        <w:snapToGrid w:val="0"/>
        <w:ind w:firstLine="360"/>
        <w:contextualSpacing/>
        <w:jc w:val="both"/>
        <w:rPr>
          <w:rFonts w:ascii="Times New Roman" w:hAnsi="Times New Roman" w:cs="Times New Roman"/>
          <w:b/>
          <w:sz w:val="24"/>
          <w:szCs w:val="24"/>
        </w:rPr>
      </w:pPr>
    </w:p>
    <w:p w14:paraId="1D5B00F2"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b/>
          <w:sz w:val="24"/>
          <w:szCs w:val="24"/>
        </w:rPr>
        <w:t>Арендатор</w:t>
      </w:r>
      <w:r w:rsidRPr="00515C29">
        <w:rPr>
          <w:rStyle w:val="a6"/>
          <w:rFonts w:ascii="Times New Roman" w:hAnsi="Times New Roman"/>
          <w:b/>
          <w:sz w:val="24"/>
          <w:szCs w:val="24"/>
        </w:rPr>
        <w:t xml:space="preserve"> </w:t>
      </w:r>
      <w:r w:rsidRPr="00515C29">
        <w:rPr>
          <w:rStyle w:val="a6"/>
          <w:rFonts w:ascii="Times New Roman" w:hAnsi="Times New Roman"/>
          <w:b/>
          <w:sz w:val="24"/>
          <w:szCs w:val="24"/>
        </w:rPr>
        <w:footnoteReference w:id="40"/>
      </w:r>
      <w:r w:rsidRPr="00515C29">
        <w:rPr>
          <w:rFonts w:ascii="Times New Roman" w:hAnsi="Times New Roman" w:cs="Times New Roman"/>
          <w:b/>
          <w:sz w:val="24"/>
          <w:szCs w:val="24"/>
        </w:rPr>
        <w:t>:</w:t>
      </w:r>
    </w:p>
    <w:p w14:paraId="47400B19"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napToGrid w:val="0"/>
          <w:sz w:val="24"/>
          <w:szCs w:val="24"/>
        </w:rPr>
      </w:pPr>
      <w:r w:rsidRPr="00515C29">
        <w:rPr>
          <w:rFonts w:ascii="Times New Roman" w:hAnsi="Times New Roman" w:cs="Times New Roman"/>
          <w:sz w:val="24"/>
          <w:szCs w:val="24"/>
        </w:rPr>
        <w:t>__________ (сокращенное наименование)</w:t>
      </w:r>
    </w:p>
    <w:p w14:paraId="7EF686FC"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места нахождения __________</w:t>
      </w:r>
    </w:p>
    <w:p w14:paraId="52A567A2"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Почтовый адрес ____________</w:t>
      </w:r>
    </w:p>
    <w:p w14:paraId="2E8595E2"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ИНН: ___________</w:t>
      </w:r>
    </w:p>
    <w:p w14:paraId="55D3C562"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14:paraId="384828FA"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14:paraId="4358D9A2"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БИК ___________</w:t>
      </w:r>
    </w:p>
    <w:p w14:paraId="42A1FB63"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14:paraId="5B35CF24"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14:paraId="3A58918A"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14:paraId="72D41F77"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14:paraId="4EC80B3F"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lastRenderedPageBreak/>
        <w:t>Контактный телефон: ___________</w:t>
      </w:r>
    </w:p>
    <w:p w14:paraId="6B6442D4"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14:paraId="0064C225"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p>
    <w:p w14:paraId="3478B41F"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b/>
          <w:sz w:val="24"/>
          <w:szCs w:val="24"/>
        </w:rPr>
      </w:pPr>
      <w:r w:rsidRPr="00515C29">
        <w:rPr>
          <w:rFonts w:ascii="Times New Roman" w:hAnsi="Times New Roman" w:cs="Times New Roman"/>
          <w:b/>
          <w:sz w:val="24"/>
          <w:szCs w:val="24"/>
        </w:rPr>
        <w:t>Арендодатель:</w:t>
      </w:r>
    </w:p>
    <w:p w14:paraId="15A2E953"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ПАО Сбербанк</w:t>
      </w:r>
      <w:r w:rsidRPr="00515C29">
        <w:rPr>
          <w:rStyle w:val="a6"/>
          <w:rFonts w:ascii="Times New Roman" w:hAnsi="Times New Roman"/>
          <w:sz w:val="24"/>
          <w:szCs w:val="24"/>
        </w:rPr>
        <w:footnoteReference w:id="41"/>
      </w:r>
    </w:p>
    <w:p w14:paraId="25DDD1C5"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Адрес места нахождения __________</w:t>
      </w:r>
      <w:r w:rsidRPr="00515C29">
        <w:rPr>
          <w:rStyle w:val="a6"/>
          <w:rFonts w:ascii="Times New Roman" w:hAnsi="Times New Roman"/>
          <w:sz w:val="24"/>
          <w:szCs w:val="24"/>
        </w:rPr>
        <w:footnoteReference w:id="42"/>
      </w:r>
    </w:p>
    <w:p w14:paraId="49C54A62"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Почтовый адрес _____________</w:t>
      </w:r>
      <w:r w:rsidRPr="00515C29">
        <w:rPr>
          <w:rStyle w:val="a6"/>
          <w:rFonts w:ascii="Times New Roman" w:hAnsi="Times New Roman"/>
          <w:sz w:val="24"/>
          <w:szCs w:val="24"/>
        </w:rPr>
        <w:footnoteReference w:id="43"/>
      </w:r>
    </w:p>
    <w:p w14:paraId="30C366F2"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ИНН ___________</w:t>
      </w:r>
    </w:p>
    <w:p w14:paraId="5351277B"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Расчетный счет ___________</w:t>
      </w:r>
    </w:p>
    <w:p w14:paraId="6B648428"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Корр. счет ___________</w:t>
      </w:r>
    </w:p>
    <w:p w14:paraId="0A2ED0A5" w14:textId="77777777" w:rsidR="005D3E1D" w:rsidRPr="00515C29" w:rsidRDefault="005D3E1D" w:rsidP="005D3E1D">
      <w:pPr>
        <w:shd w:val="clear" w:color="auto" w:fill="FFFFFF" w:themeFill="background1"/>
        <w:snapToGrid w:val="0"/>
        <w:spacing w:line="240" w:lineRule="auto"/>
        <w:ind w:firstLine="357"/>
        <w:contextualSpacing/>
        <w:rPr>
          <w:rFonts w:ascii="Times New Roman" w:hAnsi="Times New Roman" w:cs="Times New Roman"/>
          <w:sz w:val="24"/>
          <w:szCs w:val="24"/>
        </w:rPr>
      </w:pPr>
      <w:r w:rsidRPr="00515C29">
        <w:rPr>
          <w:rFonts w:ascii="Times New Roman" w:hAnsi="Times New Roman" w:cs="Times New Roman"/>
          <w:sz w:val="24"/>
          <w:szCs w:val="24"/>
        </w:rPr>
        <w:t>БИК ___________</w:t>
      </w:r>
    </w:p>
    <w:p w14:paraId="410702D0"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ОКВЭД ___________</w:t>
      </w:r>
    </w:p>
    <w:p w14:paraId="4503BA3B"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ОКПО ___________</w:t>
      </w:r>
    </w:p>
    <w:p w14:paraId="3B0C4D04"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КПП ___________</w:t>
      </w:r>
    </w:p>
    <w:p w14:paraId="61F3554A"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ОГРН ___________</w:t>
      </w:r>
    </w:p>
    <w:p w14:paraId="4F1BD29F"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rPr>
        <w:t>Контактный телефон: ___________</w:t>
      </w:r>
    </w:p>
    <w:p w14:paraId="796BF653" w14:textId="77777777" w:rsidR="005D3E1D" w:rsidRPr="00515C29" w:rsidRDefault="005D3E1D" w:rsidP="005D3E1D">
      <w:pPr>
        <w:shd w:val="clear" w:color="auto" w:fill="FFFFFF" w:themeFill="background1"/>
        <w:snapToGrid w:val="0"/>
        <w:spacing w:line="240" w:lineRule="auto"/>
        <w:ind w:firstLine="357"/>
        <w:contextualSpacing/>
        <w:jc w:val="both"/>
        <w:rPr>
          <w:rFonts w:ascii="Times New Roman" w:hAnsi="Times New Roman" w:cs="Times New Roman"/>
          <w:sz w:val="24"/>
          <w:szCs w:val="24"/>
        </w:rPr>
      </w:pPr>
      <w:r w:rsidRPr="00515C29">
        <w:rPr>
          <w:rFonts w:ascii="Times New Roman" w:hAnsi="Times New Roman" w:cs="Times New Roman"/>
          <w:sz w:val="24"/>
          <w:szCs w:val="24"/>
          <w:lang w:val="en-US"/>
        </w:rPr>
        <w:t>e</w:t>
      </w:r>
      <w:r w:rsidRPr="00515C29">
        <w:rPr>
          <w:rFonts w:ascii="Times New Roman" w:hAnsi="Times New Roman" w:cs="Times New Roman"/>
          <w:sz w:val="24"/>
          <w:szCs w:val="24"/>
        </w:rPr>
        <w:t>-</w:t>
      </w:r>
      <w:r w:rsidRPr="00515C29">
        <w:rPr>
          <w:rFonts w:ascii="Times New Roman" w:hAnsi="Times New Roman" w:cs="Times New Roman"/>
          <w:sz w:val="24"/>
          <w:szCs w:val="24"/>
          <w:lang w:val="en-US"/>
        </w:rPr>
        <w:t>mail</w:t>
      </w:r>
      <w:r w:rsidRPr="00515C29">
        <w:rPr>
          <w:rFonts w:ascii="Times New Roman" w:hAnsi="Times New Roman" w:cs="Times New Roman"/>
          <w:sz w:val="24"/>
          <w:szCs w:val="24"/>
        </w:rPr>
        <w:t>: ___________</w:t>
      </w:r>
    </w:p>
    <w:p w14:paraId="3DD5C2D1" w14:textId="77777777" w:rsidR="005D3E1D" w:rsidRPr="00515C29" w:rsidRDefault="005D3E1D" w:rsidP="005D3E1D">
      <w:pPr>
        <w:shd w:val="clear" w:color="auto" w:fill="FFFFFF" w:themeFill="background1"/>
        <w:snapToGrid w:val="0"/>
        <w:ind w:firstLine="360"/>
        <w:contextualSpacing/>
        <w:jc w:val="both"/>
        <w:rPr>
          <w:rFonts w:ascii="Times New Roman" w:hAnsi="Times New Roman" w:cs="Times New Roman"/>
          <w:sz w:val="24"/>
          <w:szCs w:val="24"/>
        </w:rPr>
      </w:pPr>
    </w:p>
    <w:tbl>
      <w:tblPr>
        <w:tblW w:w="0" w:type="auto"/>
        <w:tblLook w:val="00A0" w:firstRow="1" w:lastRow="0" w:firstColumn="1" w:lastColumn="0" w:noHBand="0" w:noVBand="0"/>
      </w:tblPr>
      <w:tblGrid>
        <w:gridCol w:w="4788"/>
        <w:gridCol w:w="360"/>
        <w:gridCol w:w="3960"/>
      </w:tblGrid>
      <w:tr w:rsidR="005D3E1D" w:rsidRPr="00515C29" w14:paraId="2953255F" w14:textId="77777777" w:rsidTr="00245E8D">
        <w:tc>
          <w:tcPr>
            <w:tcW w:w="4788" w:type="dxa"/>
          </w:tcPr>
          <w:p w14:paraId="4C9F9EB9"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tcPr>
          <w:p w14:paraId="2298EE09"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5FF0860A"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5D3E1D" w:rsidRPr="00515C29" w14:paraId="387575BB" w14:textId="77777777" w:rsidTr="00245E8D">
        <w:tc>
          <w:tcPr>
            <w:tcW w:w="4788" w:type="dxa"/>
          </w:tcPr>
          <w:p w14:paraId="75CD6B06"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648FCA40"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7B4EE9DD"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1D6EC3B7"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c>
          <w:tcPr>
            <w:tcW w:w="360" w:type="dxa"/>
          </w:tcPr>
          <w:p w14:paraId="3D5703D8"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4E3B506E"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5489796E"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39045943"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6E1332E"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r>
    </w:tbl>
    <w:p w14:paraId="0D3250E4" w14:textId="77777777" w:rsidR="005D3E1D" w:rsidRPr="00515C29" w:rsidRDefault="005D3E1D" w:rsidP="005D3E1D">
      <w:pPr>
        <w:shd w:val="clear" w:color="auto" w:fill="FFFFFF" w:themeFill="background1"/>
        <w:rPr>
          <w:rFonts w:ascii="Times New Roman" w:hAnsi="Times New Roman" w:cs="Times New Roman"/>
          <w:sz w:val="24"/>
          <w:szCs w:val="24"/>
        </w:rPr>
      </w:pPr>
      <w:r w:rsidRPr="00515C29">
        <w:rPr>
          <w:rFonts w:ascii="Times New Roman" w:hAnsi="Times New Roman" w:cs="Times New Roman"/>
          <w:sz w:val="24"/>
        </w:rPr>
        <w:br w:type="page"/>
      </w:r>
    </w:p>
    <w:p w14:paraId="5E55F904"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1</w:t>
      </w:r>
    </w:p>
    <w:p w14:paraId="233F0584"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 аренды недвижимого имущества</w:t>
      </w:r>
    </w:p>
    <w:p w14:paraId="43C3647B"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_____. ________ 20____ г. № _____</w:t>
      </w:r>
    </w:p>
    <w:p w14:paraId="39F2A01F" w14:textId="77777777" w:rsidR="005D3E1D" w:rsidRPr="00515C29" w:rsidRDefault="005D3E1D" w:rsidP="005D3E1D">
      <w:pPr>
        <w:shd w:val="clear" w:color="auto" w:fill="FFFFFF" w:themeFill="background1"/>
        <w:spacing w:after="0" w:line="240" w:lineRule="auto"/>
        <w:ind w:firstLine="426"/>
        <w:rPr>
          <w:rFonts w:ascii="Times New Roman" w:hAnsi="Times New Roman" w:cs="Times New Roman"/>
          <w:sz w:val="24"/>
          <w:szCs w:val="24"/>
        </w:rPr>
      </w:pPr>
    </w:p>
    <w:p w14:paraId="2BF58C25"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План Здания с указанием Объекта</w:t>
      </w:r>
    </w:p>
    <w:p w14:paraId="060E3AD7"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(заштриховано и выделено _____ цветом)</w:t>
      </w:r>
      <w:r w:rsidRPr="00515C29">
        <w:rPr>
          <w:rStyle w:val="a6"/>
          <w:rFonts w:ascii="Times New Roman" w:hAnsi="Times New Roman"/>
          <w:b/>
          <w:sz w:val="24"/>
          <w:szCs w:val="24"/>
          <w:lang w:eastAsia="ru-RU"/>
        </w:rPr>
        <w:footnoteReference w:id="44"/>
      </w:r>
    </w:p>
    <w:p w14:paraId="6AF403F3"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2E4863CF"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2A29D0A5"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2136189E"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335B3499"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4CFDAB32"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3A9D804B"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474FA300"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552D041A"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3B032FC3"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044C2F46"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p w14:paraId="79BE4553" w14:textId="77777777" w:rsidR="005D3E1D" w:rsidRPr="00515C29" w:rsidRDefault="005D3E1D" w:rsidP="005D3E1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5D3E1D" w:rsidRPr="00515C29" w14:paraId="2F327D02" w14:textId="77777777" w:rsidTr="00245E8D">
        <w:tc>
          <w:tcPr>
            <w:tcW w:w="4248" w:type="dxa"/>
          </w:tcPr>
          <w:p w14:paraId="13768A80"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tcPr>
          <w:p w14:paraId="45AC0207"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14:paraId="72D6A2DA"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5D3E1D" w:rsidRPr="00515C29" w14:paraId="6D480312" w14:textId="77777777" w:rsidTr="00245E8D">
        <w:tc>
          <w:tcPr>
            <w:tcW w:w="4248" w:type="dxa"/>
          </w:tcPr>
          <w:p w14:paraId="3EF27A49"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774A2413"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7256D9C5"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08ED57ED"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1452CE3B"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roofErr w:type="spellStart"/>
            <w:r w:rsidRPr="00515C29">
              <w:rPr>
                <w:rFonts w:ascii="Times New Roman" w:eastAsia="Times New Roman" w:hAnsi="Times New Roman" w:cs="Times New Roman"/>
                <w:b/>
                <w:sz w:val="24"/>
                <w:szCs w:val="24"/>
                <w:lang w:eastAsia="ru-RU"/>
              </w:rPr>
              <w:t>м.п</w:t>
            </w:r>
            <w:proofErr w:type="spellEnd"/>
            <w:r w:rsidRPr="00515C29">
              <w:rPr>
                <w:rFonts w:ascii="Times New Roman" w:eastAsia="Times New Roman" w:hAnsi="Times New Roman" w:cs="Times New Roman"/>
                <w:b/>
                <w:sz w:val="24"/>
                <w:szCs w:val="24"/>
                <w:lang w:eastAsia="ru-RU"/>
              </w:rPr>
              <w:t>.</w:t>
            </w:r>
          </w:p>
        </w:tc>
        <w:tc>
          <w:tcPr>
            <w:tcW w:w="360" w:type="dxa"/>
          </w:tcPr>
          <w:p w14:paraId="47BE6A93"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14:paraId="6F0B6BA1"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242D04B6"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6E1A9275"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0C717244"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77395392"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roofErr w:type="spellStart"/>
            <w:r w:rsidRPr="00515C29">
              <w:rPr>
                <w:rFonts w:ascii="Times New Roman" w:eastAsia="Times New Roman" w:hAnsi="Times New Roman" w:cs="Times New Roman"/>
                <w:b/>
                <w:sz w:val="24"/>
                <w:szCs w:val="24"/>
                <w:lang w:eastAsia="ru-RU"/>
              </w:rPr>
              <w:t>м.п</w:t>
            </w:r>
            <w:proofErr w:type="spellEnd"/>
            <w:r w:rsidRPr="00515C29">
              <w:rPr>
                <w:rFonts w:ascii="Times New Roman" w:eastAsia="Times New Roman" w:hAnsi="Times New Roman" w:cs="Times New Roman"/>
                <w:b/>
                <w:sz w:val="24"/>
                <w:szCs w:val="24"/>
                <w:lang w:eastAsia="ru-RU"/>
              </w:rPr>
              <w:t>.</w:t>
            </w:r>
          </w:p>
        </w:tc>
      </w:tr>
    </w:tbl>
    <w:p w14:paraId="7EAAAD44"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p>
    <w:p w14:paraId="74C600E9" w14:textId="77777777" w:rsidR="005D3E1D" w:rsidRPr="00515C29" w:rsidRDefault="005D3E1D" w:rsidP="005D3E1D">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6B1DEA8B"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 2</w:t>
      </w:r>
    </w:p>
    <w:p w14:paraId="75BBD918"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Договору </w:t>
      </w:r>
      <w:r w:rsidRPr="00515C29">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sz w:val="24"/>
          <w:szCs w:val="24"/>
          <w:lang w:eastAsia="ru-RU"/>
        </w:rPr>
        <w:t xml:space="preserve"> аренды недвижимого имущества</w:t>
      </w:r>
    </w:p>
    <w:p w14:paraId="42845EA3"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от ___ _________ 20___ г. № _________ </w:t>
      </w:r>
    </w:p>
    <w:p w14:paraId="6B2F62DC"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13F09559"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АКТ</w:t>
      </w:r>
    </w:p>
    <w:p w14:paraId="0F9E41E4"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 разграничении эксплуатационной ответственности</w:t>
      </w:r>
    </w:p>
    <w:p w14:paraId="4552710A"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06C762BB"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2A234819"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14:paraId="2691A859"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3CF419D3" w14:textId="77777777" w:rsidR="00A17509" w:rsidRPr="0003571A" w:rsidRDefault="00A17509" w:rsidP="00A17509">
      <w:pPr>
        <w:snapToGrid w:val="0"/>
        <w:spacing w:after="0" w:line="240" w:lineRule="auto"/>
        <w:contextualSpacing/>
        <w:jc w:val="both"/>
        <w:rPr>
          <w:rFonts w:ascii="Times New Roman" w:eastAsia="Times New Roman" w:hAnsi="Times New Roman"/>
          <w:sz w:val="24"/>
          <w:szCs w:val="24"/>
          <w:lang w:eastAsia="ru-RU"/>
        </w:rPr>
      </w:pPr>
    </w:p>
    <w:p w14:paraId="7B8F9608" w14:textId="77777777" w:rsidR="00A17509" w:rsidRPr="0003571A" w:rsidRDefault="00A17509" w:rsidP="00A17509">
      <w:pPr>
        <w:numPr>
          <w:ilvl w:val="0"/>
          <w:numId w:val="33"/>
        </w:numPr>
        <w:spacing w:after="0" w:line="240" w:lineRule="auto"/>
        <w:ind w:left="284" w:hanging="426"/>
        <w:jc w:val="both"/>
        <w:rPr>
          <w:rFonts w:ascii="Times New Roman" w:hAnsi="Times New Roman"/>
          <w:b/>
          <w:sz w:val="24"/>
          <w:szCs w:val="24"/>
        </w:rPr>
      </w:pPr>
      <w:r w:rsidRPr="0003571A">
        <w:rPr>
          <w:rFonts w:ascii="Times New Roman" w:hAnsi="Times New Roman"/>
          <w:b/>
          <w:sz w:val="24"/>
          <w:szCs w:val="24"/>
        </w:rPr>
        <w:t>Общие положения</w:t>
      </w:r>
    </w:p>
    <w:p w14:paraId="4E7B9DB4" w14:textId="77777777" w:rsidR="00A17509" w:rsidRPr="0003571A" w:rsidRDefault="00A17509" w:rsidP="00A17509">
      <w:pPr>
        <w:numPr>
          <w:ilvl w:val="2"/>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Для всех инженерных систем Здания, если настоящим Актом или иным двухсторонним документом между Арендодателем и Арендатором не оговорено иное:</w:t>
      </w:r>
    </w:p>
    <w:p w14:paraId="775DD256" w14:textId="77777777" w:rsidR="00A17509" w:rsidRPr="0003571A" w:rsidRDefault="00A17509" w:rsidP="00A17509">
      <w:pPr>
        <w:numPr>
          <w:ilvl w:val="2"/>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Границей разграничения эксплуатационной ответственности и физической сохранности оборудования являются границы Помещения.</w:t>
      </w:r>
    </w:p>
    <w:p w14:paraId="655B262D" w14:textId="77777777" w:rsidR="00A17509" w:rsidRPr="0003571A" w:rsidRDefault="00A17509" w:rsidP="00A17509">
      <w:pPr>
        <w:numPr>
          <w:ilvl w:val="2"/>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обслуживание транзитных магистралей (трубопроводы, воздуховоды, кабельные линии), проходящих через Помещение, несет Арендодатель. Ответственность за физическую сохранность транзитных магистралей в границах Помещения несет Арендатор.</w:t>
      </w:r>
    </w:p>
    <w:p w14:paraId="74D46CC7" w14:textId="77777777" w:rsidR="00A17509" w:rsidRPr="0003571A" w:rsidRDefault="00A17509" w:rsidP="00A17509">
      <w:pPr>
        <w:numPr>
          <w:ilvl w:val="0"/>
          <w:numId w:val="33"/>
        </w:numPr>
        <w:spacing w:after="0" w:line="240" w:lineRule="auto"/>
        <w:ind w:left="0" w:firstLine="0"/>
        <w:jc w:val="both"/>
        <w:rPr>
          <w:rFonts w:ascii="Times New Roman" w:hAnsi="Times New Roman"/>
          <w:sz w:val="24"/>
          <w:szCs w:val="24"/>
        </w:rPr>
      </w:pPr>
      <w:r w:rsidRPr="0003571A">
        <w:rPr>
          <w:rFonts w:ascii="Times New Roman" w:hAnsi="Times New Roman"/>
          <w:b/>
          <w:sz w:val="24"/>
          <w:szCs w:val="24"/>
        </w:rPr>
        <w:t>Разграничение балансовой принадлежности и эксплуатационной ответственности за электроустановку</w:t>
      </w:r>
    </w:p>
    <w:p w14:paraId="145E05BB"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 xml:space="preserve">Границей эксплуатационной ответственности и балансовой принадлежности электроустановки являются болтовые соединения наконечников питающих кабелей, подходящих к входным зажимам вводного устройства в электрощите Арендатора. </w:t>
      </w:r>
    </w:p>
    <w:p w14:paraId="760E9F16"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Обслуживание и надзор за технически исправным состоянием болтовых соединений на контактах вводного устройства осуществляет персонал Арендатора.</w:t>
      </w:r>
    </w:p>
    <w:p w14:paraId="29FA0C20"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При отсутствии у Арендатора вводного электрощита, границей эксплуатационной ответственности является граница Помещения.</w:t>
      </w:r>
    </w:p>
    <w:p w14:paraId="78AFE849"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безопасную эксплуатацию системы электроснабжения, находящейся в зоне эксплуатационной ответственности Арендодателя, несет Арендодатель.</w:t>
      </w:r>
    </w:p>
    <w:p w14:paraId="0F6F2F5C"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 xml:space="preserve">Ответственность за техническое состояние и безопасную эксплуатацию электроустановки, находящейся в зоне эксплуатационной ответственности Арендатора, за соблюдением персоналом Арендатора и посетителями Помещения «Правил технической эксплуатации электроустановок потребителей» (ПТЭЭП) несет Арендатор. </w:t>
      </w:r>
    </w:p>
    <w:p w14:paraId="37789332"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эксплуатацию счетчиков, смонтированных Арендатором в Помещении, находятся в зоне эксплуатационной ответственности Арендатора.</w:t>
      </w:r>
    </w:p>
    <w:p w14:paraId="27B3B68A"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по системе кондиционирования воздуха</w:t>
      </w:r>
    </w:p>
    <w:p w14:paraId="346E89A6"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Если система кондиционирования воздуха (далее по тексту – СКВ), подключена к транзитным магистралям – зона эксплуатационной ответственности Арендодателя.</w:t>
      </w:r>
    </w:p>
    <w:p w14:paraId="0FA38404"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Если СКВ спроектирована и смонтирована Арендатором без подключения к транзитным системам Арендодателя, то она находится в зоне ответственности Арендатора.</w:t>
      </w:r>
    </w:p>
    <w:p w14:paraId="0F0C57B6"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Границы эксплуатационной ответственности дренажной системы СКВ определяются границами помещения и ответственным за СКВ согласно п.3.1 и 3.2</w:t>
      </w:r>
    </w:p>
    <w:p w14:paraId="678D94D1"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по системе водоснабжения (если применимо для Помещения Арендатора)</w:t>
      </w:r>
    </w:p>
    <w:p w14:paraId="3D92FC81"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lastRenderedPageBreak/>
        <w:t>Границей эксплуатационной ответственности и балансовой принадлежности является входной вентиль на подводящих трубопроводах, при отсутствии входных вентилей ― место пересечения трубопроводами границ Помещения.</w:t>
      </w:r>
    </w:p>
    <w:p w14:paraId="4AEDADE4"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Входной вентиль находится в зоне эксплуатационной ответственности и балансовой принадлежности Арендодателя.</w:t>
      </w:r>
    </w:p>
    <w:p w14:paraId="1B34D32E"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Узлы учета расхода воды находятся в зоне эксплуатационной ответственности и балансовой принадлежности Арендатора.</w:t>
      </w:r>
    </w:p>
    <w:p w14:paraId="54964CE6"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обслуживание систем водоснабжения, установленных в Помещении, несет Арендатор.</w:t>
      </w:r>
    </w:p>
    <w:p w14:paraId="2510EE72"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 xml:space="preserve">Разграничение эксплуатационной ответственности по системе противопожарной безопасности, </w:t>
      </w:r>
      <w:proofErr w:type="spellStart"/>
      <w:r w:rsidRPr="0003571A">
        <w:rPr>
          <w:rFonts w:ascii="Times New Roman" w:hAnsi="Times New Roman"/>
          <w:b/>
          <w:sz w:val="24"/>
          <w:szCs w:val="24"/>
        </w:rPr>
        <w:t>спринклерного</w:t>
      </w:r>
      <w:proofErr w:type="spellEnd"/>
      <w:r w:rsidRPr="0003571A">
        <w:rPr>
          <w:rFonts w:ascii="Times New Roman" w:hAnsi="Times New Roman"/>
          <w:b/>
          <w:sz w:val="24"/>
          <w:szCs w:val="24"/>
        </w:rPr>
        <w:t xml:space="preserve"> и пожарного водопровода</w:t>
      </w:r>
    </w:p>
    <w:p w14:paraId="15984B8E"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Все трубопроводы и находящаяся на них запорная, регулирующая арматура и оросители – относятся к зоне ответственности Арендодателя.</w:t>
      </w:r>
    </w:p>
    <w:p w14:paraId="0E974CA6"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В Помещениях Арендатора расположены: пожарные датчики, извещатели, динамики системы противопожарного оповещения, находящиеся в эксплуатации Арендодателя.</w:t>
      </w:r>
    </w:p>
    <w:p w14:paraId="5D642969"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Ответственность за сохранность указанных частей системы противопожарной безопасности возлагается на Арендатора.</w:t>
      </w:r>
    </w:p>
    <w:p w14:paraId="66958852"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по системе отопления</w:t>
      </w:r>
    </w:p>
    <w:p w14:paraId="119B9034"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Система отопления находится на балансе и в зоне эксплуатационной ответственности Арендодателя.</w:t>
      </w:r>
    </w:p>
    <w:p w14:paraId="17F7C946"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В пределах границ Помещения ответственность за физическую сохранность оборудования системы отопления несет Арендатор.</w:t>
      </w:r>
    </w:p>
    <w:p w14:paraId="17F1469E" w14:textId="77777777" w:rsidR="00A17509" w:rsidRPr="0003571A" w:rsidRDefault="00A17509" w:rsidP="00A17509">
      <w:pPr>
        <w:numPr>
          <w:ilvl w:val="0"/>
          <w:numId w:val="33"/>
        </w:numPr>
        <w:spacing w:after="0" w:line="240" w:lineRule="auto"/>
        <w:ind w:left="0" w:firstLine="0"/>
        <w:jc w:val="both"/>
        <w:rPr>
          <w:rFonts w:ascii="Times New Roman" w:hAnsi="Times New Roman"/>
          <w:sz w:val="24"/>
          <w:szCs w:val="24"/>
        </w:rPr>
      </w:pPr>
      <w:r w:rsidRPr="0003571A">
        <w:rPr>
          <w:rFonts w:ascii="Times New Roman" w:hAnsi="Times New Roman"/>
          <w:b/>
          <w:sz w:val="24"/>
          <w:szCs w:val="24"/>
        </w:rPr>
        <w:t>Разграничение эксплуатационной ответственности по системе канализации, ливневой канализации</w:t>
      </w:r>
    </w:p>
    <w:p w14:paraId="1E2EDA1E"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обслуживание системы канализации и сантехнического оборудования, установленных в Помещении, несет Арендатор.</w:t>
      </w:r>
    </w:p>
    <w:p w14:paraId="067265A7"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Все магистральные трубопроводы и находящиеся на них ревизионные лючки относятся к зоне ответственности Арендодателя.</w:t>
      </w:r>
    </w:p>
    <w:p w14:paraId="6DB26659" w14:textId="77777777" w:rsidR="00A17509" w:rsidRPr="0003571A" w:rsidRDefault="00A17509" w:rsidP="00A17509">
      <w:pPr>
        <w:numPr>
          <w:ilvl w:val="0"/>
          <w:numId w:val="33"/>
        </w:numPr>
        <w:spacing w:after="0" w:line="240" w:lineRule="auto"/>
        <w:ind w:left="0" w:firstLine="0"/>
        <w:jc w:val="both"/>
        <w:rPr>
          <w:rFonts w:ascii="Times New Roman" w:hAnsi="Times New Roman"/>
          <w:sz w:val="24"/>
          <w:szCs w:val="24"/>
        </w:rPr>
      </w:pPr>
      <w:r w:rsidRPr="0003571A">
        <w:rPr>
          <w:rFonts w:ascii="Times New Roman" w:hAnsi="Times New Roman"/>
          <w:b/>
          <w:sz w:val="24"/>
          <w:szCs w:val="24"/>
        </w:rPr>
        <w:t>Разграничение эксплуатационной ответственности по системе общеобменной вентиляции</w:t>
      </w:r>
    </w:p>
    <w:p w14:paraId="700D4463"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Зона ответственности Арендодателя – вся система воздуховодов системы вентиляции до границы зоны Арендатора.</w:t>
      </w:r>
    </w:p>
    <w:p w14:paraId="48058512" w14:textId="77777777" w:rsidR="00A17509" w:rsidRPr="0003571A" w:rsidRDefault="00A17509" w:rsidP="00A17509">
      <w:pPr>
        <w:spacing w:after="0" w:line="240" w:lineRule="auto"/>
        <w:jc w:val="both"/>
        <w:rPr>
          <w:rFonts w:ascii="Times New Roman" w:hAnsi="Times New Roman"/>
          <w:sz w:val="24"/>
          <w:szCs w:val="24"/>
        </w:rPr>
      </w:pPr>
      <w:r w:rsidRPr="0003571A">
        <w:rPr>
          <w:rFonts w:ascii="Times New Roman" w:hAnsi="Times New Roman"/>
          <w:sz w:val="24"/>
          <w:szCs w:val="24"/>
        </w:rPr>
        <w:t>Кроме того, ответственность за техническое состояние и обслуживание приточных и вытяжных систем вентиляции также несет Арендодатель.</w:t>
      </w:r>
    </w:p>
    <w:p w14:paraId="16CEEE2A"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 xml:space="preserve">Зона ответственности Арендатора – вся разводка системы </w:t>
      </w:r>
      <w:proofErr w:type="spellStart"/>
      <w:r w:rsidRPr="0003571A">
        <w:rPr>
          <w:rFonts w:ascii="Times New Roman" w:hAnsi="Times New Roman"/>
          <w:sz w:val="24"/>
          <w:szCs w:val="24"/>
        </w:rPr>
        <w:t>воздухораспределения</w:t>
      </w:r>
      <w:proofErr w:type="spellEnd"/>
      <w:r w:rsidRPr="0003571A">
        <w:rPr>
          <w:rFonts w:ascii="Times New Roman" w:hAnsi="Times New Roman"/>
          <w:sz w:val="24"/>
          <w:szCs w:val="24"/>
        </w:rPr>
        <w:t>, расположенная на территории арендуемого помещения.</w:t>
      </w:r>
    </w:p>
    <w:p w14:paraId="1B9386F2"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Границей эксплуатационной ответственности являются регулирующие заслонки, установленные на приточных и вытяжных системах от магистральных воздуховодов в сторону Арендатора.</w:t>
      </w:r>
    </w:p>
    <w:p w14:paraId="05ACA28C"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по грузоподъёмным механизмам (ГПМ)</w:t>
      </w:r>
    </w:p>
    <w:p w14:paraId="4AE483EA"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техническое состояние и обслуживание, эксплуатацию ГПМ, установленных в местах общего пользования, несет Арендодатель. В том случае, если ГПМ смонтирован и является собственностью Арендатора, он является зоной ответственности Арендатора.</w:t>
      </w:r>
    </w:p>
    <w:p w14:paraId="3BA5848B" w14:textId="77777777" w:rsidR="00A17509" w:rsidRPr="0003571A" w:rsidRDefault="00A17509" w:rsidP="00A17509">
      <w:pPr>
        <w:numPr>
          <w:ilvl w:val="0"/>
          <w:numId w:val="33"/>
        </w:numPr>
        <w:spacing w:after="0" w:line="240" w:lineRule="auto"/>
        <w:ind w:left="0" w:firstLine="0"/>
        <w:jc w:val="both"/>
        <w:rPr>
          <w:rFonts w:ascii="Times New Roman" w:hAnsi="Times New Roman"/>
          <w:b/>
          <w:sz w:val="24"/>
          <w:szCs w:val="24"/>
        </w:rPr>
      </w:pPr>
      <w:r w:rsidRPr="0003571A">
        <w:rPr>
          <w:rFonts w:ascii="Times New Roman" w:hAnsi="Times New Roman"/>
          <w:b/>
          <w:sz w:val="24"/>
          <w:szCs w:val="24"/>
        </w:rPr>
        <w:t>Разграничение эксплуатационной ответственности, касаемо информационных и рекламных конструкции (ИРК)</w:t>
      </w:r>
    </w:p>
    <w:p w14:paraId="57DAAED9" w14:textId="77777777" w:rsidR="00A17509" w:rsidRPr="0003571A" w:rsidRDefault="00A17509" w:rsidP="00A17509">
      <w:pPr>
        <w:numPr>
          <w:ilvl w:val="1"/>
          <w:numId w:val="33"/>
        </w:numPr>
        <w:spacing w:after="0" w:line="240" w:lineRule="auto"/>
        <w:ind w:left="0" w:firstLine="0"/>
        <w:jc w:val="both"/>
        <w:rPr>
          <w:rFonts w:ascii="Times New Roman" w:hAnsi="Times New Roman"/>
          <w:sz w:val="24"/>
          <w:szCs w:val="24"/>
        </w:rPr>
      </w:pPr>
      <w:r w:rsidRPr="0003571A">
        <w:rPr>
          <w:rFonts w:ascii="Times New Roman" w:hAnsi="Times New Roman"/>
          <w:sz w:val="24"/>
          <w:szCs w:val="24"/>
        </w:rPr>
        <w:t>Ответственность за оформление разрешительной документации на ИРК, размещённые на местах, предоставленных Арендодателем, несет Арендодатель.</w:t>
      </w:r>
    </w:p>
    <w:p w14:paraId="7B729950" w14:textId="77777777" w:rsidR="00A17509" w:rsidRPr="0003571A" w:rsidRDefault="00A17509" w:rsidP="00A17509">
      <w:pPr>
        <w:snapToGrid w:val="0"/>
        <w:spacing w:after="0" w:line="240" w:lineRule="auto"/>
        <w:contextualSpacing/>
        <w:jc w:val="both"/>
        <w:rPr>
          <w:rFonts w:ascii="Times New Roman" w:hAnsi="Times New Roman"/>
          <w:sz w:val="24"/>
          <w:szCs w:val="24"/>
        </w:rPr>
      </w:pPr>
      <w:r w:rsidRPr="0003571A">
        <w:rPr>
          <w:rFonts w:ascii="Times New Roman" w:hAnsi="Times New Roman"/>
          <w:sz w:val="24"/>
          <w:szCs w:val="24"/>
        </w:rPr>
        <w:lastRenderedPageBreak/>
        <w:t>Ответственность за эксплуатацию ИРК, размещённые на местах, предоставленных Арендодателем, несёт Арендатор.</w:t>
      </w:r>
    </w:p>
    <w:p w14:paraId="76709423" w14:textId="77777777" w:rsidR="005D3E1D" w:rsidRPr="00515C29" w:rsidRDefault="005D3E1D" w:rsidP="005D3E1D">
      <w:pPr>
        <w:shd w:val="clear" w:color="auto" w:fill="FFFFFF" w:themeFill="background1"/>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248"/>
        <w:gridCol w:w="360"/>
        <w:gridCol w:w="4963"/>
      </w:tblGrid>
      <w:tr w:rsidR="005D3E1D" w:rsidRPr="00515C29" w14:paraId="7B908653" w14:textId="77777777" w:rsidTr="00245E8D">
        <w:tc>
          <w:tcPr>
            <w:tcW w:w="4248" w:type="dxa"/>
          </w:tcPr>
          <w:p w14:paraId="57EFE924"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Арендодателя:</w:t>
            </w:r>
          </w:p>
        </w:tc>
        <w:tc>
          <w:tcPr>
            <w:tcW w:w="360" w:type="dxa"/>
          </w:tcPr>
          <w:p w14:paraId="29CFEF9C"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14:paraId="2927EBDF"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От Арендатора:</w:t>
            </w:r>
          </w:p>
        </w:tc>
      </w:tr>
      <w:tr w:rsidR="005D3E1D" w:rsidRPr="00515C29" w14:paraId="68718B4A" w14:textId="77777777" w:rsidTr="00245E8D">
        <w:tc>
          <w:tcPr>
            <w:tcW w:w="4248" w:type="dxa"/>
          </w:tcPr>
          <w:p w14:paraId="727E26D2"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6CA42C1D"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713D4F0A"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580E323C"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33AA0E86"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roofErr w:type="spellStart"/>
            <w:r w:rsidRPr="00515C29">
              <w:rPr>
                <w:rFonts w:ascii="Times New Roman" w:eastAsia="Times New Roman" w:hAnsi="Times New Roman" w:cs="Times New Roman"/>
                <w:b/>
                <w:sz w:val="24"/>
                <w:szCs w:val="24"/>
                <w:lang w:eastAsia="ru-RU"/>
              </w:rPr>
              <w:t>м.п</w:t>
            </w:r>
            <w:proofErr w:type="spellEnd"/>
            <w:r w:rsidRPr="00515C29">
              <w:rPr>
                <w:rFonts w:ascii="Times New Roman" w:eastAsia="Times New Roman" w:hAnsi="Times New Roman" w:cs="Times New Roman"/>
                <w:b/>
                <w:sz w:val="24"/>
                <w:szCs w:val="24"/>
                <w:lang w:eastAsia="ru-RU"/>
              </w:rPr>
              <w:t>.</w:t>
            </w:r>
          </w:p>
        </w:tc>
        <w:tc>
          <w:tcPr>
            <w:tcW w:w="360" w:type="dxa"/>
          </w:tcPr>
          <w:p w14:paraId="1DFC05A5"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sz w:val="24"/>
                <w:szCs w:val="24"/>
                <w:lang w:eastAsia="ru-RU"/>
              </w:rPr>
            </w:pPr>
          </w:p>
        </w:tc>
        <w:tc>
          <w:tcPr>
            <w:tcW w:w="4963" w:type="dxa"/>
          </w:tcPr>
          <w:p w14:paraId="6871520C"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Должность</w:t>
            </w:r>
          </w:p>
          <w:p w14:paraId="5E657EA8"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76B8ED3C"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
          <w:p w14:paraId="2F7220D1"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________________ Ф.И.О.</w:t>
            </w:r>
          </w:p>
          <w:p w14:paraId="4861BBE1" w14:textId="77777777" w:rsidR="005D3E1D" w:rsidRPr="00515C29" w:rsidRDefault="005D3E1D" w:rsidP="00245E8D">
            <w:pPr>
              <w:shd w:val="clear" w:color="auto" w:fill="FFFFFF" w:themeFill="background1"/>
              <w:snapToGrid w:val="0"/>
              <w:spacing w:after="0" w:line="240" w:lineRule="auto"/>
              <w:contextualSpacing/>
              <w:rPr>
                <w:rFonts w:ascii="Times New Roman" w:eastAsia="Times New Roman" w:hAnsi="Times New Roman" w:cs="Times New Roman"/>
                <w:b/>
                <w:sz w:val="24"/>
                <w:szCs w:val="24"/>
                <w:lang w:eastAsia="ru-RU"/>
              </w:rPr>
            </w:pPr>
            <w:proofErr w:type="spellStart"/>
            <w:r w:rsidRPr="00515C29">
              <w:rPr>
                <w:rFonts w:ascii="Times New Roman" w:eastAsia="Times New Roman" w:hAnsi="Times New Roman" w:cs="Times New Roman"/>
                <w:b/>
                <w:sz w:val="24"/>
                <w:szCs w:val="24"/>
                <w:lang w:eastAsia="ru-RU"/>
              </w:rPr>
              <w:t>м.п</w:t>
            </w:r>
            <w:proofErr w:type="spellEnd"/>
            <w:r w:rsidRPr="00515C29">
              <w:rPr>
                <w:rFonts w:ascii="Times New Roman" w:eastAsia="Times New Roman" w:hAnsi="Times New Roman" w:cs="Times New Roman"/>
                <w:b/>
                <w:sz w:val="24"/>
                <w:szCs w:val="24"/>
                <w:lang w:eastAsia="ru-RU"/>
              </w:rPr>
              <w:t>.</w:t>
            </w:r>
          </w:p>
        </w:tc>
      </w:tr>
    </w:tbl>
    <w:p w14:paraId="66F98CF1" w14:textId="77777777" w:rsidR="005D3E1D" w:rsidRPr="00515C29" w:rsidRDefault="005D3E1D" w:rsidP="005D3E1D">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0EA0EB72"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eastAsia="Times New Roman" w:hAnsi="Times New Roman" w:cs="Times New Roman"/>
          <w:b/>
          <w:sz w:val="24"/>
          <w:szCs w:val="24"/>
          <w:lang w:eastAsia="ru-RU"/>
        </w:rPr>
      </w:pPr>
      <w:r w:rsidRPr="00515C29">
        <w:rPr>
          <w:rFonts w:ascii="Times New Roman" w:hAnsi="Times New Roman" w:cs="Times New Roman"/>
          <w:b/>
          <w:sz w:val="24"/>
          <w:szCs w:val="24"/>
        </w:rPr>
        <w:lastRenderedPageBreak/>
        <w:t>Приложение № 3</w:t>
      </w:r>
    </w:p>
    <w:p w14:paraId="4E752B7C"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к Договору </w:t>
      </w:r>
      <w:r>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sz w:val="24"/>
          <w:szCs w:val="24"/>
          <w:lang w:eastAsia="ru-RU"/>
        </w:rPr>
        <w:t xml:space="preserve"> аренды недвижимого имущества</w:t>
      </w:r>
    </w:p>
    <w:p w14:paraId="0012214C"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от ___ _________ 20___ г. № _________ </w:t>
      </w:r>
    </w:p>
    <w:p w14:paraId="52940DA4"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14DC2CCA" w14:textId="77777777" w:rsidR="005D3E1D" w:rsidRPr="00515C29" w:rsidRDefault="005D3E1D" w:rsidP="005D3E1D">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Форма Акта приема-передачи (возврата) недвижимого имущества</w:t>
      </w:r>
    </w:p>
    <w:p w14:paraId="5DAF0B30" w14:textId="77777777" w:rsidR="005D3E1D" w:rsidRPr="00515C29" w:rsidRDefault="005D3E1D" w:rsidP="005D3E1D">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_____________________________________________________________________________</w:t>
      </w:r>
    </w:p>
    <w:p w14:paraId="1F4D070F"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69147D06"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АКТ №___________</w:t>
      </w:r>
    </w:p>
    <w:p w14:paraId="520D4052" w14:textId="77777777" w:rsidR="005D3E1D" w:rsidRPr="00515C29" w:rsidRDefault="005D3E1D" w:rsidP="005D3E1D">
      <w:pPr>
        <w:widowControl w:val="0"/>
        <w:shd w:val="clear" w:color="auto" w:fill="FFFFFF" w:themeFill="background1"/>
        <w:autoSpaceDE w:val="0"/>
        <w:autoSpaceDN w:val="0"/>
        <w:adjustRightInd w:val="0"/>
        <w:snapToGrid w:val="0"/>
        <w:spacing w:after="0" w:line="240" w:lineRule="auto"/>
        <w:contextualSpacing/>
        <w:jc w:val="center"/>
        <w:rPr>
          <w:rFonts w:ascii="Times New Roman" w:eastAsia="Times New Roman" w:hAnsi="Times New Roman" w:cs="Times New Roman"/>
          <w:b/>
          <w:sz w:val="24"/>
          <w:szCs w:val="24"/>
          <w:lang w:eastAsia="ru-RU"/>
        </w:rPr>
      </w:pPr>
    </w:p>
    <w:p w14:paraId="61696E44"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b/>
          <w:sz w:val="24"/>
          <w:szCs w:val="24"/>
          <w:lang w:eastAsia="ru-RU"/>
        </w:rPr>
        <w:t xml:space="preserve">приема-передачи </w:t>
      </w:r>
      <w:r w:rsidRPr="00515C29">
        <w:rPr>
          <w:rStyle w:val="a6"/>
          <w:rFonts w:ascii="Times New Roman" w:hAnsi="Times New Roman"/>
          <w:b/>
          <w:sz w:val="24"/>
          <w:szCs w:val="24"/>
          <w:lang w:eastAsia="ru-RU"/>
        </w:rPr>
        <w:footnoteReference w:id="45"/>
      </w:r>
      <w:r w:rsidRPr="00515C29">
        <w:rPr>
          <w:rFonts w:ascii="Times New Roman" w:eastAsia="Times New Roman" w:hAnsi="Times New Roman" w:cs="Times New Roman"/>
          <w:b/>
          <w:sz w:val="24"/>
          <w:szCs w:val="24"/>
          <w:lang w:eastAsia="ru-RU"/>
        </w:rPr>
        <w:t xml:space="preserve"> (возврата) недвижимого имущества</w:t>
      </w:r>
    </w:p>
    <w:p w14:paraId="24B816CC" w14:textId="77777777" w:rsidR="005D3E1D" w:rsidRPr="00515C29" w:rsidRDefault="005D3E1D" w:rsidP="005D3E1D">
      <w:pPr>
        <w:shd w:val="clear" w:color="auto" w:fill="FFFFFF" w:themeFill="background1"/>
        <w:snapToGrid w:val="0"/>
        <w:spacing w:after="0" w:line="240" w:lineRule="auto"/>
        <w:contextualSpacing/>
        <w:jc w:val="center"/>
        <w:rPr>
          <w:rFonts w:ascii="Times New Roman" w:eastAsia="Times New Roman" w:hAnsi="Times New Roman" w:cs="Times New Roman"/>
          <w:b/>
          <w:sz w:val="24"/>
          <w:szCs w:val="24"/>
          <w:lang w:eastAsia="ru-RU"/>
        </w:rPr>
      </w:pPr>
    </w:p>
    <w:p w14:paraId="454F5FC2"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w:t>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t xml:space="preserve">     ___ _________ 20__г.</w:t>
      </w:r>
    </w:p>
    <w:p w14:paraId="1119728A"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p w14:paraId="184BE28A" w14:textId="77777777" w:rsidR="005D3E1D" w:rsidRPr="00515C29" w:rsidRDefault="005D3E1D" w:rsidP="005D3E1D">
      <w:pPr>
        <w:shd w:val="clear" w:color="auto" w:fill="FFFFFF" w:themeFill="background1"/>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Публичное акционерное общество «Сбербанк России», ПАО Сбербанк, именуемое в дальнейшем </w:t>
      </w:r>
      <w:r w:rsidRPr="00515C29">
        <w:rPr>
          <w:rFonts w:ascii="Times New Roman" w:eastAsia="Times New Roman" w:hAnsi="Times New Roman" w:cs="Times New Roman"/>
          <w:b/>
          <w:sz w:val="24"/>
          <w:szCs w:val="24"/>
          <w:lang w:eastAsia="ru-RU"/>
        </w:rPr>
        <w:t>«Арендодатель»</w:t>
      </w:r>
      <w:r w:rsidRPr="00515C29">
        <w:rPr>
          <w:rFonts w:ascii="Times New Roman" w:eastAsia="Times New Roman" w:hAnsi="Times New Roman" w:cs="Times New Roman"/>
          <w:sz w:val="24"/>
          <w:szCs w:val="24"/>
          <w:lang w:eastAsia="ru-RU"/>
        </w:rPr>
        <w:t xml:space="preserve">, в лице _____________, действующего на основании _____________________, с одной стороны, и </w:t>
      </w:r>
    </w:p>
    <w:p w14:paraId="323E89C5" w14:textId="77777777" w:rsidR="005D3E1D" w:rsidRPr="00515C29" w:rsidRDefault="005D3E1D" w:rsidP="005D3E1D">
      <w:pPr>
        <w:widowControl w:val="0"/>
        <w:shd w:val="clear" w:color="auto" w:fill="FFFFFF" w:themeFill="background1"/>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_______________, именуем__ в дальнейшем</w:t>
      </w:r>
      <w:r w:rsidRPr="00515C29">
        <w:rPr>
          <w:rFonts w:ascii="Times New Roman" w:eastAsia="Times New Roman" w:hAnsi="Times New Roman" w:cs="Times New Roman"/>
          <w:b/>
          <w:sz w:val="24"/>
          <w:szCs w:val="24"/>
          <w:lang w:eastAsia="ru-RU"/>
        </w:rPr>
        <w:t xml:space="preserve"> «Арендатор»</w:t>
      </w:r>
      <w:r w:rsidRPr="00515C29">
        <w:rPr>
          <w:rFonts w:ascii="Times New Roman" w:eastAsia="Times New Roman" w:hAnsi="Times New Roman" w:cs="Times New Roman"/>
          <w:sz w:val="24"/>
          <w:szCs w:val="24"/>
          <w:lang w:eastAsia="ru-RU"/>
        </w:rPr>
        <w:t xml:space="preserve"> в лице _____________________, действующего на основании____________________________, с другой стороны, совместно именуемые далее </w:t>
      </w:r>
      <w:r w:rsidRPr="00515C29">
        <w:rPr>
          <w:rFonts w:ascii="Times New Roman" w:eastAsia="Times New Roman" w:hAnsi="Times New Roman" w:cs="Times New Roman"/>
          <w:b/>
          <w:sz w:val="24"/>
          <w:szCs w:val="24"/>
          <w:lang w:eastAsia="ru-RU"/>
        </w:rPr>
        <w:t>«Стороны»</w:t>
      </w:r>
      <w:r w:rsidRPr="00515C29">
        <w:rPr>
          <w:rFonts w:ascii="Times New Roman" w:eastAsia="Times New Roman" w:hAnsi="Times New Roman" w:cs="Times New Roman"/>
          <w:sz w:val="24"/>
          <w:szCs w:val="24"/>
          <w:lang w:eastAsia="ru-RU"/>
        </w:rPr>
        <w:t xml:space="preserve">, а каждая в отдельности </w:t>
      </w:r>
      <w:r w:rsidRPr="00515C29">
        <w:rPr>
          <w:rFonts w:ascii="Times New Roman" w:eastAsia="Times New Roman" w:hAnsi="Times New Roman" w:cs="Times New Roman"/>
          <w:b/>
          <w:sz w:val="24"/>
          <w:szCs w:val="24"/>
          <w:lang w:eastAsia="ru-RU"/>
        </w:rPr>
        <w:t>«Сторона»</w:t>
      </w:r>
      <w:r w:rsidRPr="00515C29">
        <w:rPr>
          <w:rFonts w:ascii="Times New Roman" w:eastAsia="Times New Roman" w:hAnsi="Times New Roman" w:cs="Times New Roman"/>
          <w:sz w:val="24"/>
          <w:szCs w:val="24"/>
          <w:lang w:eastAsia="ru-RU"/>
        </w:rPr>
        <w:t xml:space="preserve">, составили настоящий акт приема-передачи  (возврата) недвижимого имущества (далее – </w:t>
      </w:r>
      <w:r w:rsidRPr="00515C29">
        <w:rPr>
          <w:rFonts w:ascii="Times New Roman" w:eastAsia="Times New Roman" w:hAnsi="Times New Roman" w:cs="Times New Roman"/>
          <w:b/>
          <w:sz w:val="24"/>
          <w:szCs w:val="24"/>
          <w:lang w:eastAsia="ru-RU"/>
        </w:rPr>
        <w:t>«Акт»</w:t>
      </w:r>
      <w:r w:rsidRPr="00515C29">
        <w:rPr>
          <w:rFonts w:ascii="Times New Roman" w:eastAsia="Times New Roman" w:hAnsi="Times New Roman" w:cs="Times New Roman"/>
          <w:sz w:val="24"/>
          <w:szCs w:val="24"/>
          <w:lang w:eastAsia="ru-RU"/>
        </w:rPr>
        <w:t>) о нижеследующем:</w:t>
      </w:r>
    </w:p>
    <w:p w14:paraId="243828E7"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На основании договора долгосрочной аренды недвижимого имущества от ____ ___________ ______ № ____________, Арендодатель передал Арендатору во временное владение и пользование, а Арендатор принял следующее недвижимое имущество: </w:t>
      </w:r>
    </w:p>
    <w:p w14:paraId="1985F3B2" w14:textId="77777777" w:rsidR="005D3E1D" w:rsidRPr="00515C29" w:rsidRDefault="005D3E1D" w:rsidP="005D3E1D">
      <w:pPr>
        <w:widowControl w:val="0"/>
        <w:shd w:val="clear" w:color="auto" w:fill="FFFFFF" w:themeFill="background1"/>
        <w:suppressAutoHyphens/>
        <w:spacing w:after="0" w:line="240" w:lineRule="auto"/>
        <w:jc w:val="both"/>
        <w:rPr>
          <w:rFonts w:ascii="Times New Roman" w:eastAsia="Times New Roman" w:hAnsi="Times New Roman" w:cs="Times New Roman"/>
          <w:bCs/>
          <w:sz w:val="24"/>
          <w:szCs w:val="24"/>
          <w:lang w:eastAsia="ru-RU"/>
        </w:rPr>
      </w:pPr>
      <w:r w:rsidRPr="00515C29">
        <w:rPr>
          <w:rFonts w:ascii="Times New Roman" w:eastAsia="Times New Roman" w:hAnsi="Times New Roman" w:cs="Times New Roman"/>
          <w:sz w:val="24"/>
          <w:szCs w:val="24"/>
          <w:lang w:eastAsia="ru-RU"/>
        </w:rPr>
        <w:t xml:space="preserve">- часть недвижимого имущества </w:t>
      </w:r>
      <w:r w:rsidRPr="00515C29">
        <w:rPr>
          <w:rFonts w:ascii="Times New Roman" w:eastAsia="Times New Roman" w:hAnsi="Times New Roman" w:cs="Times New Roman"/>
          <w:bCs/>
          <w:sz w:val="24"/>
          <w:szCs w:val="24"/>
          <w:lang w:eastAsia="ru-RU"/>
        </w:rPr>
        <w:t xml:space="preserve">(далее – </w:t>
      </w:r>
      <w:r w:rsidRPr="00515C29">
        <w:rPr>
          <w:rFonts w:ascii="Times New Roman" w:eastAsia="Times New Roman" w:hAnsi="Times New Roman" w:cs="Times New Roman"/>
          <w:b/>
          <w:bCs/>
          <w:sz w:val="24"/>
          <w:szCs w:val="24"/>
          <w:lang w:eastAsia="ru-RU"/>
        </w:rPr>
        <w:t>«Объект»</w:t>
      </w:r>
      <w:r w:rsidRPr="00515C29">
        <w:rPr>
          <w:rFonts w:ascii="Times New Roman" w:eastAsia="Times New Roman" w:hAnsi="Times New Roman" w:cs="Times New Roman"/>
          <w:bCs/>
          <w:sz w:val="24"/>
          <w:szCs w:val="24"/>
          <w:lang w:eastAsia="ru-RU"/>
        </w:rPr>
        <w:t xml:space="preserve">), являющуюся частью _____________ </w:t>
      </w:r>
      <w:r w:rsidRPr="00515C29">
        <w:rPr>
          <w:rFonts w:ascii="Times New Roman" w:eastAsia="Times New Roman" w:hAnsi="Times New Roman" w:cs="Times New Roman"/>
          <w:sz w:val="24"/>
          <w:szCs w:val="24"/>
          <w:lang w:eastAsia="ru-RU"/>
        </w:rPr>
        <w:t xml:space="preserve">(далее – </w:t>
      </w:r>
      <w:r w:rsidRPr="00515C29">
        <w:rPr>
          <w:rFonts w:ascii="Times New Roman" w:eastAsia="Times New Roman" w:hAnsi="Times New Roman" w:cs="Times New Roman"/>
          <w:b/>
          <w:sz w:val="24"/>
          <w:szCs w:val="24"/>
          <w:lang w:eastAsia="ru-RU"/>
        </w:rPr>
        <w:t>«Здание»</w:t>
      </w:r>
      <w:r w:rsidRPr="00515C29">
        <w:rPr>
          <w:rFonts w:ascii="Times New Roman" w:eastAsia="Times New Roman" w:hAnsi="Times New Roman" w:cs="Times New Roman"/>
          <w:sz w:val="24"/>
          <w:szCs w:val="24"/>
          <w:lang w:eastAsia="ru-RU"/>
        </w:rPr>
        <w:t>), кадастровый/условный номер Здания _________________________, расположенного по адресу: ___________________ и балансовой стоимостью _______________ рублей.</w:t>
      </w:r>
    </w:p>
    <w:p w14:paraId="42E2BBF8"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Объект передается в следующем техническом состоянии:</w:t>
      </w:r>
    </w:p>
    <w:p w14:paraId="0F51FDC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фасад и кровля Здания:</w:t>
      </w:r>
      <w:r w:rsidRPr="00515C29">
        <w:rPr>
          <w:rFonts w:ascii="Times New Roman" w:eastAsia="Times New Roman" w:hAnsi="Times New Roman" w:cs="Times New Roman"/>
          <w:sz w:val="24"/>
          <w:szCs w:val="24"/>
          <w:lang w:eastAsia="ru-RU"/>
        </w:rPr>
        <w:t xml:space="preserve"> ___________________________________________________</w:t>
      </w:r>
    </w:p>
    <w:p w14:paraId="578259B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плитка, др. покрытие)</w:t>
      </w:r>
    </w:p>
    <w:p w14:paraId="3EB9B7AC"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75C81FAB"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1973C953"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09FF45B4"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14:paraId="2121C7FC"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стены</w:t>
      </w:r>
      <w:r w:rsidRPr="00515C29">
        <w:rPr>
          <w:rFonts w:ascii="Times New Roman" w:eastAsia="Times New Roman" w:hAnsi="Times New Roman" w:cs="Times New Roman"/>
          <w:sz w:val="24"/>
          <w:szCs w:val="24"/>
          <w:lang w:eastAsia="ru-RU"/>
        </w:rPr>
        <w:t>: __________________________________________________________________</w:t>
      </w:r>
    </w:p>
    <w:p w14:paraId="2801CDD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(указать вид отделки, например – окраска, обои, др. покрытие)</w:t>
      </w:r>
    </w:p>
    <w:p w14:paraId="68435D6A"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7B63AC4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39D635C1"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69D90C0C"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lang w:eastAsia="ru-RU"/>
        </w:rPr>
        <w:tab/>
      </w:r>
    </w:p>
    <w:p w14:paraId="46B00785"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r>
      <w:r w:rsidRPr="00515C29">
        <w:rPr>
          <w:rFonts w:ascii="Times New Roman" w:eastAsia="Times New Roman" w:hAnsi="Times New Roman" w:cs="Times New Roman"/>
          <w:sz w:val="24"/>
          <w:szCs w:val="24"/>
          <w:lang w:eastAsia="ru-RU"/>
        </w:rPr>
        <w:tab/>
      </w:r>
    </w:p>
    <w:p w14:paraId="6A1D4704"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потолки</w:t>
      </w:r>
      <w:r w:rsidRPr="00515C29">
        <w:rPr>
          <w:rFonts w:ascii="Times New Roman" w:eastAsia="Times New Roman" w:hAnsi="Times New Roman" w:cs="Times New Roman"/>
          <w:sz w:val="24"/>
          <w:szCs w:val="24"/>
          <w:lang w:eastAsia="ru-RU"/>
        </w:rPr>
        <w:t>: ________________________________________________________________</w:t>
      </w:r>
    </w:p>
    <w:p w14:paraId="003A4C28"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w:t>
      </w:r>
      <w:proofErr w:type="gramStart"/>
      <w:r w:rsidRPr="00515C29">
        <w:rPr>
          <w:rFonts w:ascii="Times New Roman" w:eastAsia="Times New Roman" w:hAnsi="Times New Roman" w:cs="Times New Roman"/>
          <w:i/>
          <w:sz w:val="24"/>
          <w:szCs w:val="24"/>
          <w:vertAlign w:val="superscript"/>
          <w:lang w:eastAsia="ru-RU"/>
        </w:rPr>
        <w:t>например :окраска</w:t>
      </w:r>
      <w:proofErr w:type="gramEnd"/>
      <w:r w:rsidRPr="00515C29">
        <w:rPr>
          <w:rFonts w:ascii="Times New Roman" w:eastAsia="Times New Roman" w:hAnsi="Times New Roman" w:cs="Times New Roman"/>
          <w:i/>
          <w:sz w:val="24"/>
          <w:szCs w:val="24"/>
          <w:vertAlign w:val="superscript"/>
          <w:lang w:eastAsia="ru-RU"/>
        </w:rPr>
        <w:t>, обои, др. покрытие)</w:t>
      </w:r>
    </w:p>
    <w:p w14:paraId="57885CF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25645A89"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15F20EF7"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0234E15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14:paraId="41B67923"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10521115"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полы</w:t>
      </w:r>
      <w:r w:rsidRPr="00515C29">
        <w:rPr>
          <w:rFonts w:ascii="Times New Roman" w:eastAsia="Times New Roman" w:hAnsi="Times New Roman" w:cs="Times New Roman"/>
          <w:sz w:val="24"/>
          <w:szCs w:val="24"/>
          <w:lang w:eastAsia="ru-RU"/>
        </w:rPr>
        <w:t>: ___________________________________________________________________</w:t>
      </w:r>
    </w:p>
    <w:p w14:paraId="3766032F"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вид отделки, например: окраска, паркет, плитка, др. покрытие)</w:t>
      </w:r>
    </w:p>
    <w:p w14:paraId="5F94F086"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6FDC2556"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6B913A38"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3D73586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иные повреждения)</w:t>
      </w:r>
      <w:r w:rsidRPr="00515C29">
        <w:rPr>
          <w:rFonts w:ascii="Times New Roman" w:eastAsia="Times New Roman" w:hAnsi="Times New Roman" w:cs="Times New Roman"/>
          <w:i/>
          <w:sz w:val="24"/>
          <w:szCs w:val="24"/>
          <w:vertAlign w:val="superscript"/>
          <w:lang w:eastAsia="ru-RU"/>
        </w:rPr>
        <w:tab/>
      </w:r>
    </w:p>
    <w:p w14:paraId="0D141E99"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57E6949E"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двери</w:t>
      </w:r>
      <w:r w:rsidRPr="00515C29">
        <w:rPr>
          <w:rFonts w:ascii="Times New Roman" w:eastAsia="Times New Roman" w:hAnsi="Times New Roman" w:cs="Times New Roman"/>
          <w:sz w:val="24"/>
          <w:szCs w:val="24"/>
          <w:lang w:eastAsia="ru-RU"/>
        </w:rPr>
        <w:t>: __________________________________________________________________</w:t>
      </w:r>
    </w:p>
    <w:p w14:paraId="43E064B7"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 xml:space="preserve">     (указать материал, вид отделки, например: металлическая, деревянная, др. покрытие)</w:t>
      </w:r>
    </w:p>
    <w:p w14:paraId="128488D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01834B99"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w:t>
      </w:r>
    </w:p>
    <w:p w14:paraId="24F7E0BC"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54754FF5"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 замок/ручка, перекос, иные повреждения)</w:t>
      </w:r>
    </w:p>
    <w:p w14:paraId="3389502B"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p>
    <w:p w14:paraId="35D561D4"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окна</w:t>
      </w:r>
      <w:r w:rsidRPr="00515C29">
        <w:rPr>
          <w:rFonts w:ascii="Times New Roman" w:eastAsia="Times New Roman" w:hAnsi="Times New Roman" w:cs="Times New Roman"/>
          <w:sz w:val="24"/>
          <w:szCs w:val="24"/>
          <w:lang w:eastAsia="ru-RU"/>
        </w:rPr>
        <w:t>: ___________________________________________________________________</w:t>
      </w:r>
    </w:p>
    <w:p w14:paraId="5616E48C"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(указать материал, вид отделки, например: пластиковые, деревянные, алюминиевые, окраска, др. покрытие)</w:t>
      </w:r>
    </w:p>
    <w:p w14:paraId="474AA33A"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состояние: __________________________________________________________</w:t>
      </w:r>
    </w:p>
    <w:p w14:paraId="1564D625"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t xml:space="preserve">          </w:t>
      </w:r>
      <w:r w:rsidRPr="00515C29">
        <w:rPr>
          <w:rFonts w:ascii="Times New Roman" w:eastAsia="Times New Roman" w:hAnsi="Times New Roman" w:cs="Times New Roman"/>
          <w:i/>
          <w:sz w:val="24"/>
          <w:szCs w:val="24"/>
          <w:vertAlign w:val="superscript"/>
          <w:lang w:eastAsia="ru-RU"/>
        </w:rPr>
        <w:t xml:space="preserve">   (отличное, хорошее, удовлетворительное – указать)</w:t>
      </w:r>
    </w:p>
    <w:p w14:paraId="5877F666"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0D34804C"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vertAlign w:val="superscript"/>
          <w:lang w:eastAsia="ru-RU"/>
        </w:rPr>
        <w:t>(при наличии перечислить недостатки, например: наличие трещин, выбоин, сломана/отсутствует ручка, иные повреждения)</w:t>
      </w:r>
    </w:p>
    <w:p w14:paraId="322AA3E6"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i/>
          <w:sz w:val="24"/>
          <w:szCs w:val="24"/>
          <w:lang w:eastAsia="ru-RU"/>
        </w:rPr>
      </w:pPr>
    </w:p>
    <w:p w14:paraId="28DE828D" w14:textId="77777777" w:rsidR="005D3E1D" w:rsidRPr="00515C29" w:rsidRDefault="005D3E1D" w:rsidP="005D3E1D">
      <w:pPr>
        <w:shd w:val="clear" w:color="auto" w:fill="FFFFFF" w:themeFill="background1"/>
        <w:snapToGrid w:val="0"/>
        <w:spacing w:after="0" w:line="240" w:lineRule="auto"/>
        <w:ind w:firstLine="567"/>
        <w:contextualSpacing/>
        <w:jc w:val="both"/>
        <w:rPr>
          <w:rFonts w:ascii="Times New Roman" w:eastAsia="Times New Roman" w:hAnsi="Times New Roman" w:cs="Times New Roman"/>
          <w:b/>
          <w:sz w:val="24"/>
          <w:szCs w:val="24"/>
          <w:lang w:eastAsia="ru-RU"/>
        </w:rPr>
      </w:pPr>
      <w:r w:rsidRPr="00515C29">
        <w:rPr>
          <w:rFonts w:ascii="Times New Roman" w:eastAsia="Times New Roman" w:hAnsi="Times New Roman" w:cs="Times New Roman"/>
          <w:sz w:val="24"/>
          <w:szCs w:val="24"/>
          <w:lang w:eastAsia="ru-RU"/>
        </w:rPr>
        <w:t xml:space="preserve">- </w:t>
      </w:r>
      <w:r w:rsidRPr="00515C29">
        <w:rPr>
          <w:rFonts w:ascii="Times New Roman" w:eastAsia="Times New Roman" w:hAnsi="Times New Roman" w:cs="Times New Roman"/>
          <w:b/>
          <w:sz w:val="24"/>
          <w:szCs w:val="24"/>
          <w:lang w:eastAsia="ru-RU"/>
        </w:rPr>
        <w:t>оборудование</w:t>
      </w:r>
    </w:p>
    <w:tbl>
      <w:tblPr>
        <w:tblpPr w:leftFromText="180" w:rightFromText="180" w:vertAnchor="text" w:horzAnchor="margin"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4881"/>
        <w:gridCol w:w="4164"/>
      </w:tblGrid>
      <w:tr w:rsidR="005D3E1D" w:rsidRPr="00515C29" w14:paraId="584E6DB2" w14:textId="77777777" w:rsidTr="00245E8D">
        <w:tc>
          <w:tcPr>
            <w:tcW w:w="371" w:type="pct"/>
            <w:vAlign w:val="center"/>
          </w:tcPr>
          <w:p w14:paraId="7B43267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2498" w:type="pct"/>
            <w:vAlign w:val="center"/>
          </w:tcPr>
          <w:p w14:paraId="5A26F1B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515C29">
              <w:rPr>
                <w:rFonts w:ascii="Times New Roman" w:eastAsia="Times New Roman" w:hAnsi="Times New Roman" w:cs="Times New Roman"/>
                <w:sz w:val="24"/>
                <w:szCs w:val="24"/>
                <w:lang w:eastAsia="ru-RU"/>
              </w:rPr>
              <w:t>Наименование/описание систем</w:t>
            </w:r>
          </w:p>
        </w:tc>
        <w:tc>
          <w:tcPr>
            <w:tcW w:w="2131" w:type="pct"/>
            <w:vAlign w:val="center"/>
          </w:tcPr>
          <w:p w14:paraId="23135DD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Состояние</w:t>
            </w:r>
          </w:p>
          <w:p w14:paraId="39038D3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i/>
                <w:sz w:val="24"/>
                <w:szCs w:val="24"/>
                <w:vertAlign w:val="superscript"/>
                <w:lang w:eastAsia="ru-RU"/>
              </w:rPr>
              <w:t>(отличное, хорошее, удовлетворительное – указать для каждого вида оборудования)</w:t>
            </w:r>
          </w:p>
        </w:tc>
      </w:tr>
      <w:tr w:rsidR="005D3E1D" w:rsidRPr="00515C29" w14:paraId="76F65910" w14:textId="77777777" w:rsidTr="00245E8D">
        <w:tc>
          <w:tcPr>
            <w:tcW w:w="371" w:type="pct"/>
            <w:vAlign w:val="center"/>
          </w:tcPr>
          <w:p w14:paraId="53D32E4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w:t>
            </w:r>
          </w:p>
        </w:tc>
        <w:tc>
          <w:tcPr>
            <w:tcW w:w="2498" w:type="pct"/>
            <w:vAlign w:val="center"/>
          </w:tcPr>
          <w:p w14:paraId="67A2B00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электроснабжения в соответствии с проектом № ______</w:t>
            </w:r>
          </w:p>
        </w:tc>
        <w:tc>
          <w:tcPr>
            <w:tcW w:w="2131" w:type="pct"/>
            <w:vAlign w:val="center"/>
          </w:tcPr>
          <w:p w14:paraId="6749029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D8AA3D8" w14:textId="77777777" w:rsidTr="00245E8D">
        <w:tc>
          <w:tcPr>
            <w:tcW w:w="371" w:type="pct"/>
            <w:vAlign w:val="center"/>
          </w:tcPr>
          <w:p w14:paraId="63C3A9B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14:paraId="645257F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Общее электроснабжение</w:t>
            </w:r>
          </w:p>
        </w:tc>
        <w:tc>
          <w:tcPr>
            <w:tcW w:w="2131" w:type="pct"/>
            <w:vAlign w:val="center"/>
          </w:tcPr>
          <w:p w14:paraId="4606CA4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A8FB77F" w14:textId="77777777" w:rsidTr="00245E8D">
        <w:tc>
          <w:tcPr>
            <w:tcW w:w="371" w:type="pct"/>
            <w:vAlign w:val="center"/>
          </w:tcPr>
          <w:p w14:paraId="1ABC42B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14:paraId="4358A85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ГРЩ, РЩ</w:t>
            </w:r>
          </w:p>
        </w:tc>
        <w:tc>
          <w:tcPr>
            <w:tcW w:w="2131" w:type="pct"/>
            <w:vAlign w:val="center"/>
          </w:tcPr>
          <w:p w14:paraId="3B3E27F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ACFC6CB" w14:textId="77777777" w:rsidTr="00245E8D">
        <w:tc>
          <w:tcPr>
            <w:tcW w:w="371" w:type="pct"/>
            <w:vAlign w:val="center"/>
          </w:tcPr>
          <w:p w14:paraId="567F66A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14:paraId="709183C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Гарантированное и бесперебойное электропитание</w:t>
            </w:r>
          </w:p>
        </w:tc>
        <w:tc>
          <w:tcPr>
            <w:tcW w:w="2131" w:type="pct"/>
            <w:vAlign w:val="center"/>
          </w:tcPr>
          <w:p w14:paraId="197A7B1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73BC5BC" w14:textId="77777777" w:rsidTr="00245E8D">
        <w:tc>
          <w:tcPr>
            <w:tcW w:w="371" w:type="pct"/>
            <w:vAlign w:val="center"/>
          </w:tcPr>
          <w:p w14:paraId="600A132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1.4.</w:t>
            </w:r>
          </w:p>
        </w:tc>
        <w:tc>
          <w:tcPr>
            <w:tcW w:w="2498" w:type="pct"/>
            <w:vAlign w:val="center"/>
          </w:tcPr>
          <w:p w14:paraId="7D8D2B2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Силовые, питающие и групповые кабельные линии</w:t>
            </w:r>
          </w:p>
        </w:tc>
        <w:tc>
          <w:tcPr>
            <w:tcW w:w="2131" w:type="pct"/>
            <w:vAlign w:val="center"/>
          </w:tcPr>
          <w:p w14:paraId="2BBDB0F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C2E3702" w14:textId="77777777" w:rsidTr="00245E8D">
        <w:tc>
          <w:tcPr>
            <w:tcW w:w="371" w:type="pct"/>
            <w:vAlign w:val="center"/>
          </w:tcPr>
          <w:p w14:paraId="3B1D7F6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1.5.</w:t>
            </w:r>
          </w:p>
        </w:tc>
        <w:tc>
          <w:tcPr>
            <w:tcW w:w="2498" w:type="pct"/>
            <w:vAlign w:val="center"/>
          </w:tcPr>
          <w:p w14:paraId="75ACB46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электрообогрева (</w:t>
            </w:r>
            <w:proofErr w:type="spellStart"/>
            <w:r w:rsidRPr="00515C29">
              <w:rPr>
                <w:rFonts w:ascii="Times New Roman" w:eastAsia="Times New Roman" w:hAnsi="Times New Roman" w:cs="Times New Roman"/>
                <w:sz w:val="24"/>
                <w:szCs w:val="24"/>
                <w:lang w:eastAsia="ru-RU"/>
              </w:rPr>
              <w:t>термокабели</w:t>
            </w:r>
            <w:proofErr w:type="spellEnd"/>
            <w:r w:rsidRPr="00515C29">
              <w:rPr>
                <w:rFonts w:ascii="Times New Roman" w:eastAsia="Times New Roman" w:hAnsi="Times New Roman" w:cs="Times New Roman"/>
                <w:sz w:val="24"/>
                <w:szCs w:val="24"/>
                <w:lang w:eastAsia="ru-RU"/>
              </w:rPr>
              <w:t>)</w:t>
            </w:r>
          </w:p>
        </w:tc>
        <w:tc>
          <w:tcPr>
            <w:tcW w:w="2131" w:type="pct"/>
            <w:vAlign w:val="center"/>
          </w:tcPr>
          <w:p w14:paraId="7D90EF0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2648FDC" w14:textId="77777777" w:rsidTr="00245E8D">
        <w:tc>
          <w:tcPr>
            <w:tcW w:w="371" w:type="pct"/>
            <w:vAlign w:val="center"/>
          </w:tcPr>
          <w:p w14:paraId="5401176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1.6.</w:t>
            </w:r>
          </w:p>
        </w:tc>
        <w:tc>
          <w:tcPr>
            <w:tcW w:w="2498" w:type="pct"/>
            <w:vAlign w:val="center"/>
          </w:tcPr>
          <w:p w14:paraId="48EA9AF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учета потребляемой электроэнергии</w:t>
            </w:r>
          </w:p>
        </w:tc>
        <w:tc>
          <w:tcPr>
            <w:tcW w:w="2131" w:type="pct"/>
            <w:vAlign w:val="center"/>
          </w:tcPr>
          <w:p w14:paraId="6B46B39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88FCFC2" w14:textId="77777777" w:rsidTr="00245E8D">
        <w:tc>
          <w:tcPr>
            <w:tcW w:w="371" w:type="pct"/>
            <w:vAlign w:val="center"/>
          </w:tcPr>
          <w:p w14:paraId="36EFA2E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1.7.</w:t>
            </w:r>
          </w:p>
        </w:tc>
        <w:tc>
          <w:tcPr>
            <w:tcW w:w="2498" w:type="pct"/>
            <w:vAlign w:val="center"/>
          </w:tcPr>
          <w:p w14:paraId="2248F8F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освещения</w:t>
            </w:r>
          </w:p>
        </w:tc>
        <w:tc>
          <w:tcPr>
            <w:tcW w:w="2131" w:type="pct"/>
            <w:vAlign w:val="center"/>
          </w:tcPr>
          <w:p w14:paraId="64840A6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E263B8B" w14:textId="77777777" w:rsidTr="00245E8D">
        <w:tc>
          <w:tcPr>
            <w:tcW w:w="371" w:type="pct"/>
            <w:vAlign w:val="center"/>
          </w:tcPr>
          <w:p w14:paraId="0022241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1.8.</w:t>
            </w:r>
          </w:p>
        </w:tc>
        <w:tc>
          <w:tcPr>
            <w:tcW w:w="2498" w:type="pct"/>
            <w:vAlign w:val="center"/>
          </w:tcPr>
          <w:p w14:paraId="38D02FD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Рекламное освещение</w:t>
            </w:r>
          </w:p>
        </w:tc>
        <w:tc>
          <w:tcPr>
            <w:tcW w:w="2131" w:type="pct"/>
            <w:vAlign w:val="center"/>
          </w:tcPr>
          <w:p w14:paraId="25C7697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0B9E9DE" w14:textId="77777777" w:rsidTr="00245E8D">
        <w:tc>
          <w:tcPr>
            <w:tcW w:w="371" w:type="pct"/>
            <w:vAlign w:val="center"/>
          </w:tcPr>
          <w:p w14:paraId="4BC7359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1.9.</w:t>
            </w:r>
          </w:p>
        </w:tc>
        <w:tc>
          <w:tcPr>
            <w:tcW w:w="2498" w:type="pct"/>
            <w:vAlign w:val="center"/>
          </w:tcPr>
          <w:p w14:paraId="3460941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Электроустановочное оборудование</w:t>
            </w:r>
          </w:p>
        </w:tc>
        <w:tc>
          <w:tcPr>
            <w:tcW w:w="2131" w:type="pct"/>
            <w:vAlign w:val="center"/>
          </w:tcPr>
          <w:p w14:paraId="781DF7D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28B0AE7" w14:textId="77777777" w:rsidTr="00245E8D">
        <w:tc>
          <w:tcPr>
            <w:tcW w:w="371" w:type="pct"/>
            <w:vAlign w:val="center"/>
          </w:tcPr>
          <w:p w14:paraId="674DBFB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val="en-US" w:eastAsia="ru-RU"/>
              </w:rPr>
              <w:t>1.10.</w:t>
            </w:r>
          </w:p>
        </w:tc>
        <w:tc>
          <w:tcPr>
            <w:tcW w:w="2498" w:type="pct"/>
            <w:vAlign w:val="center"/>
          </w:tcPr>
          <w:p w14:paraId="2CC1AA8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Источники электроснабжения</w:t>
            </w:r>
          </w:p>
        </w:tc>
        <w:tc>
          <w:tcPr>
            <w:tcW w:w="2131" w:type="pct"/>
            <w:vAlign w:val="center"/>
          </w:tcPr>
          <w:p w14:paraId="1CB8A47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B5B6D65" w14:textId="77777777" w:rsidTr="00245E8D">
        <w:tc>
          <w:tcPr>
            <w:tcW w:w="371" w:type="pct"/>
            <w:vAlign w:val="center"/>
          </w:tcPr>
          <w:p w14:paraId="5B2E224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w:t>
            </w:r>
          </w:p>
        </w:tc>
        <w:tc>
          <w:tcPr>
            <w:tcW w:w="2498" w:type="pct"/>
            <w:vAlign w:val="center"/>
          </w:tcPr>
          <w:p w14:paraId="13E6AA7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противопожарной защиты</w:t>
            </w:r>
            <w:r w:rsidRPr="00515C29">
              <w:rPr>
                <w:rFonts w:ascii="Times New Roman" w:eastAsia="Times New Roman" w:hAnsi="Times New Roman" w:cs="Times New Roman"/>
                <w:sz w:val="20"/>
                <w:szCs w:val="20"/>
                <w:lang w:eastAsia="ru-RU"/>
              </w:rPr>
              <w:t xml:space="preserve"> </w:t>
            </w:r>
            <w:r w:rsidRPr="00515C29">
              <w:rPr>
                <w:rFonts w:ascii="Times New Roman" w:eastAsia="Times New Roman" w:hAnsi="Times New Roman" w:cs="Times New Roman"/>
                <w:sz w:val="24"/>
                <w:szCs w:val="24"/>
                <w:lang w:eastAsia="ru-RU"/>
              </w:rPr>
              <w:t>в соответствии с проектом № ______</w:t>
            </w:r>
          </w:p>
        </w:tc>
        <w:tc>
          <w:tcPr>
            <w:tcW w:w="2131" w:type="pct"/>
            <w:vAlign w:val="center"/>
          </w:tcPr>
          <w:p w14:paraId="1327079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9BAE9B5" w14:textId="77777777" w:rsidTr="00245E8D">
        <w:tc>
          <w:tcPr>
            <w:tcW w:w="371" w:type="pct"/>
            <w:vAlign w:val="center"/>
          </w:tcPr>
          <w:p w14:paraId="5D809C5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2.1.</w:t>
            </w:r>
          </w:p>
        </w:tc>
        <w:tc>
          <w:tcPr>
            <w:tcW w:w="2498" w:type="pct"/>
            <w:vAlign w:val="center"/>
          </w:tcPr>
          <w:p w14:paraId="29FAE85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Системы водяного пожаротушения (сети трубопроводов и запорно-регулирующая арматура, спринклеры, </w:t>
            </w:r>
            <w:proofErr w:type="spellStart"/>
            <w:r w:rsidRPr="00515C29">
              <w:rPr>
                <w:rFonts w:ascii="Times New Roman" w:eastAsia="Times New Roman" w:hAnsi="Times New Roman" w:cs="Times New Roman"/>
                <w:sz w:val="24"/>
                <w:szCs w:val="24"/>
                <w:lang w:eastAsia="ru-RU"/>
              </w:rPr>
              <w:t>дренчерные</w:t>
            </w:r>
            <w:proofErr w:type="spellEnd"/>
            <w:r w:rsidRPr="00515C29">
              <w:rPr>
                <w:rFonts w:ascii="Times New Roman" w:eastAsia="Times New Roman" w:hAnsi="Times New Roman" w:cs="Times New Roman"/>
                <w:sz w:val="24"/>
                <w:szCs w:val="24"/>
                <w:lang w:eastAsia="ru-RU"/>
              </w:rPr>
              <w:t xml:space="preserve"> головки, </w:t>
            </w:r>
            <w:proofErr w:type="spellStart"/>
            <w:r w:rsidRPr="00515C29">
              <w:rPr>
                <w:rFonts w:ascii="Times New Roman" w:eastAsia="Times New Roman" w:hAnsi="Times New Roman" w:cs="Times New Roman"/>
                <w:sz w:val="24"/>
                <w:szCs w:val="24"/>
                <w:lang w:eastAsia="ru-RU"/>
              </w:rPr>
              <w:t>дренчерные</w:t>
            </w:r>
            <w:proofErr w:type="spellEnd"/>
            <w:r w:rsidRPr="00515C29">
              <w:rPr>
                <w:rFonts w:ascii="Times New Roman" w:eastAsia="Times New Roman" w:hAnsi="Times New Roman" w:cs="Times New Roman"/>
                <w:sz w:val="24"/>
                <w:szCs w:val="24"/>
                <w:lang w:eastAsia="ru-RU"/>
              </w:rPr>
              <w:t xml:space="preserve"> завесы, датчики (сигнализаторы), насосные станции, баки, система управления, кабельные линии, вспомогательное оборудование)</w:t>
            </w:r>
          </w:p>
        </w:tc>
        <w:tc>
          <w:tcPr>
            <w:tcW w:w="2131" w:type="pct"/>
            <w:vAlign w:val="center"/>
          </w:tcPr>
          <w:p w14:paraId="19AF00B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E33E190" w14:textId="77777777" w:rsidTr="00245E8D">
        <w:tc>
          <w:tcPr>
            <w:tcW w:w="371" w:type="pct"/>
            <w:vAlign w:val="center"/>
          </w:tcPr>
          <w:p w14:paraId="42A4A94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2.2.</w:t>
            </w:r>
          </w:p>
        </w:tc>
        <w:tc>
          <w:tcPr>
            <w:tcW w:w="2498" w:type="pct"/>
            <w:vAlign w:val="center"/>
          </w:tcPr>
          <w:p w14:paraId="42000C6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газового пожаротушения (станция газового пожаротушения, датчики, кабельные линии, вспомогательное оборудование)</w:t>
            </w:r>
          </w:p>
        </w:tc>
        <w:tc>
          <w:tcPr>
            <w:tcW w:w="2131" w:type="pct"/>
            <w:vAlign w:val="center"/>
          </w:tcPr>
          <w:p w14:paraId="16E8709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CB083AA" w14:textId="77777777" w:rsidTr="00245E8D">
        <w:tc>
          <w:tcPr>
            <w:tcW w:w="371" w:type="pct"/>
            <w:vAlign w:val="center"/>
          </w:tcPr>
          <w:p w14:paraId="57613E8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2.3.</w:t>
            </w:r>
          </w:p>
        </w:tc>
        <w:tc>
          <w:tcPr>
            <w:tcW w:w="2498" w:type="pct"/>
            <w:vAlign w:val="center"/>
          </w:tcPr>
          <w:p w14:paraId="48A9C77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порошкового пожаротушения (станция порошкового пожаротушения, датчики, кабельные линии, вспомогательное оборудование)</w:t>
            </w:r>
          </w:p>
        </w:tc>
        <w:tc>
          <w:tcPr>
            <w:tcW w:w="2131" w:type="pct"/>
            <w:vAlign w:val="center"/>
          </w:tcPr>
          <w:p w14:paraId="34571AE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ABF3400" w14:textId="77777777" w:rsidTr="00245E8D">
        <w:tc>
          <w:tcPr>
            <w:tcW w:w="371" w:type="pct"/>
            <w:vAlign w:val="center"/>
          </w:tcPr>
          <w:p w14:paraId="6AB7BF8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2.4.</w:t>
            </w:r>
          </w:p>
        </w:tc>
        <w:tc>
          <w:tcPr>
            <w:tcW w:w="2498" w:type="pct"/>
            <w:vAlign w:val="center"/>
          </w:tcPr>
          <w:p w14:paraId="263AEB9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противодымной вентиляции (вентиляторы, клапана, решетки сети воздуховодов, шкафы управления, вспомогательное оборудование)</w:t>
            </w:r>
          </w:p>
        </w:tc>
        <w:tc>
          <w:tcPr>
            <w:tcW w:w="2131" w:type="pct"/>
            <w:vAlign w:val="center"/>
          </w:tcPr>
          <w:p w14:paraId="3D6DDCD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1B63C2D" w14:textId="77777777" w:rsidTr="00245E8D">
        <w:tc>
          <w:tcPr>
            <w:tcW w:w="371" w:type="pct"/>
            <w:vAlign w:val="center"/>
          </w:tcPr>
          <w:p w14:paraId="543AA76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2.5.</w:t>
            </w:r>
          </w:p>
        </w:tc>
        <w:tc>
          <w:tcPr>
            <w:tcW w:w="2498" w:type="pct"/>
            <w:vAlign w:val="center"/>
          </w:tcPr>
          <w:p w14:paraId="6936397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Система </w:t>
            </w:r>
            <w:proofErr w:type="spellStart"/>
            <w:r w:rsidRPr="00515C29">
              <w:rPr>
                <w:rFonts w:ascii="Times New Roman" w:eastAsia="Times New Roman" w:hAnsi="Times New Roman" w:cs="Times New Roman"/>
                <w:sz w:val="24"/>
                <w:szCs w:val="24"/>
                <w:lang w:eastAsia="ru-RU"/>
              </w:rPr>
              <w:t>газоудаления</w:t>
            </w:r>
            <w:proofErr w:type="spellEnd"/>
            <w:r w:rsidRPr="00515C29">
              <w:rPr>
                <w:rFonts w:ascii="Times New Roman" w:eastAsia="Times New Roman" w:hAnsi="Times New Roman" w:cs="Times New Roman"/>
                <w:sz w:val="24"/>
                <w:szCs w:val="24"/>
                <w:lang w:eastAsia="ru-RU"/>
              </w:rPr>
              <w:t xml:space="preserve"> (вентиляторы, клапана, решетки сети воздуховодов, шкафы управления, вспомогательное оборудование)</w:t>
            </w:r>
          </w:p>
        </w:tc>
        <w:tc>
          <w:tcPr>
            <w:tcW w:w="2131" w:type="pct"/>
            <w:vAlign w:val="center"/>
          </w:tcPr>
          <w:p w14:paraId="6046A85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288210A" w14:textId="77777777" w:rsidTr="00245E8D">
        <w:tc>
          <w:tcPr>
            <w:tcW w:w="371" w:type="pct"/>
            <w:vAlign w:val="center"/>
          </w:tcPr>
          <w:p w14:paraId="172F40E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2.6.</w:t>
            </w:r>
          </w:p>
        </w:tc>
        <w:tc>
          <w:tcPr>
            <w:tcW w:w="2498" w:type="pct"/>
            <w:vAlign w:val="center"/>
          </w:tcPr>
          <w:p w14:paraId="0AD9740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первичные средства пожаротушения</w:t>
            </w:r>
          </w:p>
        </w:tc>
        <w:tc>
          <w:tcPr>
            <w:tcW w:w="2131" w:type="pct"/>
            <w:vAlign w:val="center"/>
          </w:tcPr>
          <w:p w14:paraId="5344D40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EE70E91" w14:textId="77777777" w:rsidTr="00245E8D">
        <w:tc>
          <w:tcPr>
            <w:tcW w:w="371" w:type="pct"/>
            <w:vAlign w:val="center"/>
          </w:tcPr>
          <w:p w14:paraId="0B682B1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2.7.</w:t>
            </w:r>
          </w:p>
        </w:tc>
        <w:tc>
          <w:tcPr>
            <w:tcW w:w="2498" w:type="pct"/>
            <w:vAlign w:val="center"/>
          </w:tcPr>
          <w:p w14:paraId="3649DC8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Система противопожарной сигнализации и оповещения</w:t>
            </w:r>
          </w:p>
        </w:tc>
        <w:tc>
          <w:tcPr>
            <w:tcW w:w="2131" w:type="pct"/>
            <w:vAlign w:val="center"/>
          </w:tcPr>
          <w:p w14:paraId="4A9D482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53A81DB" w14:textId="77777777" w:rsidTr="00245E8D">
        <w:tc>
          <w:tcPr>
            <w:tcW w:w="371" w:type="pct"/>
            <w:vAlign w:val="center"/>
          </w:tcPr>
          <w:p w14:paraId="51267BD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w:t>
            </w:r>
          </w:p>
        </w:tc>
        <w:tc>
          <w:tcPr>
            <w:tcW w:w="2498" w:type="pct"/>
            <w:vAlign w:val="center"/>
          </w:tcPr>
          <w:p w14:paraId="4C698C3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Грузоподъемные механизмы</w:t>
            </w:r>
          </w:p>
        </w:tc>
        <w:tc>
          <w:tcPr>
            <w:tcW w:w="2131" w:type="pct"/>
            <w:vAlign w:val="center"/>
          </w:tcPr>
          <w:p w14:paraId="083430A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B951324" w14:textId="77777777" w:rsidTr="00245E8D">
        <w:tc>
          <w:tcPr>
            <w:tcW w:w="371" w:type="pct"/>
            <w:vAlign w:val="center"/>
          </w:tcPr>
          <w:p w14:paraId="4094819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3.1.</w:t>
            </w:r>
          </w:p>
        </w:tc>
        <w:tc>
          <w:tcPr>
            <w:tcW w:w="2498" w:type="pct"/>
            <w:vAlign w:val="center"/>
          </w:tcPr>
          <w:p w14:paraId="1C3BEE7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Лифтовое оборудование</w:t>
            </w:r>
          </w:p>
        </w:tc>
        <w:tc>
          <w:tcPr>
            <w:tcW w:w="2131" w:type="pct"/>
            <w:vAlign w:val="center"/>
          </w:tcPr>
          <w:p w14:paraId="42394EE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6A45FC5" w14:textId="77777777" w:rsidTr="00245E8D">
        <w:tc>
          <w:tcPr>
            <w:tcW w:w="371" w:type="pct"/>
            <w:vAlign w:val="center"/>
          </w:tcPr>
          <w:p w14:paraId="110C256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3.2.</w:t>
            </w:r>
          </w:p>
        </w:tc>
        <w:tc>
          <w:tcPr>
            <w:tcW w:w="2498" w:type="pct"/>
            <w:vAlign w:val="center"/>
          </w:tcPr>
          <w:p w14:paraId="1A035AF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Подъемники, грузоподъемные платформы, штабелеры (за исключением самоходных вилочных погрузчиков)</w:t>
            </w:r>
          </w:p>
        </w:tc>
        <w:tc>
          <w:tcPr>
            <w:tcW w:w="2131" w:type="pct"/>
            <w:vAlign w:val="center"/>
          </w:tcPr>
          <w:p w14:paraId="0DC4EC2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AB7F419" w14:textId="77777777" w:rsidTr="00245E8D">
        <w:tc>
          <w:tcPr>
            <w:tcW w:w="371" w:type="pct"/>
            <w:vAlign w:val="center"/>
          </w:tcPr>
          <w:p w14:paraId="7AFAECF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3.3.</w:t>
            </w:r>
          </w:p>
        </w:tc>
        <w:tc>
          <w:tcPr>
            <w:tcW w:w="2498" w:type="pct"/>
            <w:vAlign w:val="center"/>
          </w:tcPr>
          <w:p w14:paraId="0761CF3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Эскалаторы</w:t>
            </w:r>
          </w:p>
        </w:tc>
        <w:tc>
          <w:tcPr>
            <w:tcW w:w="2131" w:type="pct"/>
            <w:vAlign w:val="center"/>
          </w:tcPr>
          <w:p w14:paraId="4E576B3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86B5900" w14:textId="77777777" w:rsidTr="00245E8D">
        <w:tc>
          <w:tcPr>
            <w:tcW w:w="371" w:type="pct"/>
            <w:vAlign w:val="center"/>
          </w:tcPr>
          <w:p w14:paraId="4E1C068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3.4.</w:t>
            </w:r>
          </w:p>
        </w:tc>
        <w:tc>
          <w:tcPr>
            <w:tcW w:w="2498" w:type="pct"/>
            <w:vAlign w:val="center"/>
          </w:tcPr>
          <w:p w14:paraId="2433194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Высотные люльки (входящие в оборудование здания)</w:t>
            </w:r>
          </w:p>
        </w:tc>
        <w:tc>
          <w:tcPr>
            <w:tcW w:w="2131" w:type="pct"/>
            <w:vAlign w:val="center"/>
          </w:tcPr>
          <w:p w14:paraId="575E518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C999AAA" w14:textId="77777777" w:rsidTr="00245E8D">
        <w:tc>
          <w:tcPr>
            <w:tcW w:w="371" w:type="pct"/>
            <w:vAlign w:val="center"/>
          </w:tcPr>
          <w:p w14:paraId="2942397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3.5.</w:t>
            </w:r>
          </w:p>
        </w:tc>
        <w:tc>
          <w:tcPr>
            <w:tcW w:w="2498" w:type="pct"/>
            <w:vAlign w:val="center"/>
          </w:tcPr>
          <w:p w14:paraId="6CA3ED6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Тали, тельферы, лебедки</w:t>
            </w:r>
          </w:p>
        </w:tc>
        <w:tc>
          <w:tcPr>
            <w:tcW w:w="2131" w:type="pct"/>
            <w:vAlign w:val="center"/>
          </w:tcPr>
          <w:p w14:paraId="67D7CB2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CA5207E" w14:textId="77777777" w:rsidTr="00245E8D">
        <w:tc>
          <w:tcPr>
            <w:tcW w:w="371" w:type="pct"/>
            <w:vAlign w:val="center"/>
          </w:tcPr>
          <w:p w14:paraId="0BCF637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w:t>
            </w:r>
          </w:p>
        </w:tc>
        <w:tc>
          <w:tcPr>
            <w:tcW w:w="2498" w:type="pct"/>
            <w:vAlign w:val="center"/>
          </w:tcPr>
          <w:p w14:paraId="2E28BCA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теплоснабжения и газоснабжения</w:t>
            </w:r>
          </w:p>
        </w:tc>
        <w:tc>
          <w:tcPr>
            <w:tcW w:w="2131" w:type="pct"/>
            <w:vAlign w:val="center"/>
          </w:tcPr>
          <w:p w14:paraId="6BDA316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6A5EE7C" w14:textId="77777777" w:rsidTr="00245E8D">
        <w:tc>
          <w:tcPr>
            <w:tcW w:w="371" w:type="pct"/>
            <w:vAlign w:val="center"/>
          </w:tcPr>
          <w:p w14:paraId="55DC5BE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4.1.</w:t>
            </w:r>
          </w:p>
        </w:tc>
        <w:tc>
          <w:tcPr>
            <w:tcW w:w="2498" w:type="pct"/>
            <w:vAlign w:val="center"/>
          </w:tcPr>
          <w:p w14:paraId="01BEE73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пункты</w:t>
            </w:r>
          </w:p>
        </w:tc>
        <w:tc>
          <w:tcPr>
            <w:tcW w:w="2131" w:type="pct"/>
            <w:vAlign w:val="center"/>
          </w:tcPr>
          <w:p w14:paraId="13B80BB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98EE62B" w14:textId="77777777" w:rsidTr="00245E8D">
        <w:tc>
          <w:tcPr>
            <w:tcW w:w="371" w:type="pct"/>
            <w:vAlign w:val="center"/>
          </w:tcPr>
          <w:p w14:paraId="76BAB95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4.2.</w:t>
            </w:r>
          </w:p>
        </w:tc>
        <w:tc>
          <w:tcPr>
            <w:tcW w:w="2498" w:type="pct"/>
            <w:vAlign w:val="center"/>
          </w:tcPr>
          <w:p w14:paraId="7465954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Узлы учета расхода тепла</w:t>
            </w:r>
          </w:p>
        </w:tc>
        <w:tc>
          <w:tcPr>
            <w:tcW w:w="2131" w:type="pct"/>
            <w:vAlign w:val="center"/>
          </w:tcPr>
          <w:p w14:paraId="781C87B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67040F1" w14:textId="77777777" w:rsidTr="00245E8D">
        <w:tc>
          <w:tcPr>
            <w:tcW w:w="371" w:type="pct"/>
            <w:vAlign w:val="center"/>
          </w:tcPr>
          <w:p w14:paraId="7A21017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4.3.</w:t>
            </w:r>
          </w:p>
        </w:tc>
        <w:tc>
          <w:tcPr>
            <w:tcW w:w="2498" w:type="pct"/>
            <w:vAlign w:val="center"/>
          </w:tcPr>
          <w:p w14:paraId="5F42508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Котельные (в том числе газифицированные)</w:t>
            </w:r>
          </w:p>
        </w:tc>
        <w:tc>
          <w:tcPr>
            <w:tcW w:w="2131" w:type="pct"/>
            <w:vAlign w:val="center"/>
          </w:tcPr>
          <w:p w14:paraId="0E192A1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7318FF9" w14:textId="77777777" w:rsidTr="00245E8D">
        <w:tc>
          <w:tcPr>
            <w:tcW w:w="371" w:type="pct"/>
            <w:vAlign w:val="center"/>
          </w:tcPr>
          <w:p w14:paraId="4B784B2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14:paraId="60E8A6E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Устройства водоподготовки</w:t>
            </w:r>
          </w:p>
        </w:tc>
        <w:tc>
          <w:tcPr>
            <w:tcW w:w="2131" w:type="pct"/>
            <w:vAlign w:val="center"/>
          </w:tcPr>
          <w:p w14:paraId="5858F16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D268855" w14:textId="77777777" w:rsidTr="00245E8D">
        <w:tc>
          <w:tcPr>
            <w:tcW w:w="371" w:type="pct"/>
            <w:vAlign w:val="center"/>
          </w:tcPr>
          <w:p w14:paraId="736D2CF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14:paraId="3E62834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14:paraId="64521CC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0207879" w14:textId="77777777" w:rsidTr="00245E8D">
        <w:tc>
          <w:tcPr>
            <w:tcW w:w="371" w:type="pct"/>
            <w:vAlign w:val="center"/>
          </w:tcPr>
          <w:p w14:paraId="0A490BC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4.4.</w:t>
            </w:r>
          </w:p>
        </w:tc>
        <w:tc>
          <w:tcPr>
            <w:tcW w:w="2498" w:type="pct"/>
            <w:vAlign w:val="center"/>
          </w:tcPr>
          <w:p w14:paraId="2F54D40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Газовое оборудования и газовые счетчики</w:t>
            </w:r>
          </w:p>
        </w:tc>
        <w:tc>
          <w:tcPr>
            <w:tcW w:w="2131" w:type="pct"/>
            <w:vAlign w:val="center"/>
          </w:tcPr>
          <w:p w14:paraId="64565C5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12F631F" w14:textId="77777777" w:rsidTr="00245E8D">
        <w:tc>
          <w:tcPr>
            <w:tcW w:w="371" w:type="pct"/>
            <w:vAlign w:val="center"/>
          </w:tcPr>
          <w:p w14:paraId="58BAAD1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4.5.</w:t>
            </w:r>
          </w:p>
        </w:tc>
        <w:tc>
          <w:tcPr>
            <w:tcW w:w="2498" w:type="pct"/>
            <w:vAlign w:val="center"/>
          </w:tcPr>
          <w:p w14:paraId="0C905F1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трубопроводов теплоснабжения, теплообменники и запорно-регулирующая арматура, манометры, термометры, расширительные и аккумуляторные баки</w:t>
            </w:r>
          </w:p>
        </w:tc>
        <w:tc>
          <w:tcPr>
            <w:tcW w:w="2131" w:type="pct"/>
            <w:vAlign w:val="center"/>
          </w:tcPr>
          <w:p w14:paraId="199C031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18C9126" w14:textId="77777777" w:rsidTr="00245E8D">
        <w:tc>
          <w:tcPr>
            <w:tcW w:w="371" w:type="pct"/>
            <w:vAlign w:val="center"/>
          </w:tcPr>
          <w:p w14:paraId="61FA66F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4.6.</w:t>
            </w:r>
          </w:p>
        </w:tc>
        <w:tc>
          <w:tcPr>
            <w:tcW w:w="2498" w:type="pct"/>
            <w:vAlign w:val="center"/>
          </w:tcPr>
          <w:p w14:paraId="5E4CEF3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Приборы отопления</w:t>
            </w:r>
          </w:p>
        </w:tc>
        <w:tc>
          <w:tcPr>
            <w:tcW w:w="2131" w:type="pct"/>
            <w:vAlign w:val="center"/>
          </w:tcPr>
          <w:p w14:paraId="4882EB6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A8F7113" w14:textId="77777777" w:rsidTr="00245E8D">
        <w:tc>
          <w:tcPr>
            <w:tcW w:w="371" w:type="pct"/>
            <w:vAlign w:val="center"/>
          </w:tcPr>
          <w:p w14:paraId="68A93F6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w:t>
            </w:r>
          </w:p>
        </w:tc>
        <w:tc>
          <w:tcPr>
            <w:tcW w:w="2498" w:type="pct"/>
            <w:vAlign w:val="center"/>
          </w:tcPr>
          <w:p w14:paraId="3FF197F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водоснабжения, водоотведения и канализации</w:t>
            </w:r>
          </w:p>
        </w:tc>
        <w:tc>
          <w:tcPr>
            <w:tcW w:w="2131" w:type="pct"/>
            <w:vAlign w:val="center"/>
          </w:tcPr>
          <w:p w14:paraId="3260119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B4F8905" w14:textId="77777777" w:rsidTr="00245E8D">
        <w:tc>
          <w:tcPr>
            <w:tcW w:w="371" w:type="pct"/>
            <w:vAlign w:val="center"/>
          </w:tcPr>
          <w:p w14:paraId="5BF1A79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5.1.</w:t>
            </w:r>
          </w:p>
        </w:tc>
        <w:tc>
          <w:tcPr>
            <w:tcW w:w="2498" w:type="pct"/>
            <w:vAlign w:val="center"/>
          </w:tcPr>
          <w:p w14:paraId="60B8175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наружных и внутренних водопроводов, запорно-регулирующая арматура</w:t>
            </w:r>
          </w:p>
        </w:tc>
        <w:tc>
          <w:tcPr>
            <w:tcW w:w="2131" w:type="pct"/>
            <w:vAlign w:val="center"/>
          </w:tcPr>
          <w:p w14:paraId="11642E4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23908C0" w14:textId="77777777" w:rsidTr="00245E8D">
        <w:tc>
          <w:tcPr>
            <w:tcW w:w="371" w:type="pct"/>
            <w:vAlign w:val="center"/>
          </w:tcPr>
          <w:p w14:paraId="4548660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5.2.</w:t>
            </w:r>
          </w:p>
        </w:tc>
        <w:tc>
          <w:tcPr>
            <w:tcW w:w="2498" w:type="pct"/>
            <w:vAlign w:val="center"/>
          </w:tcPr>
          <w:p w14:paraId="057DD80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Водостоки, дренажные системы</w:t>
            </w:r>
          </w:p>
        </w:tc>
        <w:tc>
          <w:tcPr>
            <w:tcW w:w="2131" w:type="pct"/>
            <w:vAlign w:val="center"/>
          </w:tcPr>
          <w:p w14:paraId="47D5701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615FBA6" w14:textId="77777777" w:rsidTr="00245E8D">
        <w:tc>
          <w:tcPr>
            <w:tcW w:w="371" w:type="pct"/>
            <w:vAlign w:val="center"/>
          </w:tcPr>
          <w:p w14:paraId="4111A00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5.3.</w:t>
            </w:r>
          </w:p>
        </w:tc>
        <w:tc>
          <w:tcPr>
            <w:tcW w:w="2498" w:type="pct"/>
            <w:vAlign w:val="center"/>
          </w:tcPr>
          <w:p w14:paraId="5C34935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Скважины, очистные установки</w:t>
            </w:r>
          </w:p>
        </w:tc>
        <w:tc>
          <w:tcPr>
            <w:tcW w:w="2131" w:type="pct"/>
            <w:vAlign w:val="center"/>
          </w:tcPr>
          <w:p w14:paraId="680655C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9AE1ABA" w14:textId="77777777" w:rsidTr="00245E8D">
        <w:tc>
          <w:tcPr>
            <w:tcW w:w="371" w:type="pct"/>
            <w:vAlign w:val="center"/>
          </w:tcPr>
          <w:p w14:paraId="2464044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5.4.</w:t>
            </w:r>
          </w:p>
        </w:tc>
        <w:tc>
          <w:tcPr>
            <w:tcW w:w="2498" w:type="pct"/>
            <w:vAlign w:val="center"/>
          </w:tcPr>
          <w:p w14:paraId="2C04934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Насосное оборудование</w:t>
            </w:r>
          </w:p>
        </w:tc>
        <w:tc>
          <w:tcPr>
            <w:tcW w:w="2131" w:type="pct"/>
            <w:vAlign w:val="center"/>
          </w:tcPr>
          <w:p w14:paraId="4693A85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EBF3E9B" w14:textId="77777777" w:rsidTr="00245E8D">
        <w:tc>
          <w:tcPr>
            <w:tcW w:w="371" w:type="pct"/>
            <w:vAlign w:val="center"/>
          </w:tcPr>
          <w:p w14:paraId="1744147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5.5.</w:t>
            </w:r>
          </w:p>
        </w:tc>
        <w:tc>
          <w:tcPr>
            <w:tcW w:w="2498" w:type="pct"/>
            <w:vAlign w:val="center"/>
          </w:tcPr>
          <w:p w14:paraId="29D2946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Водосчетчики</w:t>
            </w:r>
          </w:p>
        </w:tc>
        <w:tc>
          <w:tcPr>
            <w:tcW w:w="2131" w:type="pct"/>
            <w:vAlign w:val="center"/>
          </w:tcPr>
          <w:p w14:paraId="0E9394C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8B0718D" w14:textId="77777777" w:rsidTr="00245E8D">
        <w:tc>
          <w:tcPr>
            <w:tcW w:w="371" w:type="pct"/>
            <w:vAlign w:val="center"/>
          </w:tcPr>
          <w:p w14:paraId="19D18F8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5.6.</w:t>
            </w:r>
          </w:p>
        </w:tc>
        <w:tc>
          <w:tcPr>
            <w:tcW w:w="2498" w:type="pct"/>
            <w:vAlign w:val="center"/>
          </w:tcPr>
          <w:p w14:paraId="177B47D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Санитарно-техническое оборудование</w:t>
            </w:r>
          </w:p>
        </w:tc>
        <w:tc>
          <w:tcPr>
            <w:tcW w:w="2131" w:type="pct"/>
            <w:vAlign w:val="center"/>
          </w:tcPr>
          <w:p w14:paraId="6F7FE63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39A41ED" w14:textId="77777777" w:rsidTr="00245E8D">
        <w:tc>
          <w:tcPr>
            <w:tcW w:w="371" w:type="pct"/>
            <w:vAlign w:val="center"/>
          </w:tcPr>
          <w:p w14:paraId="4400FB7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lastRenderedPageBreak/>
              <w:t>6.</w:t>
            </w:r>
          </w:p>
        </w:tc>
        <w:tc>
          <w:tcPr>
            <w:tcW w:w="2498" w:type="pct"/>
            <w:vAlign w:val="center"/>
          </w:tcPr>
          <w:p w14:paraId="74BC353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вентиляции и кондиционирования</w:t>
            </w:r>
          </w:p>
        </w:tc>
        <w:tc>
          <w:tcPr>
            <w:tcW w:w="2131" w:type="pct"/>
            <w:vAlign w:val="center"/>
          </w:tcPr>
          <w:p w14:paraId="735233C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F267336" w14:textId="77777777" w:rsidTr="00245E8D">
        <w:tc>
          <w:tcPr>
            <w:tcW w:w="371" w:type="pct"/>
            <w:vAlign w:val="center"/>
          </w:tcPr>
          <w:p w14:paraId="3FDFDDB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w:t>
            </w:r>
          </w:p>
        </w:tc>
        <w:tc>
          <w:tcPr>
            <w:tcW w:w="2498" w:type="pct"/>
            <w:vAlign w:val="center"/>
          </w:tcPr>
          <w:p w14:paraId="0A498D4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Вентиляторы</w:t>
            </w:r>
          </w:p>
        </w:tc>
        <w:tc>
          <w:tcPr>
            <w:tcW w:w="2131" w:type="pct"/>
            <w:vAlign w:val="center"/>
          </w:tcPr>
          <w:p w14:paraId="42BE71F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3DE6315" w14:textId="77777777" w:rsidTr="00245E8D">
        <w:tc>
          <w:tcPr>
            <w:tcW w:w="371" w:type="pct"/>
            <w:vAlign w:val="center"/>
          </w:tcPr>
          <w:p w14:paraId="211EA2B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w:t>
            </w:r>
          </w:p>
        </w:tc>
        <w:tc>
          <w:tcPr>
            <w:tcW w:w="2498" w:type="pct"/>
            <w:vAlign w:val="center"/>
          </w:tcPr>
          <w:p w14:paraId="2F5597A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Приточные и вытяжные установки</w:t>
            </w:r>
          </w:p>
        </w:tc>
        <w:tc>
          <w:tcPr>
            <w:tcW w:w="2131" w:type="pct"/>
            <w:vAlign w:val="center"/>
          </w:tcPr>
          <w:p w14:paraId="01A8CD7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434CF93" w14:textId="77777777" w:rsidTr="00245E8D">
        <w:tc>
          <w:tcPr>
            <w:tcW w:w="371" w:type="pct"/>
            <w:vAlign w:val="center"/>
          </w:tcPr>
          <w:p w14:paraId="458C003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6.3.</w:t>
            </w:r>
          </w:p>
        </w:tc>
        <w:tc>
          <w:tcPr>
            <w:tcW w:w="2498" w:type="pct"/>
            <w:vAlign w:val="center"/>
          </w:tcPr>
          <w:p w14:paraId="26F0E5E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Увлажнители</w:t>
            </w:r>
          </w:p>
        </w:tc>
        <w:tc>
          <w:tcPr>
            <w:tcW w:w="2131" w:type="pct"/>
            <w:vAlign w:val="center"/>
          </w:tcPr>
          <w:p w14:paraId="02B13B1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F481152" w14:textId="77777777" w:rsidTr="00245E8D">
        <w:tc>
          <w:tcPr>
            <w:tcW w:w="371" w:type="pct"/>
            <w:vAlign w:val="center"/>
          </w:tcPr>
          <w:p w14:paraId="590C1BA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6.4.</w:t>
            </w:r>
          </w:p>
        </w:tc>
        <w:tc>
          <w:tcPr>
            <w:tcW w:w="2498" w:type="pct"/>
            <w:vAlign w:val="center"/>
          </w:tcPr>
          <w:p w14:paraId="408E0A6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Воздухоочистители</w:t>
            </w:r>
          </w:p>
        </w:tc>
        <w:tc>
          <w:tcPr>
            <w:tcW w:w="2131" w:type="pct"/>
            <w:vAlign w:val="center"/>
          </w:tcPr>
          <w:p w14:paraId="2431A30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01F474D" w14:textId="77777777" w:rsidTr="00245E8D">
        <w:tc>
          <w:tcPr>
            <w:tcW w:w="371" w:type="pct"/>
            <w:vAlign w:val="center"/>
          </w:tcPr>
          <w:p w14:paraId="2ACD3F1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6.5.</w:t>
            </w:r>
          </w:p>
        </w:tc>
        <w:tc>
          <w:tcPr>
            <w:tcW w:w="2498" w:type="pct"/>
            <w:vAlign w:val="center"/>
          </w:tcPr>
          <w:p w14:paraId="1EFA606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Тепловые завесы</w:t>
            </w:r>
          </w:p>
        </w:tc>
        <w:tc>
          <w:tcPr>
            <w:tcW w:w="2131" w:type="pct"/>
            <w:vAlign w:val="center"/>
          </w:tcPr>
          <w:p w14:paraId="0651EDD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5D5699C" w14:textId="77777777" w:rsidTr="00245E8D">
        <w:tc>
          <w:tcPr>
            <w:tcW w:w="371" w:type="pct"/>
            <w:vAlign w:val="center"/>
          </w:tcPr>
          <w:p w14:paraId="1AFF0CC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6.6.</w:t>
            </w:r>
          </w:p>
        </w:tc>
        <w:tc>
          <w:tcPr>
            <w:tcW w:w="2498" w:type="pct"/>
            <w:vAlign w:val="center"/>
          </w:tcPr>
          <w:p w14:paraId="459AADF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Воздухораспределительные устройства</w:t>
            </w:r>
          </w:p>
        </w:tc>
        <w:tc>
          <w:tcPr>
            <w:tcW w:w="2131" w:type="pct"/>
            <w:vAlign w:val="center"/>
          </w:tcPr>
          <w:p w14:paraId="5A1013D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A848974" w14:textId="77777777" w:rsidTr="00245E8D">
        <w:tc>
          <w:tcPr>
            <w:tcW w:w="371" w:type="pct"/>
            <w:vAlign w:val="center"/>
          </w:tcPr>
          <w:p w14:paraId="574144F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6.7.</w:t>
            </w:r>
          </w:p>
        </w:tc>
        <w:tc>
          <w:tcPr>
            <w:tcW w:w="2498" w:type="pct"/>
            <w:vAlign w:val="center"/>
          </w:tcPr>
          <w:p w14:paraId="7E00640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воздуховодов и регулирующих дроссель клапанов</w:t>
            </w:r>
          </w:p>
        </w:tc>
        <w:tc>
          <w:tcPr>
            <w:tcW w:w="2131" w:type="pct"/>
            <w:vAlign w:val="center"/>
          </w:tcPr>
          <w:p w14:paraId="700AD46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98C38B0" w14:textId="77777777" w:rsidTr="00245E8D">
        <w:tc>
          <w:tcPr>
            <w:tcW w:w="371" w:type="pct"/>
            <w:vAlign w:val="center"/>
          </w:tcPr>
          <w:p w14:paraId="799A0CF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6.8.</w:t>
            </w:r>
          </w:p>
        </w:tc>
        <w:tc>
          <w:tcPr>
            <w:tcW w:w="2498" w:type="pct"/>
            <w:vAlign w:val="center"/>
          </w:tcPr>
          <w:p w14:paraId="25F05A2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и запорные воздушные клапаны с электромеханическими приводами</w:t>
            </w:r>
          </w:p>
        </w:tc>
        <w:tc>
          <w:tcPr>
            <w:tcW w:w="2131" w:type="pct"/>
            <w:vAlign w:val="center"/>
          </w:tcPr>
          <w:p w14:paraId="10BFCF9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4F85082" w14:textId="77777777" w:rsidTr="00245E8D">
        <w:tc>
          <w:tcPr>
            <w:tcW w:w="371" w:type="pct"/>
            <w:vAlign w:val="center"/>
          </w:tcPr>
          <w:p w14:paraId="0367877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6.9.</w:t>
            </w:r>
          </w:p>
        </w:tc>
        <w:tc>
          <w:tcPr>
            <w:tcW w:w="2498" w:type="pct"/>
            <w:vAlign w:val="center"/>
          </w:tcPr>
          <w:p w14:paraId="35C3A2D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515C29">
              <w:rPr>
                <w:rFonts w:ascii="Times New Roman" w:eastAsia="Times New Roman" w:hAnsi="Times New Roman" w:cs="Times New Roman"/>
                <w:sz w:val="24"/>
                <w:szCs w:val="24"/>
                <w:lang w:eastAsia="ru-RU"/>
              </w:rPr>
              <w:t>Огнезадерживающие</w:t>
            </w:r>
            <w:proofErr w:type="spellEnd"/>
            <w:r w:rsidRPr="00515C29">
              <w:rPr>
                <w:rFonts w:ascii="Times New Roman" w:eastAsia="Times New Roman" w:hAnsi="Times New Roman" w:cs="Times New Roman"/>
                <w:sz w:val="24"/>
                <w:szCs w:val="24"/>
                <w:lang w:eastAsia="ru-RU"/>
              </w:rPr>
              <w:t xml:space="preserve"> клапаны</w:t>
            </w:r>
          </w:p>
        </w:tc>
        <w:tc>
          <w:tcPr>
            <w:tcW w:w="2131" w:type="pct"/>
            <w:vAlign w:val="center"/>
          </w:tcPr>
          <w:p w14:paraId="2D49D83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3785457" w14:textId="77777777" w:rsidTr="00245E8D">
        <w:tc>
          <w:tcPr>
            <w:tcW w:w="371" w:type="pct"/>
            <w:vAlign w:val="center"/>
          </w:tcPr>
          <w:p w14:paraId="45354A3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6.10.</w:t>
            </w:r>
          </w:p>
        </w:tc>
        <w:tc>
          <w:tcPr>
            <w:tcW w:w="2498" w:type="pct"/>
            <w:vAlign w:val="center"/>
          </w:tcPr>
          <w:p w14:paraId="286DFD2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Регулирующие узлы теплоснабжения и холодоснабжения приточных систем и тепловых завес</w:t>
            </w:r>
          </w:p>
        </w:tc>
        <w:tc>
          <w:tcPr>
            <w:tcW w:w="2131" w:type="pct"/>
            <w:vAlign w:val="center"/>
          </w:tcPr>
          <w:p w14:paraId="1E955F5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B15E454" w14:textId="77777777" w:rsidTr="00245E8D">
        <w:tc>
          <w:tcPr>
            <w:tcW w:w="371" w:type="pct"/>
            <w:vAlign w:val="center"/>
          </w:tcPr>
          <w:p w14:paraId="1A487A7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6.12.</w:t>
            </w:r>
          </w:p>
        </w:tc>
        <w:tc>
          <w:tcPr>
            <w:tcW w:w="2498" w:type="pct"/>
            <w:vAlign w:val="center"/>
          </w:tcPr>
          <w:p w14:paraId="698F713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Шкафы управления вентиляции, датчики и кабельные линии, относящиеся к системам управления</w:t>
            </w:r>
          </w:p>
        </w:tc>
        <w:tc>
          <w:tcPr>
            <w:tcW w:w="2131" w:type="pct"/>
            <w:vAlign w:val="center"/>
          </w:tcPr>
          <w:p w14:paraId="3EF7FF9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E5A6A4D" w14:textId="77777777" w:rsidTr="00245E8D">
        <w:tc>
          <w:tcPr>
            <w:tcW w:w="371" w:type="pct"/>
            <w:vAlign w:val="center"/>
          </w:tcPr>
          <w:p w14:paraId="21E5507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6.13.</w:t>
            </w:r>
          </w:p>
        </w:tc>
        <w:tc>
          <w:tcPr>
            <w:tcW w:w="2498" w:type="pct"/>
            <w:vAlign w:val="center"/>
          </w:tcPr>
          <w:p w14:paraId="754DD3C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Центральные, </w:t>
            </w:r>
            <w:proofErr w:type="spellStart"/>
            <w:r w:rsidRPr="00515C29">
              <w:rPr>
                <w:rFonts w:ascii="Times New Roman" w:eastAsia="Times New Roman" w:hAnsi="Times New Roman" w:cs="Times New Roman"/>
                <w:sz w:val="24"/>
                <w:szCs w:val="24"/>
                <w:lang w:eastAsia="ru-RU"/>
              </w:rPr>
              <w:t>мультизональные</w:t>
            </w:r>
            <w:proofErr w:type="spellEnd"/>
            <w:r w:rsidRPr="00515C29">
              <w:rPr>
                <w:rFonts w:ascii="Times New Roman" w:eastAsia="Times New Roman" w:hAnsi="Times New Roman" w:cs="Times New Roman"/>
                <w:sz w:val="24"/>
                <w:szCs w:val="24"/>
                <w:lang w:eastAsia="ru-RU"/>
              </w:rPr>
              <w:t xml:space="preserve"> (системы типа </w:t>
            </w:r>
            <w:r w:rsidRPr="00515C29">
              <w:rPr>
                <w:rFonts w:ascii="Times New Roman" w:eastAsia="Times New Roman" w:hAnsi="Times New Roman" w:cs="Times New Roman"/>
                <w:sz w:val="24"/>
                <w:szCs w:val="24"/>
                <w:lang w:val="en-US" w:eastAsia="ru-RU"/>
              </w:rPr>
              <w:t>VRV</w:t>
            </w:r>
            <w:r w:rsidRPr="00515C29">
              <w:rPr>
                <w:rFonts w:ascii="Times New Roman" w:eastAsia="Times New Roman" w:hAnsi="Times New Roman" w:cs="Times New Roman"/>
                <w:sz w:val="24"/>
                <w:szCs w:val="24"/>
                <w:lang w:eastAsia="ru-RU"/>
              </w:rPr>
              <w:t>) и автономные (в том числе прецизионные) кондиционеры, сплит системы</w:t>
            </w:r>
          </w:p>
        </w:tc>
        <w:tc>
          <w:tcPr>
            <w:tcW w:w="2131" w:type="pct"/>
            <w:vAlign w:val="center"/>
          </w:tcPr>
          <w:p w14:paraId="45C2699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8E602BB" w14:textId="77777777" w:rsidTr="00245E8D">
        <w:tc>
          <w:tcPr>
            <w:tcW w:w="371" w:type="pct"/>
            <w:vAlign w:val="center"/>
          </w:tcPr>
          <w:p w14:paraId="7DACE3A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6.14.</w:t>
            </w:r>
          </w:p>
        </w:tc>
        <w:tc>
          <w:tcPr>
            <w:tcW w:w="2498" w:type="pct"/>
            <w:vAlign w:val="center"/>
          </w:tcPr>
          <w:p w14:paraId="6CA5D1F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515C29">
              <w:rPr>
                <w:rFonts w:ascii="Times New Roman" w:eastAsia="Times New Roman" w:hAnsi="Times New Roman" w:cs="Times New Roman"/>
                <w:sz w:val="24"/>
                <w:szCs w:val="24"/>
                <w:lang w:eastAsia="ru-RU"/>
              </w:rPr>
              <w:t>Водоохлаждающие</w:t>
            </w:r>
            <w:proofErr w:type="spellEnd"/>
            <w:r w:rsidRPr="00515C29">
              <w:rPr>
                <w:rFonts w:ascii="Times New Roman" w:eastAsia="Times New Roman" w:hAnsi="Times New Roman" w:cs="Times New Roman"/>
                <w:sz w:val="24"/>
                <w:szCs w:val="24"/>
                <w:lang w:eastAsia="ru-RU"/>
              </w:rPr>
              <w:t xml:space="preserve"> машины (чиллера)</w:t>
            </w:r>
          </w:p>
        </w:tc>
        <w:tc>
          <w:tcPr>
            <w:tcW w:w="2131" w:type="pct"/>
            <w:vAlign w:val="center"/>
          </w:tcPr>
          <w:p w14:paraId="30758E6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A4ABB21" w14:textId="77777777" w:rsidTr="00245E8D">
        <w:tc>
          <w:tcPr>
            <w:tcW w:w="371" w:type="pct"/>
            <w:vAlign w:val="center"/>
          </w:tcPr>
          <w:p w14:paraId="1B03819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6.15.</w:t>
            </w:r>
          </w:p>
        </w:tc>
        <w:tc>
          <w:tcPr>
            <w:tcW w:w="2498" w:type="pct"/>
            <w:vAlign w:val="center"/>
          </w:tcPr>
          <w:p w14:paraId="708E9C5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Доводчики температуры воздуха (фанкойлы)</w:t>
            </w:r>
          </w:p>
        </w:tc>
        <w:tc>
          <w:tcPr>
            <w:tcW w:w="2131" w:type="pct"/>
            <w:vAlign w:val="center"/>
          </w:tcPr>
          <w:p w14:paraId="2A11DCA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F2D4519" w14:textId="77777777" w:rsidTr="00245E8D">
        <w:tc>
          <w:tcPr>
            <w:tcW w:w="371" w:type="pct"/>
            <w:vAlign w:val="center"/>
          </w:tcPr>
          <w:p w14:paraId="6FF986E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6.16</w:t>
            </w:r>
          </w:p>
        </w:tc>
        <w:tc>
          <w:tcPr>
            <w:tcW w:w="2498" w:type="pct"/>
            <w:vAlign w:val="center"/>
          </w:tcPr>
          <w:p w14:paraId="52B9224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Компрессорно-конденсаторные блоки</w:t>
            </w:r>
          </w:p>
        </w:tc>
        <w:tc>
          <w:tcPr>
            <w:tcW w:w="2131" w:type="pct"/>
            <w:vAlign w:val="center"/>
          </w:tcPr>
          <w:p w14:paraId="23661B2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0F0B13FF" w14:textId="77777777" w:rsidTr="00245E8D">
        <w:tc>
          <w:tcPr>
            <w:tcW w:w="371" w:type="pct"/>
            <w:vAlign w:val="center"/>
          </w:tcPr>
          <w:p w14:paraId="26C088F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6.17.</w:t>
            </w:r>
          </w:p>
        </w:tc>
        <w:tc>
          <w:tcPr>
            <w:tcW w:w="2498" w:type="pct"/>
            <w:vAlign w:val="center"/>
          </w:tcPr>
          <w:p w14:paraId="4352CD4F"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Выносные конденсаторы</w:t>
            </w:r>
          </w:p>
        </w:tc>
        <w:tc>
          <w:tcPr>
            <w:tcW w:w="2131" w:type="pct"/>
            <w:vAlign w:val="center"/>
          </w:tcPr>
          <w:p w14:paraId="5A9B334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B3CBB9A" w14:textId="77777777" w:rsidTr="00245E8D">
        <w:tc>
          <w:tcPr>
            <w:tcW w:w="371" w:type="pct"/>
            <w:vAlign w:val="center"/>
          </w:tcPr>
          <w:p w14:paraId="370AD20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6.18.</w:t>
            </w:r>
          </w:p>
        </w:tc>
        <w:tc>
          <w:tcPr>
            <w:tcW w:w="2498" w:type="pct"/>
            <w:vAlign w:val="center"/>
          </w:tcPr>
          <w:p w14:paraId="352795A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Градирни</w:t>
            </w:r>
          </w:p>
        </w:tc>
        <w:tc>
          <w:tcPr>
            <w:tcW w:w="2131" w:type="pct"/>
            <w:vAlign w:val="center"/>
          </w:tcPr>
          <w:p w14:paraId="4AA51C5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C9762DC" w14:textId="77777777" w:rsidTr="00245E8D">
        <w:tc>
          <w:tcPr>
            <w:tcW w:w="371" w:type="pct"/>
            <w:vAlign w:val="center"/>
          </w:tcPr>
          <w:p w14:paraId="23F5CAC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6.19.</w:t>
            </w:r>
          </w:p>
        </w:tc>
        <w:tc>
          <w:tcPr>
            <w:tcW w:w="2498" w:type="pct"/>
            <w:vAlign w:val="center"/>
          </w:tcPr>
          <w:p w14:paraId="2771FBB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Сети медных (фреоновых) трубопроводов</w:t>
            </w:r>
          </w:p>
        </w:tc>
        <w:tc>
          <w:tcPr>
            <w:tcW w:w="2131" w:type="pct"/>
            <w:vAlign w:val="center"/>
          </w:tcPr>
          <w:p w14:paraId="5AD305E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1519D64" w14:textId="77777777" w:rsidTr="00245E8D">
        <w:tc>
          <w:tcPr>
            <w:tcW w:w="371" w:type="pct"/>
            <w:vAlign w:val="center"/>
          </w:tcPr>
          <w:p w14:paraId="06B8853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6.20.</w:t>
            </w:r>
          </w:p>
        </w:tc>
        <w:tc>
          <w:tcPr>
            <w:tcW w:w="2498" w:type="pct"/>
            <w:vAlign w:val="center"/>
          </w:tcPr>
          <w:p w14:paraId="6FDC3D9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Кабельные линии системы управления кондиционеров, холодильных машин и исполнительных механизмов</w:t>
            </w:r>
          </w:p>
        </w:tc>
        <w:tc>
          <w:tcPr>
            <w:tcW w:w="2131" w:type="pct"/>
            <w:vAlign w:val="center"/>
          </w:tcPr>
          <w:p w14:paraId="6F34A2A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9469A5B" w14:textId="77777777" w:rsidTr="00245E8D">
        <w:tc>
          <w:tcPr>
            <w:tcW w:w="371" w:type="pct"/>
            <w:vAlign w:val="center"/>
          </w:tcPr>
          <w:p w14:paraId="430FD76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6.21.</w:t>
            </w:r>
          </w:p>
        </w:tc>
        <w:tc>
          <w:tcPr>
            <w:tcW w:w="2498" w:type="pct"/>
            <w:vAlign w:val="center"/>
          </w:tcPr>
          <w:p w14:paraId="51C653B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Трубопроводы и запорно-регулирующая арматура систем водяного охлаждения</w:t>
            </w:r>
          </w:p>
        </w:tc>
        <w:tc>
          <w:tcPr>
            <w:tcW w:w="2131" w:type="pct"/>
            <w:vAlign w:val="center"/>
          </w:tcPr>
          <w:p w14:paraId="4087800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3A3D80EE" w14:textId="77777777" w:rsidTr="00245E8D">
        <w:tc>
          <w:tcPr>
            <w:tcW w:w="371" w:type="pct"/>
            <w:vAlign w:val="center"/>
          </w:tcPr>
          <w:p w14:paraId="149C4F6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6.22.</w:t>
            </w:r>
          </w:p>
        </w:tc>
        <w:tc>
          <w:tcPr>
            <w:tcW w:w="2498" w:type="pct"/>
            <w:vAlign w:val="center"/>
          </w:tcPr>
          <w:p w14:paraId="4B9FF58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Гидромодули, насосные группы, аккумуляторные и расширительные баки, манометры и термометры, регулирующие краны с электроприводом систем водяного охлаждения</w:t>
            </w:r>
          </w:p>
        </w:tc>
        <w:tc>
          <w:tcPr>
            <w:tcW w:w="2131" w:type="pct"/>
            <w:vAlign w:val="center"/>
          </w:tcPr>
          <w:p w14:paraId="529BB36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4468C91" w14:textId="77777777" w:rsidTr="00245E8D">
        <w:tc>
          <w:tcPr>
            <w:tcW w:w="371" w:type="pct"/>
            <w:vAlign w:val="center"/>
          </w:tcPr>
          <w:p w14:paraId="64880B7E"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6.23.</w:t>
            </w:r>
          </w:p>
        </w:tc>
        <w:tc>
          <w:tcPr>
            <w:tcW w:w="2498" w:type="pct"/>
            <w:vAlign w:val="center"/>
          </w:tcPr>
          <w:p w14:paraId="522DC33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дренажных трубопроводов до врезок в систему канализации</w:t>
            </w:r>
          </w:p>
        </w:tc>
        <w:tc>
          <w:tcPr>
            <w:tcW w:w="2131" w:type="pct"/>
            <w:vAlign w:val="center"/>
          </w:tcPr>
          <w:p w14:paraId="40A77BD6"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2138D62" w14:textId="77777777" w:rsidTr="00245E8D">
        <w:tc>
          <w:tcPr>
            <w:tcW w:w="371" w:type="pct"/>
            <w:vAlign w:val="center"/>
          </w:tcPr>
          <w:p w14:paraId="518B8FF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6.24.</w:t>
            </w:r>
          </w:p>
        </w:tc>
        <w:tc>
          <w:tcPr>
            <w:tcW w:w="2498" w:type="pct"/>
            <w:vAlign w:val="center"/>
          </w:tcPr>
          <w:p w14:paraId="721F936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Дренажные насосы</w:t>
            </w:r>
          </w:p>
        </w:tc>
        <w:tc>
          <w:tcPr>
            <w:tcW w:w="2131" w:type="pct"/>
            <w:vAlign w:val="center"/>
          </w:tcPr>
          <w:p w14:paraId="4065F27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262746D5" w14:textId="77777777" w:rsidTr="00245E8D">
        <w:tc>
          <w:tcPr>
            <w:tcW w:w="371" w:type="pct"/>
            <w:vAlign w:val="center"/>
          </w:tcPr>
          <w:p w14:paraId="6323AD6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6.25.</w:t>
            </w:r>
          </w:p>
        </w:tc>
        <w:tc>
          <w:tcPr>
            <w:tcW w:w="2498" w:type="pct"/>
            <w:vAlign w:val="center"/>
          </w:tcPr>
          <w:p w14:paraId="6ABF7F1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Исполнительные механизмы и другое вспомогательное оборудование систем вентиляции и кондиционирования</w:t>
            </w:r>
          </w:p>
        </w:tc>
        <w:tc>
          <w:tcPr>
            <w:tcW w:w="2131" w:type="pct"/>
            <w:vAlign w:val="center"/>
          </w:tcPr>
          <w:p w14:paraId="4F7A6952"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22B3048" w14:textId="77777777" w:rsidTr="00245E8D">
        <w:tc>
          <w:tcPr>
            <w:tcW w:w="371" w:type="pct"/>
            <w:vAlign w:val="center"/>
          </w:tcPr>
          <w:p w14:paraId="4BD51D4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7.</w:t>
            </w:r>
          </w:p>
        </w:tc>
        <w:tc>
          <w:tcPr>
            <w:tcW w:w="2498" w:type="pct"/>
            <w:vAlign w:val="center"/>
          </w:tcPr>
          <w:p w14:paraId="49D082E8"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Системы ограничения доступа (автоматические двери, ворота, калитки, турникеты, шлагбаумы, тамбур-шлюзы, системы управления, исполнительные механизмы, кабельные линии, кнопочные </w:t>
            </w:r>
            <w:r w:rsidRPr="00515C29">
              <w:rPr>
                <w:rFonts w:ascii="Times New Roman" w:eastAsia="Times New Roman" w:hAnsi="Times New Roman" w:cs="Times New Roman"/>
                <w:sz w:val="24"/>
                <w:szCs w:val="24"/>
                <w:lang w:eastAsia="ru-RU"/>
              </w:rPr>
              <w:lastRenderedPageBreak/>
              <w:t>посты (звонки, домофоны))</w:t>
            </w:r>
          </w:p>
        </w:tc>
        <w:tc>
          <w:tcPr>
            <w:tcW w:w="2131" w:type="pct"/>
            <w:vAlign w:val="center"/>
          </w:tcPr>
          <w:p w14:paraId="5F3AE9E0"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64DA722E" w14:textId="77777777" w:rsidTr="00245E8D">
        <w:tc>
          <w:tcPr>
            <w:tcW w:w="371" w:type="pct"/>
            <w:vAlign w:val="center"/>
          </w:tcPr>
          <w:p w14:paraId="7DE8284C"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8.</w:t>
            </w:r>
          </w:p>
        </w:tc>
        <w:tc>
          <w:tcPr>
            <w:tcW w:w="2498" w:type="pct"/>
            <w:vAlign w:val="center"/>
          </w:tcPr>
          <w:p w14:paraId="4E5EEC6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Автоматизированные системы комплексного управления, диспетчеризации и мониторинга ИСЖ (шкафы управления, исполнительные механизмы, контроллеры, датчики и другое вспомогательное оборудование, кабельные линии, ПК)</w:t>
            </w:r>
          </w:p>
        </w:tc>
        <w:tc>
          <w:tcPr>
            <w:tcW w:w="2131" w:type="pct"/>
            <w:vAlign w:val="center"/>
          </w:tcPr>
          <w:p w14:paraId="2AA05B47"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6CD53B3" w14:textId="77777777" w:rsidTr="00245E8D">
        <w:tc>
          <w:tcPr>
            <w:tcW w:w="371" w:type="pct"/>
            <w:vAlign w:val="center"/>
          </w:tcPr>
          <w:p w14:paraId="2B5B422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9.</w:t>
            </w:r>
          </w:p>
        </w:tc>
        <w:tc>
          <w:tcPr>
            <w:tcW w:w="2498" w:type="pct"/>
            <w:vAlign w:val="center"/>
          </w:tcPr>
          <w:p w14:paraId="67068EAA"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Системы видеонаблюдения и охранной сигнализации</w:t>
            </w:r>
          </w:p>
        </w:tc>
        <w:tc>
          <w:tcPr>
            <w:tcW w:w="2131" w:type="pct"/>
            <w:vAlign w:val="center"/>
          </w:tcPr>
          <w:p w14:paraId="019BF33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147450F3" w14:textId="77777777" w:rsidTr="00245E8D">
        <w:tc>
          <w:tcPr>
            <w:tcW w:w="371" w:type="pct"/>
            <w:vAlign w:val="center"/>
          </w:tcPr>
          <w:p w14:paraId="1E10DD0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10</w:t>
            </w:r>
          </w:p>
        </w:tc>
        <w:tc>
          <w:tcPr>
            <w:tcW w:w="2498" w:type="pct"/>
            <w:vAlign w:val="center"/>
          </w:tcPr>
          <w:p w14:paraId="07FB7903"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555E0F0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549250DE" w14:textId="77777777" w:rsidTr="00245E8D">
        <w:tc>
          <w:tcPr>
            <w:tcW w:w="371" w:type="pct"/>
            <w:vAlign w:val="center"/>
          </w:tcPr>
          <w:p w14:paraId="4D522AFB"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11</w:t>
            </w:r>
          </w:p>
        </w:tc>
        <w:tc>
          <w:tcPr>
            <w:tcW w:w="2498" w:type="pct"/>
            <w:vAlign w:val="center"/>
          </w:tcPr>
          <w:p w14:paraId="6447BB9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2EF3A875"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7E087F14" w14:textId="77777777" w:rsidTr="00245E8D">
        <w:tc>
          <w:tcPr>
            <w:tcW w:w="371" w:type="pct"/>
            <w:vAlign w:val="center"/>
          </w:tcPr>
          <w:p w14:paraId="0C352F9D"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12</w:t>
            </w:r>
          </w:p>
        </w:tc>
        <w:tc>
          <w:tcPr>
            <w:tcW w:w="2498" w:type="pct"/>
            <w:vAlign w:val="center"/>
          </w:tcPr>
          <w:p w14:paraId="6F70612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454B8A61"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5D3E1D" w:rsidRPr="00515C29" w14:paraId="499D864A" w14:textId="77777777" w:rsidTr="00245E8D">
        <w:tc>
          <w:tcPr>
            <w:tcW w:w="371" w:type="pct"/>
            <w:vAlign w:val="center"/>
          </w:tcPr>
          <w:p w14:paraId="27002C4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13</w:t>
            </w:r>
          </w:p>
        </w:tc>
        <w:tc>
          <w:tcPr>
            <w:tcW w:w="2498" w:type="pct"/>
            <w:vAlign w:val="center"/>
          </w:tcPr>
          <w:p w14:paraId="4CAFB679"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131" w:type="pct"/>
            <w:vAlign w:val="center"/>
          </w:tcPr>
          <w:p w14:paraId="0BF82484" w14:textId="77777777" w:rsidR="005D3E1D" w:rsidRPr="00515C29" w:rsidRDefault="005D3E1D" w:rsidP="00245E8D">
            <w:pPr>
              <w:widowControl w:val="0"/>
              <w:shd w:val="clear" w:color="auto" w:fill="FFFFFF" w:themeFill="background1"/>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3B359069"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ab/>
        <w:t>недостатки: _________________________________________________________</w:t>
      </w:r>
    </w:p>
    <w:p w14:paraId="10F1E995"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i/>
          <w:sz w:val="24"/>
          <w:szCs w:val="24"/>
          <w:vertAlign w:val="superscript"/>
          <w:lang w:eastAsia="ru-RU"/>
        </w:rPr>
      </w:pP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lang w:eastAsia="ru-RU"/>
        </w:rPr>
        <w:tab/>
      </w:r>
      <w:r w:rsidRPr="00515C29">
        <w:rPr>
          <w:rFonts w:ascii="Times New Roman" w:eastAsia="Times New Roman" w:hAnsi="Times New Roman" w:cs="Times New Roman"/>
          <w:i/>
          <w:sz w:val="24"/>
          <w:szCs w:val="24"/>
          <w:vertAlign w:val="superscript"/>
          <w:lang w:eastAsia="ru-RU"/>
        </w:rPr>
        <w:t>(при наличии перечислить недостатки, повреждения для каждого вида оборудования)</w:t>
      </w:r>
    </w:p>
    <w:p w14:paraId="2B9AC003"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b/>
          <w:sz w:val="24"/>
          <w:szCs w:val="24"/>
          <w:lang w:eastAsia="ru-RU"/>
        </w:rPr>
        <w:t>- иное</w:t>
      </w:r>
      <w:r w:rsidRPr="00515C29">
        <w:rPr>
          <w:rFonts w:ascii="Times New Roman" w:eastAsia="Times New Roman" w:hAnsi="Times New Roman" w:cs="Times New Roman"/>
          <w:sz w:val="24"/>
          <w:szCs w:val="24"/>
          <w:lang w:eastAsia="ru-RU"/>
        </w:rPr>
        <w:t xml:space="preserve"> ____________________________________________________________________</w:t>
      </w:r>
    </w:p>
    <w:p w14:paraId="6AC5067C"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p>
    <w:p w14:paraId="2396A342"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xml:space="preserve">_____________________________________________________________________________. </w:t>
      </w:r>
      <w:r w:rsidRPr="00515C29">
        <w:rPr>
          <w:rFonts w:ascii="Times New Roman" w:eastAsia="Times New Roman" w:hAnsi="Times New Roman" w:cs="Times New Roman"/>
          <w:sz w:val="24"/>
          <w:szCs w:val="24"/>
          <w:vertAlign w:val="superscript"/>
          <w:lang w:eastAsia="ru-RU"/>
        </w:rPr>
        <w:footnoteReference w:id="46"/>
      </w:r>
    </w:p>
    <w:p w14:paraId="6501D724"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Pr="00515C29">
        <w:rPr>
          <w:rStyle w:val="a6"/>
          <w:rFonts w:ascii="Times New Roman" w:hAnsi="Times New Roman"/>
          <w:sz w:val="24"/>
          <w:szCs w:val="24"/>
          <w:lang w:eastAsia="ru-RU"/>
        </w:rPr>
        <w:footnoteReference w:id="47"/>
      </w:r>
      <w:r w:rsidRPr="00515C29">
        <w:rPr>
          <w:rFonts w:ascii="Times New Roman" w:eastAsia="Times New Roman" w:hAnsi="Times New Roman" w:cs="Times New Roman"/>
          <w:sz w:val="24"/>
          <w:szCs w:val="24"/>
          <w:lang w:eastAsia="ru-RU"/>
        </w:rPr>
        <w:t xml:space="preserve"> Объект со следующими показаниями индивидуальных приборов учета</w:t>
      </w:r>
      <w:r w:rsidRPr="00515C29">
        <w:rPr>
          <w:rFonts w:ascii="Times New Roman" w:eastAsia="Times New Roman" w:hAnsi="Times New Roman" w:cs="Times New Roman"/>
          <w:sz w:val="24"/>
          <w:szCs w:val="24"/>
          <w:vertAlign w:val="superscript"/>
          <w:lang w:eastAsia="ru-RU"/>
        </w:rPr>
        <w:footnoteReference w:id="48"/>
      </w:r>
      <w:r w:rsidRPr="00515C29">
        <w:rPr>
          <w:rFonts w:ascii="Times New Roman" w:eastAsia="Times New Roman" w:hAnsi="Times New Roman" w:cs="Times New Roman"/>
          <w:sz w:val="24"/>
          <w:szCs w:val="24"/>
          <w:lang w:eastAsia="ru-RU"/>
        </w:rPr>
        <w:t>:</w:t>
      </w:r>
    </w:p>
    <w:p w14:paraId="12A77AD0"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электричество: _____________________</w:t>
      </w:r>
    </w:p>
    <w:p w14:paraId="3E1F4545"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(теплая): ____________________</w:t>
      </w:r>
    </w:p>
    <w:p w14:paraId="50B13B63"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вода (холодная): ____________________</w:t>
      </w:r>
    </w:p>
    <w:p w14:paraId="3A401E35" w14:textId="77777777" w:rsidR="005D3E1D" w:rsidRPr="00515C29" w:rsidRDefault="005D3E1D" w:rsidP="005D3E1D">
      <w:pPr>
        <w:shd w:val="clear" w:color="auto" w:fill="FFFFFF" w:themeFill="background1"/>
        <w:snapToGrid w:val="0"/>
        <w:spacing w:after="0" w:line="240" w:lineRule="auto"/>
        <w:ind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иное: ____________________</w:t>
      </w:r>
    </w:p>
    <w:p w14:paraId="48D3978B"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передал Арендатору</w:t>
      </w:r>
      <w:r w:rsidRPr="00515C29">
        <w:rPr>
          <w:rStyle w:val="a6"/>
          <w:rFonts w:ascii="Times New Roman" w:hAnsi="Times New Roman"/>
          <w:sz w:val="24"/>
          <w:szCs w:val="24"/>
          <w:lang w:eastAsia="ru-RU"/>
        </w:rPr>
        <w:footnoteReference w:id="49"/>
      </w:r>
      <w:r w:rsidRPr="00515C29">
        <w:rPr>
          <w:rFonts w:ascii="Times New Roman" w:eastAsia="Times New Roman" w:hAnsi="Times New Roman" w:cs="Times New Roman"/>
          <w:sz w:val="24"/>
          <w:szCs w:val="24"/>
          <w:lang w:eastAsia="ru-RU"/>
        </w:rPr>
        <w:t xml:space="preserve"> ключи от замка</w:t>
      </w:r>
      <w:r w:rsidRPr="00515C29">
        <w:rPr>
          <w:rFonts w:ascii="Times New Roman" w:eastAsia="Times New Roman" w:hAnsi="Times New Roman" w:cs="Times New Roman"/>
          <w:sz w:val="24"/>
          <w:szCs w:val="24"/>
          <w:vertAlign w:val="superscript"/>
          <w:lang w:eastAsia="ru-RU"/>
        </w:rPr>
        <w:footnoteReference w:id="50"/>
      </w:r>
      <w:r w:rsidRPr="00515C29">
        <w:rPr>
          <w:rFonts w:ascii="Times New Roman" w:eastAsia="Times New Roman" w:hAnsi="Times New Roman" w:cs="Times New Roman"/>
          <w:sz w:val="24"/>
          <w:szCs w:val="24"/>
          <w:lang w:eastAsia="ru-RU"/>
        </w:rPr>
        <w:t xml:space="preserve"> двери</w:t>
      </w:r>
      <w:r w:rsidRPr="00515C29">
        <w:rPr>
          <w:rFonts w:ascii="Times New Roman" w:eastAsia="Times New Roman" w:hAnsi="Times New Roman" w:cs="Times New Roman"/>
          <w:sz w:val="24"/>
          <w:szCs w:val="24"/>
          <w:vertAlign w:val="superscript"/>
          <w:lang w:eastAsia="ru-RU"/>
        </w:rPr>
        <w:footnoteReference w:id="51"/>
      </w:r>
      <w:r w:rsidRPr="00515C29">
        <w:rPr>
          <w:rFonts w:ascii="Times New Roman" w:eastAsia="Times New Roman" w:hAnsi="Times New Roman" w:cs="Times New Roman"/>
          <w:sz w:val="24"/>
          <w:szCs w:val="24"/>
          <w:lang w:eastAsia="ru-RU"/>
        </w:rPr>
        <w:t xml:space="preserve"> Объекта в количестве _________.</w:t>
      </w:r>
    </w:p>
    <w:p w14:paraId="7869837D"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Арендодатель предоставляет Арендатору право доступа в Места общего пользования, оговоренные Договором, за исключением_________________</w:t>
      </w:r>
      <w:r w:rsidRPr="00515C29">
        <w:rPr>
          <w:rFonts w:ascii="Times New Roman" w:eastAsia="Times New Roman" w:hAnsi="Times New Roman" w:cs="Times New Roman"/>
          <w:sz w:val="24"/>
          <w:szCs w:val="24"/>
          <w:vertAlign w:val="superscript"/>
          <w:lang w:eastAsia="ru-RU"/>
        </w:rPr>
        <w:footnoteReference w:id="52"/>
      </w:r>
      <w:r w:rsidRPr="00515C29">
        <w:rPr>
          <w:rFonts w:ascii="Times New Roman" w:eastAsia="Times New Roman" w:hAnsi="Times New Roman" w:cs="Times New Roman"/>
          <w:sz w:val="24"/>
          <w:szCs w:val="24"/>
          <w:lang w:eastAsia="ru-RU"/>
        </w:rPr>
        <w:t>.</w:t>
      </w:r>
      <w:r w:rsidRPr="00515C29">
        <w:rPr>
          <w:rStyle w:val="a6"/>
          <w:rFonts w:ascii="Times New Roman" w:hAnsi="Times New Roman"/>
          <w:sz w:val="24"/>
          <w:szCs w:val="24"/>
          <w:lang w:eastAsia="ru-RU"/>
        </w:rPr>
        <w:footnoteReference w:id="53"/>
      </w:r>
    </w:p>
    <w:p w14:paraId="02E64401" w14:textId="77777777" w:rsidR="005D3E1D" w:rsidRPr="00515C29" w:rsidRDefault="005D3E1D" w:rsidP="005D3E1D">
      <w:pPr>
        <w:widowControl w:val="0"/>
        <w:numPr>
          <w:ilvl w:val="0"/>
          <w:numId w:val="4"/>
        </w:numPr>
        <w:shd w:val="clear" w:color="auto" w:fill="FFFFFF" w:themeFill="background1"/>
        <w:autoSpaceDE w:val="0"/>
        <w:autoSpaceDN w:val="0"/>
        <w:adjustRightInd w:val="0"/>
        <w:snapToGrid w:val="0"/>
        <w:spacing w:after="0" w:line="240" w:lineRule="auto"/>
        <w:ind w:left="0" w:firstLine="709"/>
        <w:contextualSpacing/>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Одновременно с Объектом Арендодатель передал Арендатору во временное владение и пользование, а Арендатор принял</w:t>
      </w:r>
      <w:r w:rsidRPr="00515C29">
        <w:rPr>
          <w:rStyle w:val="a6"/>
          <w:rFonts w:ascii="Times New Roman" w:hAnsi="Times New Roman"/>
          <w:sz w:val="24"/>
          <w:szCs w:val="24"/>
          <w:lang w:eastAsia="ru-RU"/>
        </w:rPr>
        <w:footnoteReference w:id="54"/>
      </w:r>
      <w:r w:rsidRPr="00515C29">
        <w:rPr>
          <w:rFonts w:ascii="Times New Roman" w:eastAsia="Times New Roman" w:hAnsi="Times New Roman" w:cs="Times New Roman"/>
          <w:sz w:val="24"/>
          <w:szCs w:val="24"/>
          <w:lang w:eastAsia="ru-RU"/>
        </w:rPr>
        <w:t xml:space="preserve"> следующую техническую документацию на Объект:</w:t>
      </w:r>
    </w:p>
    <w:tbl>
      <w:tblPr>
        <w:tblStyle w:val="13"/>
        <w:tblW w:w="5000" w:type="pct"/>
        <w:tblLook w:val="0000" w:firstRow="0" w:lastRow="0" w:firstColumn="0" w:lastColumn="0" w:noHBand="0" w:noVBand="0"/>
      </w:tblPr>
      <w:tblGrid>
        <w:gridCol w:w="695"/>
        <w:gridCol w:w="1887"/>
        <w:gridCol w:w="3751"/>
        <w:gridCol w:w="1250"/>
        <w:gridCol w:w="2186"/>
      </w:tblGrid>
      <w:tr w:rsidR="005D3E1D" w:rsidRPr="00515C29" w14:paraId="63CAB54D" w14:textId="77777777" w:rsidTr="00245E8D">
        <w:tc>
          <w:tcPr>
            <w:tcW w:w="355" w:type="pct"/>
          </w:tcPr>
          <w:p w14:paraId="56CB9BED"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 п/п</w:t>
            </w:r>
          </w:p>
        </w:tc>
        <w:tc>
          <w:tcPr>
            <w:tcW w:w="966" w:type="pct"/>
          </w:tcPr>
          <w:p w14:paraId="5C29AA77"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Номер/шифр документа</w:t>
            </w:r>
          </w:p>
        </w:tc>
        <w:tc>
          <w:tcPr>
            <w:tcW w:w="1920" w:type="pct"/>
          </w:tcPr>
          <w:p w14:paraId="457D8021"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Наименование документа</w:t>
            </w:r>
          </w:p>
          <w:p w14:paraId="7AA95737"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4D83C208"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Кол-во листов</w:t>
            </w:r>
          </w:p>
        </w:tc>
        <w:tc>
          <w:tcPr>
            <w:tcW w:w="1120" w:type="pct"/>
          </w:tcPr>
          <w:p w14:paraId="52B779DB"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Примечание</w:t>
            </w:r>
          </w:p>
        </w:tc>
      </w:tr>
      <w:tr w:rsidR="005D3E1D" w:rsidRPr="00515C29" w14:paraId="4D8AFD4D" w14:textId="77777777" w:rsidTr="00245E8D">
        <w:tc>
          <w:tcPr>
            <w:tcW w:w="355" w:type="pct"/>
          </w:tcPr>
          <w:p w14:paraId="729A36A4"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212F3275"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2AAF762A"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85503EC"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60844654"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5D3E1D" w:rsidRPr="00515C29" w14:paraId="2CCDAEED" w14:textId="77777777" w:rsidTr="00245E8D">
        <w:tc>
          <w:tcPr>
            <w:tcW w:w="355" w:type="pct"/>
          </w:tcPr>
          <w:p w14:paraId="68244551"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5284262B"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32B90F1F"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0085E764"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2C0A939D"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5D3E1D" w:rsidRPr="00515C29" w14:paraId="25861AE9" w14:textId="77777777" w:rsidTr="00245E8D">
        <w:tc>
          <w:tcPr>
            <w:tcW w:w="355" w:type="pct"/>
          </w:tcPr>
          <w:p w14:paraId="69BC849D"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00385A50"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0CED4DA3"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06C81DE4"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462F741B"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r w:rsidR="005D3E1D" w:rsidRPr="00515C29" w14:paraId="2321572B" w14:textId="77777777" w:rsidTr="00245E8D">
        <w:tc>
          <w:tcPr>
            <w:tcW w:w="355" w:type="pct"/>
          </w:tcPr>
          <w:p w14:paraId="24C32D32"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966" w:type="pct"/>
          </w:tcPr>
          <w:p w14:paraId="6EA994C1"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920" w:type="pct"/>
          </w:tcPr>
          <w:p w14:paraId="7ABC95CA"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640" w:type="pct"/>
          </w:tcPr>
          <w:p w14:paraId="2FCB52F5"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c>
          <w:tcPr>
            <w:tcW w:w="1120" w:type="pct"/>
          </w:tcPr>
          <w:p w14:paraId="263A3C20" w14:textId="77777777" w:rsidR="005D3E1D" w:rsidRPr="00515C29" w:rsidRDefault="005D3E1D" w:rsidP="00245E8D">
            <w:pPr>
              <w:shd w:val="clear" w:color="auto" w:fill="FFFFFF" w:themeFill="background1"/>
              <w:snapToGrid w:val="0"/>
              <w:contextualSpacing/>
              <w:jc w:val="center"/>
              <w:rPr>
                <w:rFonts w:ascii="Times New Roman" w:eastAsia="Times New Roman" w:hAnsi="Times New Roman" w:cs="Times New Roman"/>
                <w:sz w:val="24"/>
                <w:szCs w:val="24"/>
                <w:lang w:eastAsia="ru-RU"/>
              </w:rPr>
            </w:pPr>
          </w:p>
        </w:tc>
      </w:tr>
    </w:tbl>
    <w:p w14:paraId="5119C14C" w14:textId="77777777" w:rsidR="005D3E1D" w:rsidRPr="00515C29" w:rsidRDefault="005D3E1D" w:rsidP="005D3E1D">
      <w:pPr>
        <w:widowControl w:val="0"/>
        <w:shd w:val="clear" w:color="auto" w:fill="FFFFFF" w:themeFill="background1"/>
        <w:autoSpaceDE w:val="0"/>
        <w:autoSpaceDN w:val="0"/>
        <w:adjustRightInd w:val="0"/>
        <w:snapToGrid w:val="0"/>
        <w:spacing w:after="0" w:line="240" w:lineRule="auto"/>
        <w:ind w:left="709"/>
        <w:contextualSpacing/>
        <w:jc w:val="both"/>
        <w:rPr>
          <w:rFonts w:ascii="Times New Roman" w:eastAsia="Times New Roman" w:hAnsi="Times New Roman" w:cs="Times New Roman"/>
          <w:sz w:val="24"/>
          <w:szCs w:val="24"/>
          <w:lang w:eastAsia="ru-RU"/>
        </w:rPr>
      </w:pPr>
    </w:p>
    <w:p w14:paraId="64194EAF" w14:textId="77777777" w:rsidR="005D3E1D" w:rsidRPr="00515C29" w:rsidRDefault="005D3E1D" w:rsidP="005D3E1D">
      <w:pPr>
        <w:shd w:val="clear" w:color="auto" w:fill="FFFFFF" w:themeFill="background1"/>
        <w:snapToGrid w:val="0"/>
        <w:spacing w:after="0" w:line="240" w:lineRule="auto"/>
        <w:contextualSpacing/>
        <w:jc w:val="both"/>
        <w:rPr>
          <w:rFonts w:ascii="Times New Roman" w:eastAsia="Times New Roman" w:hAnsi="Times New Roman" w:cs="Times New Roman"/>
          <w:sz w:val="24"/>
          <w:szCs w:val="24"/>
          <w:lang w:eastAsia="ru-RU"/>
        </w:rPr>
      </w:pPr>
    </w:p>
    <w:tbl>
      <w:tblPr>
        <w:tblW w:w="0" w:type="auto"/>
        <w:tblLook w:val="00A0" w:firstRow="1" w:lastRow="0" w:firstColumn="1" w:lastColumn="0" w:noHBand="0" w:noVBand="0"/>
      </w:tblPr>
      <w:tblGrid>
        <w:gridCol w:w="4788"/>
        <w:gridCol w:w="360"/>
        <w:gridCol w:w="3960"/>
      </w:tblGrid>
      <w:tr w:rsidR="005D3E1D" w:rsidRPr="00515C29" w14:paraId="4BA756A7" w14:textId="77777777" w:rsidTr="00245E8D">
        <w:tc>
          <w:tcPr>
            <w:tcW w:w="4788" w:type="dxa"/>
          </w:tcPr>
          <w:p w14:paraId="39EC73C1"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lastRenderedPageBreak/>
              <w:t>От Арендодателя:</w:t>
            </w:r>
          </w:p>
        </w:tc>
        <w:tc>
          <w:tcPr>
            <w:tcW w:w="360" w:type="dxa"/>
          </w:tcPr>
          <w:p w14:paraId="3F218755"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0451A804"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5D3E1D" w:rsidRPr="00515C29" w14:paraId="189A6A17" w14:textId="77777777" w:rsidTr="00245E8D">
        <w:tc>
          <w:tcPr>
            <w:tcW w:w="4788" w:type="dxa"/>
          </w:tcPr>
          <w:p w14:paraId="6DB41D28"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31CF753A"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7ED108E9"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344FC07E"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72986056"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c>
          <w:tcPr>
            <w:tcW w:w="360" w:type="dxa"/>
          </w:tcPr>
          <w:p w14:paraId="5AB4B6C8"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61D4F417"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41A5039A"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7287FE56"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66352FD0"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21782118"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r>
    </w:tbl>
    <w:p w14:paraId="76E4BC0F" w14:textId="77777777" w:rsidR="005D3E1D" w:rsidRPr="00515C29" w:rsidRDefault="005D3E1D" w:rsidP="005D3E1D">
      <w:pPr>
        <w:shd w:val="clear" w:color="auto" w:fill="FFFFFF" w:themeFill="background1"/>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br w:type="page"/>
      </w:r>
    </w:p>
    <w:p w14:paraId="400F8522"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 4</w:t>
      </w:r>
    </w:p>
    <w:p w14:paraId="2E734298"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аренды недвижимого имущества</w:t>
      </w:r>
    </w:p>
    <w:p w14:paraId="16CE8183"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от_____ ________ 20____ г. № _____</w:t>
      </w:r>
    </w:p>
    <w:p w14:paraId="0B4B2C3A" w14:textId="77777777" w:rsidR="005D3E1D" w:rsidRPr="00515C29" w:rsidRDefault="005D3E1D" w:rsidP="005D3E1D">
      <w:pPr>
        <w:shd w:val="clear" w:color="auto" w:fill="FFFFFF" w:themeFill="background1"/>
        <w:ind w:left="360"/>
        <w:rPr>
          <w:rFonts w:ascii="Times New Roman" w:hAnsi="Times New Roman" w:cs="Times New Roman"/>
          <w:b/>
          <w:sz w:val="24"/>
          <w:szCs w:val="24"/>
        </w:rPr>
      </w:pPr>
    </w:p>
    <w:p w14:paraId="5DEC51EF" w14:textId="77777777" w:rsidR="005D3E1D" w:rsidRPr="00515C29" w:rsidRDefault="005D3E1D" w:rsidP="005D3E1D">
      <w:pPr>
        <w:shd w:val="clear" w:color="auto" w:fill="FFFFFF" w:themeFill="background1"/>
        <w:jc w:val="center"/>
        <w:rPr>
          <w:rFonts w:ascii="Times New Roman" w:hAnsi="Times New Roman" w:cs="Times New Roman"/>
          <w:b/>
          <w:sz w:val="24"/>
          <w:szCs w:val="24"/>
        </w:rPr>
      </w:pPr>
      <w:r w:rsidRPr="00515C29">
        <w:rPr>
          <w:rFonts w:ascii="Times New Roman" w:eastAsia="Times New Roman" w:hAnsi="Times New Roman" w:cs="Times New Roman"/>
          <w:b/>
          <w:sz w:val="24"/>
          <w:szCs w:val="24"/>
          <w:lang w:eastAsia="ru-RU"/>
        </w:rPr>
        <w:t>Антикоррупционная оговорка</w:t>
      </w:r>
      <w:r w:rsidRPr="00515C29">
        <w:rPr>
          <w:rFonts w:ascii="Times New Roman" w:hAnsi="Times New Roman" w:cs="Times New Roman"/>
          <w:b/>
          <w:sz w:val="24"/>
          <w:szCs w:val="24"/>
        </w:rPr>
        <w:t xml:space="preserve"> </w:t>
      </w:r>
    </w:p>
    <w:p w14:paraId="4E1025C0"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 При заключении, исполнении, изменении и расторжении Договора Стороны принимают на себя следующие обязательства:</w:t>
      </w:r>
    </w:p>
    <w:p w14:paraId="5C850E1D"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1.1.1. Стороны, их работники, уполномоченные представители и посредники</w:t>
      </w:r>
      <w:r w:rsidRPr="00515C29">
        <w:rPr>
          <w:rFonts w:ascii="Times New Roman" w:eastAsia="Times New Roman" w:hAnsi="Times New Roman" w:cs="Times New Roman"/>
          <w:iCs/>
          <w:sz w:val="24"/>
          <w:szCs w:val="24"/>
          <w:vertAlign w:val="superscript"/>
          <w:lang w:eastAsia="ru-RU"/>
        </w:rPr>
        <w:footnoteReference w:id="55"/>
      </w:r>
      <w:r w:rsidRPr="00515C29">
        <w:rPr>
          <w:rFonts w:ascii="Times New Roman" w:eastAsia="Times New Roman" w:hAnsi="Times New Roman" w:cs="Times New Roman"/>
          <w:iCs/>
          <w:sz w:val="24"/>
          <w:szCs w:val="24"/>
          <w:lang w:eastAsia="ru-RU"/>
        </w:rPr>
        <w:t xml:space="preserve"> по Договору не предлагают, не обещают, не требуют, не разрешают предоставление, не предоставляют каких-либо денег, ценных бумаг, иного имущества, не оказывают услуги имущественного характера, не выполняют работы, не предоставляют какие-либо имущественные права, прямо или косвенно, лично или через посредников любым лицам для оказания влияния на действия (бездействие) и/или решения этих и/или других лиц с целью получения каких-либо выгод (преимуществ) или для достижения иных целей.</w:t>
      </w:r>
    </w:p>
    <w:p w14:paraId="777B66CB"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1.1.2. Стороны, их работники, уполномоченные представители и посредники по Договору не осуществляют действия (бездействие), квалифицируемые применимым законодательством как дача/получение взятки, коммерческий подкуп, посредничество во взяточничестве/коммерческом подкупе, злоупотребление полномочиями, незаконное вознаграждение от имени юридического лица, а также иные действия (бездействие), нарушающие требования применимого законодательства и применимых норм международного права в области противодействия коррупции.</w:t>
      </w:r>
    </w:p>
    <w:p w14:paraId="5423680A"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1.1.3. Стороны (i) уведомляют друг друга о ставших известными им обстоятельствах, которые являются или могут явиться основанием для возникновения конфликта интересов</w:t>
      </w:r>
      <w:r w:rsidRPr="00515C29">
        <w:rPr>
          <w:rFonts w:ascii="Times New Roman" w:eastAsia="Times New Roman" w:hAnsi="Times New Roman" w:cs="Times New Roman"/>
          <w:iCs/>
          <w:sz w:val="24"/>
          <w:szCs w:val="24"/>
          <w:vertAlign w:val="superscript"/>
          <w:lang w:eastAsia="ru-RU"/>
        </w:rPr>
        <w:footnoteReference w:id="56"/>
      </w:r>
      <w:r w:rsidRPr="00515C29">
        <w:rPr>
          <w:rFonts w:ascii="Times New Roman" w:eastAsia="Times New Roman" w:hAnsi="Times New Roman" w:cs="Times New Roman"/>
          <w:iCs/>
          <w:sz w:val="24"/>
          <w:szCs w:val="24"/>
          <w:lang w:eastAsia="ru-RU"/>
        </w:rPr>
        <w:t>; (</w:t>
      </w:r>
      <w:proofErr w:type="spellStart"/>
      <w:r w:rsidRPr="00515C29">
        <w:rPr>
          <w:rFonts w:ascii="Times New Roman" w:eastAsia="Times New Roman" w:hAnsi="Times New Roman" w:cs="Times New Roman"/>
          <w:iCs/>
          <w:sz w:val="24"/>
          <w:szCs w:val="24"/>
          <w:lang w:eastAsia="ru-RU"/>
        </w:rPr>
        <w:t>ii</w:t>
      </w:r>
      <w:proofErr w:type="spellEnd"/>
      <w:r w:rsidRPr="00515C29">
        <w:rPr>
          <w:rFonts w:ascii="Times New Roman" w:eastAsia="Times New Roman" w:hAnsi="Times New Roman" w:cs="Times New Roman"/>
          <w:iCs/>
          <w:sz w:val="24"/>
          <w:szCs w:val="24"/>
          <w:lang w:eastAsia="ru-RU"/>
        </w:rPr>
        <w:t>) воздерживаются от совершения действий (бездействия), влекущих за собой возникновение или создающих угрозу возникновения конфликта интересов; (</w:t>
      </w:r>
      <w:proofErr w:type="spellStart"/>
      <w:r w:rsidRPr="00515C29">
        <w:rPr>
          <w:rFonts w:ascii="Times New Roman" w:eastAsia="Times New Roman" w:hAnsi="Times New Roman" w:cs="Times New Roman"/>
          <w:iCs/>
          <w:sz w:val="24"/>
          <w:szCs w:val="24"/>
          <w:lang w:eastAsia="ru-RU"/>
        </w:rPr>
        <w:t>iii</w:t>
      </w:r>
      <w:proofErr w:type="spellEnd"/>
      <w:r w:rsidRPr="00515C29">
        <w:rPr>
          <w:rFonts w:ascii="Times New Roman" w:eastAsia="Times New Roman" w:hAnsi="Times New Roman" w:cs="Times New Roman"/>
          <w:iCs/>
          <w:sz w:val="24"/>
          <w:szCs w:val="24"/>
          <w:lang w:eastAsia="ru-RU"/>
        </w:rPr>
        <w:t>) оказывают иное содействие друг другу в целях выявления, предупреждения и предотвращения коррупционных правонарушений и конфликтов интересов в рамках и в связи с отношениями Сторон по Договору.</w:t>
      </w:r>
    </w:p>
    <w:p w14:paraId="6D5B2FDB"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1.2. Положения пункта 1.1 настоящего Приложения распространяются на отношения, возникшие до его заключения, но связанные с заключением Договора.</w:t>
      </w:r>
    </w:p>
    <w:p w14:paraId="5E47D7CC"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1.3. В случае появления у Стороны сведений о фактическом или возможном нарушении другой Стороной, ее работниками, представителями или посредниками по Договору каких-либо положений пунктов 1.1.1-1.1.3 настоящего Приложения</w:t>
      </w:r>
      <w:r w:rsidRPr="00515C29">
        <w:rPr>
          <w:rFonts w:ascii="Times New Roman" w:eastAsia="Times New Roman" w:hAnsi="Times New Roman" w:cs="Times New Roman"/>
          <w:i/>
          <w:iCs/>
          <w:sz w:val="24"/>
          <w:szCs w:val="24"/>
          <w:lang w:eastAsia="ru-RU"/>
        </w:rPr>
        <w:t xml:space="preserve"> </w:t>
      </w:r>
      <w:r w:rsidRPr="00515C29">
        <w:rPr>
          <w:rFonts w:ascii="Times New Roman" w:eastAsia="Times New Roman" w:hAnsi="Times New Roman" w:cs="Times New Roman"/>
          <w:iCs/>
          <w:sz w:val="24"/>
          <w:szCs w:val="24"/>
          <w:lang w:eastAsia="ru-RU"/>
        </w:rPr>
        <w:t>(далее – Нарушение коррупционной направленности), такая Сторона обязуется незамедлительно письменно уведомить другую Сторону об этом</w:t>
      </w:r>
      <w:r w:rsidRPr="00515C29">
        <w:rPr>
          <w:rFonts w:ascii="Times New Roman" w:eastAsia="Times New Roman" w:hAnsi="Times New Roman" w:cs="Times New Roman"/>
          <w:iCs/>
          <w:sz w:val="24"/>
          <w:szCs w:val="24"/>
          <w:vertAlign w:val="superscript"/>
          <w:lang w:eastAsia="ru-RU"/>
        </w:rPr>
        <w:footnoteReference w:id="57"/>
      </w:r>
      <w:r w:rsidRPr="00515C29">
        <w:rPr>
          <w:rFonts w:ascii="Times New Roman" w:eastAsia="Times New Roman" w:hAnsi="Times New Roman" w:cs="Times New Roman"/>
          <w:iCs/>
          <w:sz w:val="24"/>
          <w:szCs w:val="24"/>
          <w:lang w:eastAsia="ru-RU"/>
        </w:rPr>
        <w:t>. Такое уведомление должно содержать указание на реквизиты</w:t>
      </w:r>
      <w:r w:rsidRPr="00515C29">
        <w:rPr>
          <w:rFonts w:ascii="Times New Roman" w:eastAsia="Times New Roman" w:hAnsi="Times New Roman" w:cs="Times New Roman"/>
          <w:iCs/>
          <w:sz w:val="24"/>
          <w:szCs w:val="24"/>
          <w:vertAlign w:val="superscript"/>
          <w:lang w:eastAsia="ru-RU"/>
        </w:rPr>
        <w:footnoteReference w:id="58"/>
      </w:r>
      <w:r w:rsidRPr="00515C29">
        <w:rPr>
          <w:rFonts w:ascii="Times New Roman" w:eastAsia="Times New Roman" w:hAnsi="Times New Roman" w:cs="Times New Roman"/>
          <w:iCs/>
          <w:sz w:val="24"/>
          <w:szCs w:val="24"/>
          <w:lang w:eastAsia="ru-RU"/>
        </w:rPr>
        <w:t xml:space="preserve"> Договора, описание фактических обстоятельств, связанных с Нарушением коррупционной направленности, которые послужили основанием для направления уведомления. К уведомлению должны быть приложены подтверждающие документы и/или материалы</w:t>
      </w:r>
      <w:r w:rsidRPr="00515C29">
        <w:rPr>
          <w:rFonts w:ascii="Times New Roman" w:eastAsia="Times New Roman" w:hAnsi="Times New Roman" w:cs="Times New Roman"/>
          <w:iCs/>
          <w:sz w:val="24"/>
          <w:szCs w:val="24"/>
          <w:vertAlign w:val="superscript"/>
          <w:lang w:eastAsia="ru-RU"/>
        </w:rPr>
        <w:footnoteReference w:id="59"/>
      </w:r>
      <w:r w:rsidRPr="00515C29">
        <w:rPr>
          <w:rFonts w:ascii="Times New Roman" w:eastAsia="Times New Roman" w:hAnsi="Times New Roman" w:cs="Times New Roman"/>
          <w:iCs/>
          <w:sz w:val="24"/>
          <w:szCs w:val="24"/>
          <w:lang w:eastAsia="ru-RU"/>
        </w:rPr>
        <w:t>.</w:t>
      </w:r>
    </w:p>
    <w:p w14:paraId="052E950A"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 xml:space="preserve">Сторона, получившая уведомление, обеспечивает его конфиденциальное рассмотрение, а также направляет другой Стороне мотивированный ответ в течение 30 (тридцати) календарных дней с даты получения уведомления. В случае несогласия Стороны, получившей уведомление, </w:t>
      </w:r>
      <w:r w:rsidRPr="00515C29">
        <w:rPr>
          <w:rFonts w:ascii="Times New Roman" w:eastAsia="Times New Roman" w:hAnsi="Times New Roman" w:cs="Times New Roman"/>
          <w:iCs/>
          <w:sz w:val="24"/>
          <w:szCs w:val="24"/>
          <w:lang w:eastAsia="ru-RU"/>
        </w:rPr>
        <w:lastRenderedPageBreak/>
        <w:t>c предоставленными в уведомлении обстоятельствами, связанными с Нарушением коррупционной направленности, которые послужили основанием для направления уведомления и/или подтверждающими документами и/или материалами, в своем ответе она должна привести возражения в отношении направленных сведений о Нарушении коррупционной направленности.</w:t>
      </w:r>
    </w:p>
    <w:p w14:paraId="671851A2"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1.4. В случаях (i) получения Стороной от другой Стороны ответа, подтверждающего Нарушение коррупционной направленности, или (</w:t>
      </w:r>
      <w:proofErr w:type="spellStart"/>
      <w:r w:rsidRPr="00515C29">
        <w:rPr>
          <w:rFonts w:ascii="Times New Roman" w:eastAsia="Times New Roman" w:hAnsi="Times New Roman" w:cs="Times New Roman"/>
          <w:iCs/>
          <w:sz w:val="24"/>
          <w:szCs w:val="24"/>
          <w:lang w:eastAsia="ru-RU"/>
        </w:rPr>
        <w:t>ii</w:t>
      </w:r>
      <w:proofErr w:type="spellEnd"/>
      <w:r w:rsidRPr="00515C29">
        <w:rPr>
          <w:rFonts w:ascii="Times New Roman" w:eastAsia="Times New Roman" w:hAnsi="Times New Roman" w:cs="Times New Roman"/>
          <w:iCs/>
          <w:sz w:val="24"/>
          <w:szCs w:val="24"/>
          <w:lang w:eastAsia="ru-RU"/>
        </w:rPr>
        <w:t>) отсутствия в полученном Стороной ответе от другой Стороны</w:t>
      </w:r>
      <w:r w:rsidRPr="00515C29" w:rsidDel="002A25C9">
        <w:rPr>
          <w:rFonts w:ascii="Times New Roman" w:eastAsia="Times New Roman" w:hAnsi="Times New Roman" w:cs="Times New Roman"/>
          <w:iCs/>
          <w:sz w:val="24"/>
          <w:szCs w:val="24"/>
          <w:lang w:eastAsia="ru-RU"/>
        </w:rPr>
        <w:t xml:space="preserve"> </w:t>
      </w:r>
      <w:r w:rsidRPr="00515C29">
        <w:rPr>
          <w:rFonts w:ascii="Times New Roman" w:eastAsia="Times New Roman" w:hAnsi="Times New Roman" w:cs="Times New Roman"/>
          <w:iCs/>
          <w:sz w:val="24"/>
          <w:szCs w:val="24"/>
          <w:lang w:eastAsia="ru-RU"/>
        </w:rPr>
        <w:t>возражений в отношении направленных сведений о Нарушении коррупционной направленности, Сторона вправе расторгнуть Договор в одностороннем внесудебном порядке, направив письменное уведомление о расторжении.</w:t>
      </w:r>
    </w:p>
    <w:p w14:paraId="2B00AC1D" w14:textId="77777777" w:rsidR="005D3E1D" w:rsidRPr="00515C29" w:rsidRDefault="005D3E1D" w:rsidP="005D3E1D">
      <w:pPr>
        <w:shd w:val="clear" w:color="auto" w:fill="FFFFFF" w:themeFill="background1"/>
        <w:spacing w:after="0" w:line="240" w:lineRule="auto"/>
        <w:ind w:firstLine="567"/>
        <w:contextualSpacing/>
        <w:jc w:val="both"/>
        <w:rPr>
          <w:rFonts w:ascii="Times New Roman" w:eastAsia="Times New Roman" w:hAnsi="Times New Roman" w:cs="Times New Roman"/>
          <w:iCs/>
          <w:sz w:val="24"/>
          <w:szCs w:val="24"/>
          <w:lang w:eastAsia="ru-RU"/>
        </w:rPr>
      </w:pPr>
      <w:r w:rsidRPr="00515C29">
        <w:rPr>
          <w:rFonts w:ascii="Times New Roman" w:eastAsia="Times New Roman" w:hAnsi="Times New Roman" w:cs="Times New Roman"/>
          <w:iCs/>
          <w:sz w:val="24"/>
          <w:szCs w:val="24"/>
          <w:lang w:eastAsia="ru-RU"/>
        </w:rPr>
        <w:t>Договор считается расторгнутым по истечении 10 (десяти) календарных дней</w:t>
      </w:r>
      <w:r w:rsidRPr="00515C29">
        <w:rPr>
          <w:rFonts w:ascii="Times New Roman" w:eastAsia="Times New Roman" w:hAnsi="Times New Roman" w:cs="Times New Roman"/>
          <w:iCs/>
          <w:sz w:val="24"/>
          <w:szCs w:val="24"/>
          <w:vertAlign w:val="superscript"/>
          <w:lang w:eastAsia="ru-RU"/>
        </w:rPr>
        <w:footnoteReference w:id="60"/>
      </w:r>
      <w:r w:rsidRPr="00515C29">
        <w:rPr>
          <w:rFonts w:ascii="Times New Roman" w:eastAsia="Times New Roman" w:hAnsi="Times New Roman" w:cs="Times New Roman"/>
          <w:iCs/>
          <w:sz w:val="24"/>
          <w:szCs w:val="24"/>
          <w:lang w:eastAsia="ru-RU"/>
        </w:rPr>
        <w:t xml:space="preserve"> с даты получения другой Стороной соответствующего письменного уведомления о расторжении Договора. Сторона, по инициативе которой был расторгнут Договор, в соответствии с положениями настоящего пункта, вправе требовать возмещения реального ущерба, возникшего в результате такого расторжения Договора.</w:t>
      </w:r>
    </w:p>
    <w:p w14:paraId="53D79C77" w14:textId="77777777" w:rsidR="005D3E1D" w:rsidRPr="00515C29" w:rsidRDefault="005D3E1D" w:rsidP="005D3E1D">
      <w:pPr>
        <w:shd w:val="clear" w:color="auto" w:fill="FFFFFF" w:themeFill="background1"/>
        <w:autoSpaceDE w:val="0"/>
        <w:autoSpaceDN w:val="0"/>
        <w:spacing w:after="0" w:line="240" w:lineRule="auto"/>
        <w:rPr>
          <w:rFonts w:ascii="Times New Roman" w:eastAsia="Times New Roman" w:hAnsi="Times New Roman" w:cs="Times New Roman"/>
          <w:sz w:val="24"/>
          <w:szCs w:val="24"/>
          <w:lang w:eastAsia="ru-RU"/>
        </w:rPr>
      </w:pPr>
    </w:p>
    <w:p w14:paraId="119A6975" w14:textId="77777777" w:rsidR="005D3E1D" w:rsidRPr="00515C29" w:rsidRDefault="005D3E1D" w:rsidP="005D3E1D">
      <w:pPr>
        <w:shd w:val="clear" w:color="auto" w:fill="FFFFFF" w:themeFill="background1"/>
        <w:autoSpaceDE w:val="0"/>
        <w:autoSpaceDN w:val="0"/>
        <w:spacing w:after="0" w:line="240" w:lineRule="auto"/>
        <w:jc w:val="both"/>
        <w:rPr>
          <w:rFonts w:ascii="Times New Roman" w:eastAsia="Times New Roman" w:hAnsi="Times New Roman" w:cs="Times New Roman"/>
          <w:iCs/>
          <w:sz w:val="24"/>
          <w:szCs w:val="24"/>
          <w:lang w:eastAsia="ru-RU"/>
        </w:rPr>
      </w:pPr>
    </w:p>
    <w:p w14:paraId="6BCC7A61" w14:textId="77777777" w:rsidR="005D3E1D" w:rsidRPr="00515C29" w:rsidRDefault="005D3E1D" w:rsidP="005D3E1D">
      <w:pPr>
        <w:shd w:val="clear" w:color="auto" w:fill="FFFFFF" w:themeFill="background1"/>
        <w:jc w:val="center"/>
        <w:rPr>
          <w:rFonts w:ascii="Times New Roman" w:eastAsia="Calibri" w:hAnsi="Times New Roman" w:cs="Times New Roman"/>
          <w:b/>
          <w:bCs/>
          <w:iCs/>
          <w:sz w:val="24"/>
        </w:rPr>
      </w:pPr>
      <w:r w:rsidRPr="00515C29">
        <w:rPr>
          <w:rFonts w:ascii="Times New Roman" w:eastAsia="Calibri" w:hAnsi="Times New Roman" w:cs="Times New Roman"/>
          <w:b/>
          <w:bCs/>
          <w:iCs/>
          <w:sz w:val="24"/>
        </w:rPr>
        <w:t>Подписи Сторон</w:t>
      </w:r>
    </w:p>
    <w:p w14:paraId="1E7FC304" w14:textId="77777777" w:rsidR="005D3E1D" w:rsidRPr="00515C29" w:rsidRDefault="005D3E1D" w:rsidP="005D3E1D">
      <w:pPr>
        <w:pStyle w:val="11"/>
        <w:shd w:val="clear" w:color="auto" w:fill="FFFFFF" w:themeFill="background1"/>
        <w:ind w:left="0"/>
        <w:jc w:val="both"/>
        <w:rPr>
          <w:sz w:val="24"/>
        </w:rPr>
      </w:pPr>
    </w:p>
    <w:tbl>
      <w:tblPr>
        <w:tblW w:w="0" w:type="auto"/>
        <w:tblLook w:val="00A0" w:firstRow="1" w:lastRow="0" w:firstColumn="1" w:lastColumn="0" w:noHBand="0" w:noVBand="0"/>
      </w:tblPr>
      <w:tblGrid>
        <w:gridCol w:w="4788"/>
        <w:gridCol w:w="360"/>
        <w:gridCol w:w="3960"/>
      </w:tblGrid>
      <w:tr w:rsidR="005D3E1D" w:rsidRPr="00515C29" w14:paraId="491AFADD" w14:textId="77777777" w:rsidTr="00245E8D">
        <w:tc>
          <w:tcPr>
            <w:tcW w:w="4788" w:type="dxa"/>
          </w:tcPr>
          <w:p w14:paraId="266939F6"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b/>
                <w:sz w:val="24"/>
                <w:szCs w:val="24"/>
              </w:rPr>
            </w:pPr>
            <w:r w:rsidRPr="00515C29">
              <w:rPr>
                <w:rFonts w:ascii="Times New Roman" w:hAnsi="Times New Roman" w:cs="Times New Roman"/>
                <w:b/>
                <w:sz w:val="24"/>
                <w:szCs w:val="24"/>
              </w:rPr>
              <w:t>От Арендодателя:</w:t>
            </w:r>
          </w:p>
        </w:tc>
        <w:tc>
          <w:tcPr>
            <w:tcW w:w="360" w:type="dxa"/>
          </w:tcPr>
          <w:p w14:paraId="2DE14D1D"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37581499"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b/>
                <w:sz w:val="24"/>
                <w:szCs w:val="24"/>
              </w:rPr>
            </w:pPr>
            <w:r w:rsidRPr="00515C29">
              <w:rPr>
                <w:rFonts w:ascii="Times New Roman" w:hAnsi="Times New Roman" w:cs="Times New Roman"/>
                <w:b/>
                <w:sz w:val="24"/>
                <w:szCs w:val="24"/>
              </w:rPr>
              <w:t>От Арендатора:</w:t>
            </w:r>
          </w:p>
        </w:tc>
      </w:tr>
      <w:tr w:rsidR="005D3E1D" w:rsidRPr="00515C29" w14:paraId="42DF1A3C" w14:textId="77777777" w:rsidTr="00245E8D">
        <w:tc>
          <w:tcPr>
            <w:tcW w:w="4788" w:type="dxa"/>
          </w:tcPr>
          <w:p w14:paraId="2B16BC7D"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2249D6D6"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
          <w:p w14:paraId="05C397E7"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p w14:paraId="3BA72952"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16E915AB"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c>
          <w:tcPr>
            <w:tcW w:w="360" w:type="dxa"/>
          </w:tcPr>
          <w:p w14:paraId="06F103A9"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p>
        </w:tc>
        <w:tc>
          <w:tcPr>
            <w:tcW w:w="3960" w:type="dxa"/>
          </w:tcPr>
          <w:p w14:paraId="67262942"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r w:rsidRPr="00515C29">
              <w:rPr>
                <w:rFonts w:ascii="Times New Roman" w:hAnsi="Times New Roman" w:cs="Times New Roman"/>
                <w:sz w:val="24"/>
                <w:szCs w:val="24"/>
              </w:rPr>
              <w:t>Должность</w:t>
            </w:r>
          </w:p>
          <w:p w14:paraId="3E09B207"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14FF8359" w14:textId="77777777" w:rsidR="005D3E1D" w:rsidRPr="00515C29" w:rsidRDefault="005D3E1D" w:rsidP="00245E8D">
            <w:pPr>
              <w:shd w:val="clear" w:color="auto" w:fill="FFFFFF" w:themeFill="background1"/>
              <w:tabs>
                <w:tab w:val="left" w:pos="2835"/>
              </w:tabs>
              <w:snapToGrid w:val="0"/>
              <w:ind w:firstLine="360"/>
              <w:contextualSpacing/>
              <w:jc w:val="right"/>
              <w:rPr>
                <w:rFonts w:ascii="Times New Roman" w:hAnsi="Times New Roman" w:cs="Times New Roman"/>
                <w:sz w:val="24"/>
                <w:szCs w:val="24"/>
              </w:rPr>
            </w:pPr>
          </w:p>
          <w:p w14:paraId="295EA7C7" w14:textId="77777777" w:rsidR="005D3E1D" w:rsidRPr="00515C29" w:rsidRDefault="005D3E1D" w:rsidP="00245E8D">
            <w:pPr>
              <w:shd w:val="clear" w:color="auto" w:fill="FFFFFF" w:themeFill="background1"/>
              <w:tabs>
                <w:tab w:val="left" w:pos="2835"/>
              </w:tabs>
              <w:snapToGrid w:val="0"/>
              <w:ind w:firstLine="360"/>
              <w:contextualSpacing/>
              <w:jc w:val="both"/>
              <w:rPr>
                <w:rFonts w:ascii="Times New Roman" w:hAnsi="Times New Roman" w:cs="Times New Roman"/>
                <w:sz w:val="24"/>
                <w:szCs w:val="24"/>
              </w:rPr>
            </w:pPr>
            <w:r w:rsidRPr="00515C29">
              <w:rPr>
                <w:rFonts w:ascii="Times New Roman" w:hAnsi="Times New Roman" w:cs="Times New Roman"/>
                <w:sz w:val="24"/>
                <w:szCs w:val="24"/>
              </w:rPr>
              <w:t>________________ Ф.И.О.</w:t>
            </w:r>
          </w:p>
          <w:p w14:paraId="2F574AD8" w14:textId="77777777" w:rsidR="005D3E1D" w:rsidRPr="00515C29" w:rsidRDefault="005D3E1D" w:rsidP="00245E8D">
            <w:pPr>
              <w:shd w:val="clear" w:color="auto" w:fill="FFFFFF" w:themeFill="background1"/>
              <w:tabs>
                <w:tab w:val="left" w:pos="2835"/>
              </w:tabs>
              <w:snapToGrid w:val="0"/>
              <w:ind w:firstLine="360"/>
              <w:contextualSpacing/>
              <w:rPr>
                <w:rFonts w:ascii="Times New Roman" w:hAnsi="Times New Roman" w:cs="Times New Roman"/>
                <w:sz w:val="24"/>
                <w:szCs w:val="24"/>
              </w:rPr>
            </w:pPr>
            <w:proofErr w:type="spellStart"/>
            <w:r w:rsidRPr="00515C29">
              <w:rPr>
                <w:rFonts w:ascii="Times New Roman" w:hAnsi="Times New Roman" w:cs="Times New Roman"/>
                <w:sz w:val="24"/>
                <w:szCs w:val="24"/>
              </w:rPr>
              <w:t>м.п</w:t>
            </w:r>
            <w:proofErr w:type="spellEnd"/>
            <w:r w:rsidRPr="00515C29">
              <w:rPr>
                <w:rFonts w:ascii="Times New Roman" w:hAnsi="Times New Roman" w:cs="Times New Roman"/>
                <w:sz w:val="24"/>
                <w:szCs w:val="24"/>
              </w:rPr>
              <w:t>.</w:t>
            </w:r>
          </w:p>
        </w:tc>
      </w:tr>
    </w:tbl>
    <w:p w14:paraId="03FE3A81" w14:textId="77777777" w:rsidR="005D3E1D" w:rsidRPr="00515C29" w:rsidRDefault="005D3E1D" w:rsidP="005D3E1D">
      <w:pPr>
        <w:shd w:val="clear" w:color="auto" w:fill="FFFFFF" w:themeFill="background1"/>
        <w:spacing w:after="0" w:line="240" w:lineRule="auto"/>
        <w:ind w:firstLine="709"/>
        <w:jc w:val="both"/>
        <w:rPr>
          <w:rFonts w:ascii="Times New Roman" w:eastAsia="Times New Roman" w:hAnsi="Times New Roman" w:cs="Times New Roman"/>
          <w:sz w:val="24"/>
          <w:szCs w:val="24"/>
          <w:lang w:eastAsia="ru-RU"/>
        </w:rPr>
      </w:pPr>
    </w:p>
    <w:p w14:paraId="4B171E03" w14:textId="77777777" w:rsidR="005D3E1D" w:rsidRPr="00515C29" w:rsidRDefault="005D3E1D" w:rsidP="005D3E1D">
      <w:pPr>
        <w:shd w:val="clear" w:color="auto" w:fill="FFFFFF" w:themeFill="background1"/>
        <w:rPr>
          <w:rFonts w:ascii="Times New Roman" w:hAnsi="Times New Roman" w:cs="Times New Roman"/>
          <w:sz w:val="24"/>
        </w:rPr>
      </w:pPr>
      <w:r w:rsidRPr="00515C29">
        <w:rPr>
          <w:rFonts w:ascii="Times New Roman" w:hAnsi="Times New Roman" w:cs="Times New Roman"/>
          <w:sz w:val="24"/>
        </w:rPr>
        <w:br w:type="page"/>
      </w:r>
    </w:p>
    <w:p w14:paraId="50E726F1" w14:textId="77777777" w:rsidR="005D3E1D" w:rsidRPr="00515C29" w:rsidRDefault="005D3E1D" w:rsidP="005D3E1D">
      <w:pPr>
        <w:pStyle w:val="a8"/>
        <w:shd w:val="clear" w:color="auto" w:fill="FFFFFF" w:themeFill="background1"/>
        <w:spacing w:after="0" w:line="240" w:lineRule="auto"/>
        <w:ind w:left="709"/>
        <w:jc w:val="right"/>
        <w:outlineLvl w:val="0"/>
        <w:rPr>
          <w:rFonts w:ascii="Times New Roman" w:hAnsi="Times New Roman" w:cs="Times New Roman"/>
          <w:b/>
          <w:sz w:val="24"/>
          <w:szCs w:val="24"/>
        </w:rPr>
      </w:pPr>
      <w:r w:rsidRPr="00515C29">
        <w:rPr>
          <w:rFonts w:ascii="Times New Roman" w:hAnsi="Times New Roman" w:cs="Times New Roman"/>
          <w:b/>
          <w:sz w:val="24"/>
          <w:szCs w:val="24"/>
        </w:rPr>
        <w:lastRenderedPageBreak/>
        <w:t xml:space="preserve">Приложение № </w:t>
      </w:r>
      <w:r w:rsidR="00A17509">
        <w:rPr>
          <w:rFonts w:ascii="Times New Roman" w:hAnsi="Times New Roman" w:cs="Times New Roman"/>
          <w:b/>
          <w:sz w:val="24"/>
          <w:szCs w:val="24"/>
        </w:rPr>
        <w:t>5</w:t>
      </w:r>
      <w:r w:rsidRPr="00515C29">
        <w:rPr>
          <w:rFonts w:ascii="Times New Roman" w:hAnsi="Times New Roman" w:cs="Times New Roman"/>
          <w:b/>
          <w:sz w:val="24"/>
          <w:szCs w:val="24"/>
        </w:rPr>
        <w:t xml:space="preserve"> (ВАРИАНТ № 1)</w:t>
      </w:r>
      <w:r w:rsidRPr="00515C29">
        <w:rPr>
          <w:rStyle w:val="a6"/>
          <w:rFonts w:ascii="Times New Roman" w:hAnsi="Times New Roman"/>
          <w:b/>
          <w:sz w:val="24"/>
          <w:szCs w:val="24"/>
        </w:rPr>
        <w:footnoteReference w:id="61"/>
      </w:r>
      <w:r w:rsidRPr="00515C29">
        <w:rPr>
          <w:rStyle w:val="a6"/>
          <w:rFonts w:ascii="Times New Roman" w:hAnsi="Times New Roman"/>
          <w:b/>
          <w:sz w:val="24"/>
          <w:szCs w:val="24"/>
        </w:rPr>
        <w:t xml:space="preserve"> </w:t>
      </w:r>
    </w:p>
    <w:p w14:paraId="4ECDBAD3"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sidRPr="00515C29">
        <w:rPr>
          <w:rFonts w:ascii="Times New Roman" w:eastAsia="Times New Roman" w:hAnsi="Times New Roman" w:cs="Times New Roman"/>
          <w:bCs/>
          <w:sz w:val="24"/>
          <w:szCs w:val="24"/>
        </w:rPr>
        <w:t>долгосрочной аренды недвижимого имущества</w:t>
      </w:r>
    </w:p>
    <w:p w14:paraId="4585113C"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от____ _________ 20____ г. № _____</w:t>
      </w:r>
    </w:p>
    <w:p w14:paraId="1CF309CF" w14:textId="77777777" w:rsidR="005D3E1D" w:rsidRPr="00515C29" w:rsidRDefault="005D3E1D" w:rsidP="005D3E1D">
      <w:pPr>
        <w:shd w:val="clear" w:color="auto" w:fill="FFFFFF" w:themeFill="background1"/>
        <w:spacing w:after="0" w:line="240" w:lineRule="auto"/>
        <w:ind w:firstLine="426"/>
        <w:rPr>
          <w:rFonts w:ascii="Times New Roman" w:hAnsi="Times New Roman" w:cs="Times New Roman"/>
          <w:sz w:val="24"/>
          <w:szCs w:val="24"/>
        </w:rPr>
      </w:pPr>
    </w:p>
    <w:p w14:paraId="32CC09F7" w14:textId="77777777" w:rsidR="005D3E1D" w:rsidRPr="00515C29" w:rsidRDefault="005D3E1D" w:rsidP="005D3E1D">
      <w:pPr>
        <w:shd w:val="clear" w:color="auto" w:fill="FFFFFF" w:themeFill="background1"/>
        <w:spacing w:after="0" w:line="240" w:lineRule="auto"/>
        <w:ind w:firstLine="426"/>
        <w:jc w:val="center"/>
        <w:rPr>
          <w:rFonts w:ascii="Times New Roman" w:hAnsi="Times New Roman" w:cs="Times New Roman"/>
          <w:b/>
          <w:sz w:val="24"/>
          <w:szCs w:val="24"/>
        </w:rPr>
      </w:pPr>
    </w:p>
    <w:p w14:paraId="58A7124F"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sz w:val="24"/>
          <w:szCs w:val="24"/>
        </w:rPr>
      </w:pPr>
    </w:p>
    <w:p w14:paraId="1C7648C7"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ОБЯЗАТЕЛЬСТВО</w:t>
      </w:r>
    </w:p>
    <w:p w14:paraId="00D2B93D"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sz w:val="24"/>
          <w:szCs w:val="24"/>
        </w:rPr>
        <w:t>о соблюдении требований кибербезопасности в ПАО Сбербанк</w:t>
      </w:r>
    </w:p>
    <w:p w14:paraId="2F18FC74" w14:textId="77777777" w:rsidR="005D3E1D" w:rsidRPr="00515C29" w:rsidRDefault="005D3E1D" w:rsidP="005D3E1D">
      <w:pPr>
        <w:shd w:val="clear" w:color="auto" w:fill="FFFFFF" w:themeFill="background1"/>
        <w:spacing w:after="0" w:line="20" w:lineRule="atLeast"/>
        <w:jc w:val="both"/>
        <w:rPr>
          <w:rFonts w:ascii="Times New Roman" w:eastAsia="Calibri" w:hAnsi="Times New Roman" w:cs="Times New Roman"/>
          <w:b/>
          <w:bCs/>
          <w:sz w:val="24"/>
          <w:szCs w:val="24"/>
        </w:rPr>
      </w:pPr>
    </w:p>
    <w:p w14:paraId="6C99B6D2" w14:textId="77777777" w:rsidR="005D3E1D" w:rsidRPr="00515C29" w:rsidRDefault="005D3E1D" w:rsidP="005D3E1D">
      <w:pPr>
        <w:shd w:val="clear" w:color="auto" w:fill="FFFFFF" w:themeFill="background1"/>
        <w:tabs>
          <w:tab w:val="left" w:pos="851"/>
          <w:tab w:val="left" w:pos="1134"/>
        </w:tabs>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
          <w:bCs/>
          <w:sz w:val="24"/>
          <w:szCs w:val="24"/>
        </w:rPr>
        <w:t>Я</w:t>
      </w:r>
      <w:r w:rsidRPr="00515C29">
        <w:rPr>
          <w:rFonts w:ascii="Times New Roman" w:eastAsia="Calibri" w:hAnsi="Times New Roman" w:cs="Times New Roman"/>
          <w:bCs/>
          <w:sz w:val="24"/>
          <w:szCs w:val="24"/>
        </w:rPr>
        <w:t>, ______________________________________________________________, являясь работником_______________________________________________, обязуюсь выполнять перечисленные ниже требования:</w:t>
      </w:r>
    </w:p>
    <w:p w14:paraId="600782F9"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1. Использовать предоставленный мне доступ в помещения исключительно в целях исполнения обязательств по заключенным с Банком договорам (далее – Работы/Услуги).</w:t>
      </w:r>
    </w:p>
    <w:p w14:paraId="1B386340"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2. Не разглашать и не обсуждать на форумах, в СМИ, в конференциях сети Интернет, в общедоступных интернет-мессенджерах (</w:t>
      </w:r>
      <w:proofErr w:type="spellStart"/>
      <w:r w:rsidRPr="00515C29">
        <w:rPr>
          <w:rFonts w:ascii="Times New Roman" w:eastAsia="Calibri" w:hAnsi="Times New Roman" w:cs="Times New Roman"/>
          <w:bCs/>
          <w:sz w:val="24"/>
          <w:szCs w:val="24"/>
        </w:rPr>
        <w:t>Viber</w:t>
      </w:r>
      <w:proofErr w:type="spellEnd"/>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WhatsApp</w:t>
      </w:r>
      <w:proofErr w:type="spellEnd"/>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Telegram</w:t>
      </w:r>
      <w:proofErr w:type="spellEnd"/>
      <w:r w:rsidRPr="00515C29">
        <w:rPr>
          <w:rFonts w:ascii="Times New Roman" w:eastAsia="Calibri" w:hAnsi="Times New Roman" w:cs="Times New Roman"/>
          <w:bCs/>
          <w:sz w:val="24"/>
          <w:szCs w:val="24"/>
        </w:rPr>
        <w:t>,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14:paraId="5D444B17"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3. При нахождении на территории Банка, не включать, не выключать и не работать со средствами вычислительной техники (СВТ) и автоматизированными системами (АС) Банка, не пытаться получить к ним доступ, в том числе, беспроводной, за исключением общедоступных беспроводных сетей Банка. </w:t>
      </w:r>
    </w:p>
    <w:p w14:paraId="20019E14" w14:textId="77777777" w:rsidR="005D3E1D" w:rsidRPr="00515C29" w:rsidRDefault="005D3E1D" w:rsidP="005D3E1D">
      <w:pPr>
        <w:shd w:val="clear" w:color="auto" w:fill="FFFFFF" w:themeFill="background1"/>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4. Не производить самовольных отключений и подключений к локальной сети или СВТ Банка каких-либо носителей информации, личных устройств (телефонов, смартфонов, планшетных компьютеров, ноутбуков, диктофонов, </w:t>
      </w:r>
      <w:r w:rsidRPr="00515C29">
        <w:rPr>
          <w:rFonts w:ascii="Times New Roman" w:eastAsia="Calibri" w:hAnsi="Times New Roman" w:cs="Times New Roman"/>
          <w:bCs/>
          <w:sz w:val="24"/>
          <w:szCs w:val="24"/>
          <w:lang w:val="en-US"/>
        </w:rPr>
        <w:t>USB</w:t>
      </w:r>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флеш</w:t>
      </w:r>
      <w:proofErr w:type="spellEnd"/>
      <w:r w:rsidRPr="00515C29">
        <w:rPr>
          <w:rFonts w:ascii="Times New Roman" w:eastAsia="Calibri" w:hAnsi="Times New Roman" w:cs="Times New Roman"/>
          <w:bCs/>
          <w:sz w:val="24"/>
          <w:szCs w:val="24"/>
        </w:rPr>
        <w:t>-носителей, мп3-плееров и т.п.), беспроводных (радио) интерфейсов, модемов и прочего оборудования.</w:t>
      </w:r>
    </w:p>
    <w:p w14:paraId="791A2E3E"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rPr>
      </w:pPr>
      <w:r w:rsidRPr="00515C29">
        <w:rPr>
          <w:rFonts w:ascii="Times New Roman" w:hAnsi="Times New Roman" w:cs="Times New Roman"/>
          <w:sz w:val="24"/>
        </w:rPr>
        <w:t>5. В случае, если для выполнения Работ/оказания Услуг мне предоставлен доступ к конфиденциальной информации, обязуюсь:</w:t>
      </w:r>
    </w:p>
    <w:p w14:paraId="7C6CFD93"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5.1. Ознакомиться под расписку с Перечнем информации, составляющей коммерческую тайну, и режимом коммерческой тайны ПАО Сбербанк.</w:t>
      </w:r>
    </w:p>
    <w:p w14:paraId="7C48F6BF"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5.2. Не разглашать и не использовать в личных целях и целях третьих лиц конфиденциальную информацию, доступ к которой предоставлен мне для проведения работ, соблюдать требования режима коммерческой тайны Банка. </w:t>
      </w:r>
    </w:p>
    <w:p w14:paraId="162EF174"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5.3. Препятствовать ознакомлению посторонних лиц с конфиденциальными документами,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14:paraId="21F1B08E"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5.4.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w:t>
      </w:r>
      <w:proofErr w:type="spellStart"/>
      <w:r w:rsidRPr="00515C29">
        <w:rPr>
          <w:rFonts w:ascii="Times New Roman" w:eastAsia="Calibri" w:hAnsi="Times New Roman" w:cs="Times New Roman"/>
          <w:bCs/>
          <w:sz w:val="24"/>
          <w:szCs w:val="24"/>
        </w:rPr>
        <w:t>Viber</w:t>
      </w:r>
      <w:proofErr w:type="spellEnd"/>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WhatsApp</w:t>
      </w:r>
      <w:proofErr w:type="spellEnd"/>
      <w:r w:rsidRPr="00515C29">
        <w:rPr>
          <w:rFonts w:ascii="Times New Roman" w:eastAsia="Calibri" w:hAnsi="Times New Roman" w:cs="Times New Roman"/>
          <w:bCs/>
          <w:sz w:val="24"/>
          <w:szCs w:val="24"/>
        </w:rPr>
        <w:t xml:space="preserve">, </w:t>
      </w:r>
      <w:proofErr w:type="spellStart"/>
      <w:r w:rsidRPr="00515C29">
        <w:rPr>
          <w:rFonts w:ascii="Times New Roman" w:eastAsia="Calibri" w:hAnsi="Times New Roman" w:cs="Times New Roman"/>
          <w:bCs/>
          <w:sz w:val="24"/>
          <w:szCs w:val="24"/>
        </w:rPr>
        <w:t>Telegram</w:t>
      </w:r>
      <w:proofErr w:type="spellEnd"/>
      <w:r w:rsidRPr="00515C29">
        <w:rPr>
          <w:rFonts w:ascii="Times New Roman" w:eastAsia="Calibri" w:hAnsi="Times New Roman" w:cs="Times New Roman"/>
          <w:bCs/>
          <w:sz w:val="24"/>
          <w:szCs w:val="24"/>
        </w:rPr>
        <w:t xml:space="preserve">, Skype и т.д.). </w:t>
      </w:r>
    </w:p>
    <w:p w14:paraId="500F0104"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5.5. Без лишней необходимости не распечатывать электронные конфиденциальные документы, забирать свои распечатанные документы из принтеров сразу после окончания печати и удалять файлы из папок сканирования.</w:t>
      </w:r>
    </w:p>
    <w:p w14:paraId="6AA6D097" w14:textId="77777777" w:rsidR="005D3E1D" w:rsidRPr="00515C29" w:rsidRDefault="005D3E1D" w:rsidP="005D3E1D">
      <w:pPr>
        <w:shd w:val="clear" w:color="auto" w:fill="FFFFFF" w:themeFill="background1"/>
        <w:tabs>
          <w:tab w:val="left" w:pos="0"/>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 5.6. По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14:paraId="1C9D1E67"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rPr>
      </w:pPr>
      <w:r w:rsidRPr="00515C29">
        <w:rPr>
          <w:rFonts w:ascii="Times New Roman" w:eastAsia="Calibri" w:hAnsi="Times New Roman" w:cs="Times New Roman"/>
          <w:bCs/>
          <w:sz w:val="24"/>
          <w:szCs w:val="24"/>
        </w:rPr>
        <w:lastRenderedPageBreak/>
        <w:t>6. Не оставлять без присмотра или передавать кому-либо предоставленные мне пропуска в помещения Банка, а также прочие средства идентификации, выданные мне Банком, а также ключи от помещений Банка.</w:t>
      </w:r>
    </w:p>
    <w:p w14:paraId="52A41E53" w14:textId="77777777" w:rsidR="005D3E1D" w:rsidRPr="00515C29" w:rsidRDefault="005D3E1D" w:rsidP="005D3E1D">
      <w:pPr>
        <w:shd w:val="clear" w:color="auto" w:fill="FFFFFF" w:themeFill="background1"/>
        <w:tabs>
          <w:tab w:val="left" w:pos="426"/>
        </w:tabs>
        <w:autoSpaceDE w:val="0"/>
        <w:autoSpaceDN w:val="0"/>
        <w:spacing w:after="0" w:line="240" w:lineRule="auto"/>
        <w:ind w:firstLine="567"/>
        <w:jc w:val="both"/>
        <w:rPr>
          <w:rFonts w:ascii="Times New Roman" w:eastAsia="Calibri" w:hAnsi="Times New Roman" w:cs="Times New Roman"/>
          <w:bCs/>
          <w:sz w:val="24"/>
          <w:szCs w:val="24"/>
        </w:rPr>
      </w:pPr>
      <w:r w:rsidRPr="00515C29">
        <w:rPr>
          <w:rFonts w:ascii="Times New Roman" w:eastAsia="Calibri" w:hAnsi="Times New Roman" w:cs="Times New Roman"/>
          <w:bCs/>
          <w:sz w:val="24"/>
          <w:szCs w:val="24"/>
        </w:rPr>
        <w:t xml:space="preserve">7. Немедленно информировать представителя Банка о любых обращениях третьих лиц с целью: </w:t>
      </w:r>
    </w:p>
    <w:p w14:paraId="7D2C25DF" w14:textId="77777777" w:rsidR="005D3E1D" w:rsidRPr="00515C29" w:rsidRDefault="005D3E1D" w:rsidP="005D3E1D">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незаконного получения конфиденциальной информации Банка, </w:t>
      </w:r>
    </w:p>
    <w:p w14:paraId="21B5E668" w14:textId="77777777" w:rsidR="005D3E1D" w:rsidRPr="00515C29" w:rsidRDefault="005D3E1D" w:rsidP="005D3E1D">
      <w:pPr>
        <w:pStyle w:val="a"/>
        <w:numPr>
          <w:ilvl w:val="0"/>
          <w:numId w:val="30"/>
        </w:numPr>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на территорию Банка;</w:t>
      </w:r>
    </w:p>
    <w:p w14:paraId="5A54EA23" w14:textId="77777777" w:rsidR="005D3E1D" w:rsidRPr="00515C29" w:rsidRDefault="005D3E1D" w:rsidP="005D3E1D">
      <w:pPr>
        <w:pStyle w:val="a"/>
        <w:shd w:val="clear" w:color="auto" w:fill="FFFFFF" w:themeFill="background1"/>
        <w:tabs>
          <w:tab w:val="left" w:pos="426"/>
          <w:tab w:val="num" w:pos="1068"/>
        </w:tabs>
        <w:spacing w:after="0" w:line="240" w:lineRule="auto"/>
        <w:ind w:left="0" w:firstLine="567"/>
        <w:contextualSpacing w:val="0"/>
        <w:jc w:val="both"/>
        <w:rPr>
          <w:rFonts w:ascii="Times New Roman" w:hAnsi="Times New Roman" w:cs="Times New Roman"/>
          <w:sz w:val="24"/>
          <w:szCs w:val="24"/>
        </w:rPr>
      </w:pPr>
      <w:r w:rsidRPr="00515C29">
        <w:rPr>
          <w:rFonts w:ascii="Times New Roman" w:hAnsi="Times New Roman" w:cs="Times New Roman"/>
          <w:sz w:val="24"/>
          <w:szCs w:val="24"/>
        </w:rPr>
        <w:t>несанкционированного доступа к СВТ или АС Банка.</w:t>
      </w:r>
    </w:p>
    <w:p w14:paraId="06A73010" w14:textId="77777777" w:rsidR="005D3E1D" w:rsidRPr="00515C29" w:rsidRDefault="005D3E1D" w:rsidP="005D3E1D">
      <w:pPr>
        <w:shd w:val="clear" w:color="auto" w:fill="FFFFFF" w:themeFill="background1"/>
        <w:spacing w:after="0" w:line="240" w:lineRule="auto"/>
        <w:ind w:firstLine="709"/>
        <w:jc w:val="both"/>
        <w:rPr>
          <w:rFonts w:ascii="Times New Roman" w:eastAsia="Calibri" w:hAnsi="Times New Roman" w:cs="Times New Roman"/>
          <w:b/>
          <w:bCs/>
          <w:sz w:val="24"/>
          <w:szCs w:val="24"/>
        </w:rPr>
      </w:pPr>
    </w:p>
    <w:p w14:paraId="56EB8624" w14:textId="77777777" w:rsidR="005D3E1D" w:rsidRPr="00515C29" w:rsidRDefault="005D3E1D" w:rsidP="005D3E1D">
      <w:pPr>
        <w:shd w:val="clear" w:color="auto" w:fill="FFFFFF" w:themeFill="background1"/>
        <w:spacing w:after="0" w:line="240" w:lineRule="auto"/>
        <w:ind w:firstLine="567"/>
        <w:jc w:val="both"/>
        <w:rPr>
          <w:rStyle w:val="FontStyle16"/>
          <w:sz w:val="24"/>
          <w:szCs w:val="24"/>
        </w:rPr>
      </w:pPr>
      <w:r w:rsidRPr="00515C29">
        <w:rPr>
          <w:rFonts w:ascii="Times New Roman" w:eastAsia="Calibri"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на территории Банка, в том числе с помощью систем видеонаблюдения и </w:t>
      </w:r>
      <w:proofErr w:type="spellStart"/>
      <w:r w:rsidRPr="00515C29">
        <w:rPr>
          <w:rStyle w:val="FontStyle16"/>
          <w:sz w:val="24"/>
          <w:szCs w:val="24"/>
        </w:rPr>
        <w:t>аудиофиксации</w:t>
      </w:r>
      <w:proofErr w:type="spellEnd"/>
      <w:r w:rsidRPr="00515C29">
        <w:rPr>
          <w:rStyle w:val="FontStyle16"/>
          <w:sz w:val="24"/>
          <w:szCs w:val="24"/>
        </w:rPr>
        <w:t xml:space="preserve"> информации. </w:t>
      </w:r>
    </w:p>
    <w:p w14:paraId="2485F2FD"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14:paraId="41C79A91" w14:textId="77777777" w:rsidR="005D3E1D" w:rsidRPr="00515C29" w:rsidRDefault="005D3E1D" w:rsidP="005D3E1D">
      <w:pPr>
        <w:shd w:val="clear" w:color="auto" w:fill="FFFFFF" w:themeFill="background1"/>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eastAsia="Calibri" w:hAnsi="Times New Roman" w:cs="Times New Roman"/>
          <w:bCs/>
          <w:sz w:val="24"/>
          <w:szCs w:val="24"/>
        </w:rPr>
        <w:t xml:space="preserve">что в случае выявления нарушений перечисленных требований, повлекших причинение ущерба Банку, </w:t>
      </w:r>
      <w:r w:rsidRPr="00515C29">
        <w:rPr>
          <w:rFonts w:ascii="Times New Roman" w:hAnsi="Times New Roman" w:cs="Times New Roman"/>
          <w:sz w:val="24"/>
          <w:szCs w:val="24"/>
        </w:rPr>
        <w:t>он вправе отстранить меня от Работ, приостановить мой доступ на территорию Банка, а в случае подтверждения факта ущерба, требовать его возмещения, в т.ч. в судебном порядке.</w:t>
      </w:r>
    </w:p>
    <w:p w14:paraId="21819188" w14:textId="77777777" w:rsidR="005D3E1D" w:rsidRPr="00515C29" w:rsidRDefault="005D3E1D" w:rsidP="005D3E1D">
      <w:pPr>
        <w:widowControl w:val="0"/>
        <w:shd w:val="clear" w:color="auto" w:fill="FFFFFF" w:themeFill="background1"/>
        <w:tabs>
          <w:tab w:val="left" w:pos="851"/>
        </w:tabs>
        <w:suppressAutoHyphen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возмещение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14:paraId="02B8D49E" w14:textId="77777777" w:rsidR="005D3E1D" w:rsidRPr="00515C29" w:rsidRDefault="005D3E1D" w:rsidP="005D3E1D">
      <w:pPr>
        <w:shd w:val="clear" w:color="auto" w:fill="FFFFFF" w:themeFill="background1"/>
        <w:spacing w:after="0" w:line="240" w:lineRule="auto"/>
        <w:ind w:firstLine="567"/>
        <w:jc w:val="both"/>
        <w:rPr>
          <w:rFonts w:ascii="Times New Roman" w:eastAsia="Calibri" w:hAnsi="Times New Roman" w:cs="Times New Roman"/>
          <w:bCs/>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bCs/>
          <w:sz w:val="24"/>
          <w:szCs w:val="24"/>
        </w:rPr>
        <w:t>, что в случае нарушения требований настоящего Обязательства, ко мне могут быть применены вышеперечисленные меры.</w:t>
      </w:r>
    </w:p>
    <w:p w14:paraId="07C16C72" w14:textId="77777777" w:rsidR="005D3E1D" w:rsidRPr="00515C29" w:rsidRDefault="005D3E1D" w:rsidP="005D3E1D">
      <w:pPr>
        <w:shd w:val="clear" w:color="auto" w:fill="FFFFFF" w:themeFill="background1"/>
        <w:spacing w:after="0" w:line="240" w:lineRule="auto"/>
        <w:ind w:firstLine="709"/>
        <w:jc w:val="both"/>
        <w:rPr>
          <w:rFonts w:ascii="Times New Roman" w:eastAsia="Calibri" w:hAnsi="Times New Roman" w:cs="Times New Roman"/>
          <w:bCs/>
          <w:sz w:val="24"/>
          <w:szCs w:val="24"/>
        </w:rPr>
      </w:pPr>
    </w:p>
    <w:p w14:paraId="226A09FD" w14:textId="77777777" w:rsidR="005D3E1D" w:rsidRPr="00515C29" w:rsidRDefault="005D3E1D" w:rsidP="005D3E1D">
      <w:pPr>
        <w:shd w:val="clear" w:color="auto" w:fill="FFFFFF" w:themeFill="background1"/>
        <w:spacing w:after="0" w:line="240" w:lineRule="auto"/>
        <w:ind w:firstLine="709"/>
        <w:jc w:val="both"/>
        <w:rPr>
          <w:rFonts w:ascii="Times New Roman" w:hAnsi="Times New Roman" w:cs="Times New Roman"/>
          <w:sz w:val="24"/>
          <w:szCs w:val="24"/>
        </w:rPr>
      </w:pPr>
    </w:p>
    <w:p w14:paraId="590DFEB3" w14:textId="77777777" w:rsidR="005D3E1D" w:rsidRPr="00515C29" w:rsidRDefault="005D3E1D" w:rsidP="005D3E1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 _______________20___г.              ____________________/____________________</w:t>
      </w:r>
    </w:p>
    <w:p w14:paraId="08F0F4C8" w14:textId="77777777" w:rsidR="005D3E1D" w:rsidRPr="00515C29" w:rsidRDefault="005D3E1D" w:rsidP="005D3E1D">
      <w:pPr>
        <w:shd w:val="clear" w:color="auto" w:fill="FFFFFF" w:themeFill="background1"/>
        <w:spacing w:after="0" w:line="20" w:lineRule="atLeast"/>
        <w:ind w:left="4390" w:firstLine="566"/>
        <w:jc w:val="both"/>
        <w:rPr>
          <w:rFonts w:ascii="Times New Roman" w:hAnsi="Times New Roman" w:cs="Times New Roman"/>
          <w:i/>
          <w:sz w:val="24"/>
          <w:szCs w:val="24"/>
        </w:rPr>
      </w:pPr>
      <w:r w:rsidRPr="00515C29">
        <w:rPr>
          <w:rFonts w:ascii="Times New Roman" w:eastAsia="Calibri" w:hAnsi="Times New Roman" w:cs="Times New Roman"/>
          <w:bCs/>
          <w:i/>
          <w:sz w:val="24"/>
          <w:szCs w:val="24"/>
        </w:rPr>
        <w:t>Подпись                                                 ФИО</w:t>
      </w:r>
    </w:p>
    <w:p w14:paraId="1EEB4D10" w14:textId="77777777" w:rsidR="005D3E1D" w:rsidRPr="00515C29" w:rsidRDefault="005D3E1D" w:rsidP="005D3E1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_____________________________________________________________________________</w:t>
      </w:r>
    </w:p>
    <w:p w14:paraId="43F81F53"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p>
    <w:p w14:paraId="20D69C0E"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Форма согласована, подписи Сторон:</w:t>
      </w:r>
    </w:p>
    <w:p w14:paraId="642D83F3"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4889"/>
        <w:gridCol w:w="4890"/>
      </w:tblGrid>
      <w:tr w:rsidR="005D3E1D" w:rsidRPr="00515C29" w14:paraId="0333ED5A" w14:textId="77777777" w:rsidTr="00245E8D">
        <w:trPr>
          <w:jc w:val="center"/>
        </w:trPr>
        <w:tc>
          <w:tcPr>
            <w:tcW w:w="5069" w:type="dxa"/>
            <w:tcMar>
              <w:top w:w="0" w:type="dxa"/>
              <w:left w:w="108" w:type="dxa"/>
              <w:bottom w:w="0" w:type="dxa"/>
              <w:right w:w="108" w:type="dxa"/>
            </w:tcMar>
          </w:tcPr>
          <w:p w14:paraId="412BEA54"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От Арендатора</w:t>
            </w:r>
          </w:p>
          <w:p w14:paraId="4CC96551"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____________  </w:t>
            </w:r>
          </w:p>
          <w:p w14:paraId="6540B53B" w14:textId="77777777" w:rsidR="005D3E1D" w:rsidRPr="00515C29" w:rsidRDefault="005D3E1D" w:rsidP="00245E8D">
            <w:pPr>
              <w:shd w:val="clear" w:color="auto" w:fill="FFFFFF" w:themeFill="background1"/>
              <w:spacing w:after="0" w:line="20" w:lineRule="atLeast"/>
              <w:ind w:left="2"/>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c>
          <w:tcPr>
            <w:tcW w:w="5069" w:type="dxa"/>
            <w:tcMar>
              <w:top w:w="0" w:type="dxa"/>
              <w:left w:w="108" w:type="dxa"/>
              <w:bottom w:w="0" w:type="dxa"/>
              <w:right w:w="108" w:type="dxa"/>
            </w:tcMar>
          </w:tcPr>
          <w:p w14:paraId="7E758C58"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От Арендодателя </w:t>
            </w:r>
          </w:p>
          <w:p w14:paraId="7E960C18"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 xml:space="preserve">___________  </w:t>
            </w:r>
          </w:p>
          <w:p w14:paraId="5D5AE5EF" w14:textId="77777777" w:rsidR="005D3E1D" w:rsidRPr="00515C29" w:rsidRDefault="005D3E1D" w:rsidP="00245E8D">
            <w:pPr>
              <w:shd w:val="clear" w:color="auto" w:fill="FFFFFF" w:themeFill="background1"/>
              <w:spacing w:after="0" w:line="20" w:lineRule="atLeast"/>
              <w:jc w:val="both"/>
              <w:rPr>
                <w:rFonts w:ascii="Times New Roman" w:eastAsia="Calibri" w:hAnsi="Times New Roman" w:cs="Times New Roman"/>
                <w:b/>
                <w:bCs/>
                <w:sz w:val="24"/>
                <w:szCs w:val="24"/>
              </w:rPr>
            </w:pPr>
            <w:r w:rsidRPr="00515C29">
              <w:rPr>
                <w:rFonts w:ascii="Times New Roman" w:eastAsia="Calibri" w:hAnsi="Times New Roman" w:cs="Times New Roman"/>
                <w:b/>
                <w:bCs/>
                <w:sz w:val="24"/>
                <w:szCs w:val="24"/>
              </w:rPr>
              <w:t>М.П.</w:t>
            </w:r>
          </w:p>
        </w:tc>
      </w:tr>
    </w:tbl>
    <w:p w14:paraId="7A253BE8" w14:textId="77777777" w:rsidR="005D3E1D" w:rsidRPr="00515C29" w:rsidRDefault="005D3E1D" w:rsidP="005D3E1D">
      <w:pPr>
        <w:shd w:val="clear" w:color="auto" w:fill="FFFFFF" w:themeFill="background1"/>
        <w:spacing w:after="0" w:line="20" w:lineRule="atLeast"/>
        <w:jc w:val="both"/>
        <w:rPr>
          <w:rFonts w:ascii="Times New Roman" w:hAnsi="Times New Roman" w:cs="Times New Roman"/>
          <w:sz w:val="24"/>
          <w:szCs w:val="24"/>
        </w:rPr>
      </w:pPr>
    </w:p>
    <w:p w14:paraId="0178258E" w14:textId="77777777" w:rsidR="005D3E1D" w:rsidRPr="00515C29" w:rsidRDefault="005D3E1D" w:rsidP="005D3E1D">
      <w:pPr>
        <w:shd w:val="clear" w:color="auto" w:fill="FFFFFF" w:themeFill="background1"/>
        <w:spacing w:after="0" w:line="20" w:lineRule="atLeast"/>
        <w:rPr>
          <w:rFonts w:ascii="Times New Roman" w:hAnsi="Times New Roman" w:cs="Times New Roman"/>
          <w:sz w:val="24"/>
        </w:rPr>
      </w:pPr>
    </w:p>
    <w:p w14:paraId="79455CC6" w14:textId="77777777" w:rsidR="005D3E1D" w:rsidRPr="00515C29" w:rsidRDefault="005D3E1D" w:rsidP="005D3E1D">
      <w:pPr>
        <w:pStyle w:val="a8"/>
        <w:shd w:val="clear" w:color="auto" w:fill="FFFFFF" w:themeFill="background1"/>
        <w:spacing w:after="0" w:line="240" w:lineRule="auto"/>
        <w:jc w:val="right"/>
        <w:outlineLvl w:val="0"/>
        <w:rPr>
          <w:rFonts w:ascii="Times New Roman" w:eastAsia="Calibri" w:hAnsi="Times New Roman" w:cs="Times New Roman"/>
          <w:b/>
          <w:sz w:val="24"/>
          <w:szCs w:val="24"/>
        </w:rPr>
      </w:pPr>
      <w:r w:rsidRPr="00515C29">
        <w:rPr>
          <w:rFonts w:ascii="Times New Roman" w:eastAsia="Calibri" w:hAnsi="Times New Roman" w:cs="Times New Roman"/>
          <w:b/>
          <w:sz w:val="24"/>
          <w:szCs w:val="24"/>
        </w:rPr>
        <w:t xml:space="preserve">Приложение № </w:t>
      </w:r>
      <w:r w:rsidR="00A17509">
        <w:rPr>
          <w:rFonts w:ascii="Times New Roman" w:eastAsia="Calibri" w:hAnsi="Times New Roman" w:cs="Times New Roman"/>
          <w:b/>
          <w:sz w:val="24"/>
          <w:szCs w:val="24"/>
        </w:rPr>
        <w:t>5</w:t>
      </w:r>
      <w:r w:rsidRPr="00515C29">
        <w:rPr>
          <w:rFonts w:ascii="Times New Roman" w:eastAsia="Calibri" w:hAnsi="Times New Roman" w:cs="Times New Roman"/>
          <w:b/>
          <w:sz w:val="24"/>
          <w:szCs w:val="24"/>
        </w:rPr>
        <w:t xml:space="preserve"> (ВАРИАНТ № 2)</w:t>
      </w:r>
      <w:r w:rsidRPr="00515C29">
        <w:rPr>
          <w:rFonts w:ascii="Times New Roman" w:eastAsia="Calibri" w:hAnsi="Times New Roman" w:cs="Times New Roman"/>
          <w:b/>
          <w:sz w:val="24"/>
          <w:szCs w:val="24"/>
          <w:vertAlign w:val="superscript"/>
        </w:rPr>
        <w:footnoteReference w:id="62"/>
      </w:r>
    </w:p>
    <w:p w14:paraId="75050DDD"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bCs/>
          <w:sz w:val="24"/>
          <w:szCs w:val="24"/>
        </w:rPr>
      </w:pPr>
      <w:r w:rsidRPr="00515C29">
        <w:rPr>
          <w:rFonts w:ascii="Times New Roman" w:eastAsia="Times New Roman" w:hAnsi="Times New Roman" w:cs="Times New Roman"/>
          <w:sz w:val="24"/>
          <w:szCs w:val="24"/>
        </w:rPr>
        <w:t xml:space="preserve">к Договору </w:t>
      </w:r>
      <w:r>
        <w:rPr>
          <w:rFonts w:ascii="Times New Roman" w:eastAsia="Times New Roman" w:hAnsi="Times New Roman" w:cs="Times New Roman"/>
          <w:bCs/>
          <w:sz w:val="24"/>
          <w:szCs w:val="24"/>
        </w:rPr>
        <w:t>долгосрочной</w:t>
      </w:r>
      <w:r w:rsidRPr="00515C29">
        <w:rPr>
          <w:rFonts w:ascii="Times New Roman" w:eastAsia="Times New Roman" w:hAnsi="Times New Roman" w:cs="Times New Roman"/>
          <w:bCs/>
          <w:sz w:val="24"/>
          <w:szCs w:val="24"/>
        </w:rPr>
        <w:t xml:space="preserve"> аренды недвижимого имущества</w:t>
      </w:r>
    </w:p>
    <w:p w14:paraId="5DF1DF47" w14:textId="77777777" w:rsidR="005D3E1D" w:rsidRPr="00515C29" w:rsidRDefault="005D3E1D" w:rsidP="005D3E1D">
      <w:pPr>
        <w:shd w:val="clear" w:color="auto" w:fill="FFFFFF" w:themeFill="background1"/>
        <w:snapToGrid w:val="0"/>
        <w:spacing w:after="0" w:line="240" w:lineRule="auto"/>
        <w:contextualSpacing/>
        <w:jc w:val="right"/>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rPr>
        <w:t>от _____ ________ 20____г. № _____</w:t>
      </w:r>
    </w:p>
    <w:p w14:paraId="230F9AB6" w14:textId="77777777" w:rsidR="005D3E1D" w:rsidRPr="00515C29" w:rsidRDefault="005D3E1D" w:rsidP="005D3E1D">
      <w:pPr>
        <w:shd w:val="clear" w:color="auto" w:fill="FFFFFF" w:themeFill="background1"/>
        <w:spacing w:after="0" w:line="20" w:lineRule="atLeast"/>
        <w:jc w:val="center"/>
        <w:rPr>
          <w:rFonts w:ascii="Times New Roman" w:eastAsia="Calibri" w:hAnsi="Times New Roman" w:cs="Times New Roman"/>
          <w:b/>
          <w:sz w:val="24"/>
          <w:szCs w:val="24"/>
        </w:rPr>
      </w:pPr>
    </w:p>
    <w:p w14:paraId="28AEEB85" w14:textId="77777777" w:rsidR="005D3E1D" w:rsidRPr="00515C29" w:rsidRDefault="005D3E1D" w:rsidP="005D3E1D">
      <w:pPr>
        <w:shd w:val="clear" w:color="auto" w:fill="FFFFFF" w:themeFill="background1"/>
        <w:spacing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Положение о соблюдении требований кибербезопасности ПАО Сбербанк</w:t>
      </w:r>
    </w:p>
    <w:p w14:paraId="598E1805" w14:textId="77777777" w:rsidR="005D3E1D" w:rsidRPr="00515C29" w:rsidRDefault="005D3E1D" w:rsidP="005D3E1D">
      <w:pPr>
        <w:widowControl w:val="0"/>
        <w:shd w:val="clear" w:color="auto" w:fill="FFFFFF" w:themeFill="background1"/>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lastRenderedPageBreak/>
        <w:t>ТЕРМИНЫ И ОПРЕДЕЛЕНИЯ</w:t>
      </w:r>
    </w:p>
    <w:p w14:paraId="3B3C5554"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Значимый инцидент кибербезопасности</w:t>
      </w:r>
      <w:r w:rsidRPr="00515C29">
        <w:rPr>
          <w:rFonts w:ascii="Times New Roman" w:hAnsi="Times New Roman" w:cs="Times New Roman"/>
          <w:sz w:val="24"/>
          <w:szCs w:val="24"/>
        </w:rPr>
        <w:t xml:space="preserve"> – реализованная Угроза в Киберпространстве; любое непредвиденное или нежелательное событие, которое может нарушить бизнес-процесс или состояние защищенности Информационного актива, приводящее к одному из следующих последствий:</w:t>
      </w:r>
    </w:p>
    <w:p w14:paraId="14A2455E"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невозможность, в соответствии с установленными сроками для структурного подразделения, выполнения бизнес-операций или ограничение функциональности ИТ-услуги/</w:t>
      </w:r>
      <w:r w:rsidRPr="00515C29" w:rsidDel="004D532C">
        <w:rPr>
          <w:rFonts w:ascii="Times New Roman" w:hAnsi="Times New Roman" w:cs="Times New Roman"/>
          <w:bCs/>
        </w:rPr>
        <w:t xml:space="preserve"> </w:t>
      </w:r>
      <w:r w:rsidRPr="00515C29">
        <w:rPr>
          <w:rFonts w:ascii="Times New Roman" w:hAnsi="Times New Roman" w:cs="Times New Roman"/>
          <w:bCs/>
        </w:rPr>
        <w:t>Автоматизированной системы (АС) (для АС Банка категорий «</w:t>
      </w:r>
      <w:proofErr w:type="spellStart"/>
      <w:r w:rsidRPr="00515C29">
        <w:rPr>
          <w:rFonts w:ascii="Times New Roman" w:hAnsi="Times New Roman" w:cs="Times New Roman"/>
          <w:bCs/>
        </w:rPr>
        <w:t>Misson</w:t>
      </w:r>
      <w:proofErr w:type="spellEnd"/>
      <w:r w:rsidRPr="00515C29">
        <w:rPr>
          <w:rFonts w:ascii="Times New Roman" w:hAnsi="Times New Roman" w:cs="Times New Roman"/>
          <w:bCs/>
        </w:rPr>
        <w:t xml:space="preserve"> </w:t>
      </w:r>
      <w:proofErr w:type="spellStart"/>
      <w:r w:rsidRPr="00515C29">
        <w:rPr>
          <w:rFonts w:ascii="Times New Roman" w:hAnsi="Times New Roman" w:cs="Times New Roman"/>
          <w:bCs/>
        </w:rPr>
        <w:t>Critical</w:t>
      </w:r>
      <w:proofErr w:type="spellEnd"/>
      <w:r w:rsidRPr="00515C29">
        <w:rPr>
          <w:rFonts w:ascii="Times New Roman" w:hAnsi="Times New Roman" w:cs="Times New Roman"/>
          <w:bCs/>
        </w:rPr>
        <w:t xml:space="preserve">» или «Business </w:t>
      </w:r>
      <w:proofErr w:type="spellStart"/>
      <w:r w:rsidRPr="00515C29">
        <w:rPr>
          <w:rFonts w:ascii="Times New Roman" w:hAnsi="Times New Roman" w:cs="Times New Roman"/>
          <w:bCs/>
        </w:rPr>
        <w:t>Critical</w:t>
      </w:r>
      <w:proofErr w:type="spellEnd"/>
      <w:r w:rsidRPr="00515C29">
        <w:rPr>
          <w:rFonts w:ascii="Times New Roman" w:hAnsi="Times New Roman" w:cs="Times New Roman"/>
          <w:bCs/>
        </w:rPr>
        <w:t>»);</w:t>
      </w:r>
    </w:p>
    <w:p w14:paraId="304BF66D"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 xml:space="preserve">утечка конфиденциальной информации (коммерческая тайна, банковская тайна, персональные данные, аутентификационные данные, иные охраняемые законом тайны или сведения), несущая риски для Банка; </w:t>
      </w:r>
    </w:p>
    <w:p w14:paraId="6D396DD1"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изменение, удаление, блокировка данных, несущее риски для Банка.</w:t>
      </w:r>
    </w:p>
    <w:p w14:paraId="4F36C9EF"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В число Значимых инцидентов кибербезопасности включаются инциденты, несущие риски потери конфиденциальности, целостности, доступности информации, в том числе:</w:t>
      </w:r>
    </w:p>
    <w:p w14:paraId="03EDBBF5"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атаки, направленные на инфраструктуру или сервисы Банка;</w:t>
      </w:r>
    </w:p>
    <w:p w14:paraId="52504938"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воздействие вредоносного программного обеспечения (ПО);</w:t>
      </w:r>
    </w:p>
    <w:p w14:paraId="6D15D16B"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эксплуатация уязвимости;</w:t>
      </w:r>
    </w:p>
    <w:p w14:paraId="790FDB2C"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несанкционированное создание или блокировка учетных записей;</w:t>
      </w:r>
    </w:p>
    <w:p w14:paraId="70581700"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rPr>
      </w:pPr>
      <w:r w:rsidRPr="00515C29">
        <w:rPr>
          <w:rFonts w:ascii="Times New Roman" w:hAnsi="Times New Roman" w:cs="Times New Roman"/>
          <w:bCs/>
        </w:rPr>
        <w:t>выявленные признаки и попытки несанкционированного доступа.</w:t>
      </w:r>
    </w:p>
    <w:p w14:paraId="7E774A1D"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ИТ-инфраструктура</w:t>
      </w:r>
      <w:r w:rsidRPr="00515C29">
        <w:rPr>
          <w:rFonts w:ascii="Times New Roman" w:hAnsi="Times New Roman" w:cs="Times New Roman"/>
          <w:sz w:val="24"/>
          <w:szCs w:val="24"/>
        </w:rPr>
        <w:t xml:space="preserve"> – средства вычислительной техники, телекоммуникационные средства и построенные на их основе автоматизированные системы и информационные ресурсы.</w:t>
      </w:r>
    </w:p>
    <w:p w14:paraId="41634920"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bCs/>
          <w:sz w:val="24"/>
          <w:szCs w:val="24"/>
        </w:rPr>
      </w:pPr>
      <w:r w:rsidRPr="00515C29">
        <w:rPr>
          <w:rFonts w:ascii="Times New Roman" w:hAnsi="Times New Roman" w:cs="Times New Roman"/>
          <w:b/>
          <w:sz w:val="24"/>
          <w:szCs w:val="24"/>
        </w:rPr>
        <w:t xml:space="preserve">Оборудование </w:t>
      </w:r>
      <w:r w:rsidRPr="00515C29">
        <w:rPr>
          <w:rFonts w:ascii="Times New Roman" w:hAnsi="Times New Roman" w:cs="Times New Roman"/>
          <w:bCs/>
          <w:sz w:val="24"/>
          <w:szCs w:val="24"/>
        </w:rPr>
        <w:t>-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СВТ Банка по интерфейсам (включая беспроводные), предназначенным для передачи данных.</w:t>
      </w:r>
    </w:p>
    <w:p w14:paraId="18F91D94"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Кибербезопасность (КБ)</w:t>
      </w:r>
      <w:r w:rsidRPr="00515C29">
        <w:rPr>
          <w:rFonts w:ascii="Times New Roman" w:hAnsi="Times New Roman" w:cs="Times New Roman"/>
          <w:sz w:val="24"/>
          <w:szCs w:val="24"/>
        </w:rPr>
        <w:t xml:space="preserve"> – обеспечение защищенности киберпространства, в котором функционирует бизнес и достигается применением набора средств, методик и принципов, направленных на противодействие угрозам в киберпространстве и минимизацию последствий от их реализации.</w:t>
      </w:r>
    </w:p>
    <w:p w14:paraId="27F07F26" w14:textId="77777777" w:rsidR="005D3E1D" w:rsidRPr="00515C29" w:rsidRDefault="005D3E1D" w:rsidP="005D3E1D">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Киберпространство</w:t>
      </w:r>
      <w:r w:rsidRPr="00515C29">
        <w:rPr>
          <w:rFonts w:ascii="Times New Roman" w:hAnsi="Times New Roman" w:cs="Times New Roman"/>
          <w:sz w:val="24"/>
          <w:szCs w:val="24"/>
        </w:rPr>
        <w:t xml:space="preserve"> – информационное пространство, образованное совокупностью телекоммуникационных сетей и Оборудования, средств вычислительной техники и программного обеспечения, а также деятельностью человека по его информационному наполнению.</w:t>
      </w:r>
    </w:p>
    <w:p w14:paraId="504A9A1D"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ЛВС</w:t>
      </w:r>
      <w:r w:rsidRPr="00515C29">
        <w:rPr>
          <w:rFonts w:ascii="Times New Roman" w:hAnsi="Times New Roman" w:cs="Times New Roman"/>
          <w:sz w:val="24"/>
          <w:szCs w:val="24"/>
        </w:rPr>
        <w:t xml:space="preserve"> – локальная вычислительная сеть.</w:t>
      </w:r>
    </w:p>
    <w:p w14:paraId="5907250C"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Подключение</w:t>
      </w:r>
      <w:r w:rsidRPr="00515C29">
        <w:rPr>
          <w:rFonts w:ascii="Times New Roman" w:hAnsi="Times New Roman" w:cs="Times New Roman"/>
          <w:sz w:val="24"/>
          <w:szCs w:val="24"/>
        </w:rPr>
        <w:t xml:space="preserve"> – действие, последствием которого является передача информации между Оборудованием контрагента и инфраструктурой или СВТ Банка.</w:t>
      </w:r>
    </w:p>
    <w:p w14:paraId="02252763" w14:textId="77777777" w:rsidR="005D3E1D" w:rsidRPr="00515C29" w:rsidRDefault="005D3E1D" w:rsidP="005D3E1D">
      <w:pPr>
        <w:widowControl w:val="0"/>
        <w:shd w:val="clear" w:color="auto" w:fill="FFFFFF" w:themeFill="background1"/>
        <w:tabs>
          <w:tab w:val="left" w:pos="0"/>
        </w:tabs>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СВТ</w:t>
      </w:r>
      <w:r w:rsidRPr="00515C29">
        <w:rPr>
          <w:rFonts w:ascii="Times New Roman" w:hAnsi="Times New Roman" w:cs="Times New Roman"/>
          <w:sz w:val="24"/>
          <w:szCs w:val="24"/>
        </w:rPr>
        <w:t xml:space="preserve"> – средства вычислительной техники</w:t>
      </w:r>
      <w:r w:rsidRPr="00515C29">
        <w:rPr>
          <w:rFonts w:ascii="Times New Roman" w:hAnsi="Times New Roman" w:cs="Times New Roman"/>
          <w:b/>
          <w:sz w:val="24"/>
          <w:szCs w:val="24"/>
        </w:rPr>
        <w:t>.</w:t>
      </w:r>
    </w:p>
    <w:p w14:paraId="6664B543" w14:textId="77777777" w:rsidR="005D3E1D" w:rsidRPr="00515C29" w:rsidRDefault="005D3E1D" w:rsidP="005D3E1D">
      <w:pPr>
        <w:widowControl w:val="0"/>
        <w:shd w:val="clear" w:color="auto" w:fill="FFFFFF" w:themeFill="background1"/>
        <w:tabs>
          <w:tab w:val="left" w:pos="0"/>
        </w:tabs>
        <w:autoSpaceDN w:val="0"/>
        <w:spacing w:after="0" w:line="240" w:lineRule="auto"/>
        <w:ind w:firstLine="567"/>
        <w:jc w:val="both"/>
        <w:rPr>
          <w:rFonts w:ascii="Times New Roman" w:hAnsi="Times New Roman" w:cs="Times New Roman"/>
          <w:sz w:val="24"/>
          <w:szCs w:val="24"/>
        </w:rPr>
      </w:pPr>
      <w:r w:rsidRPr="00515C29">
        <w:rPr>
          <w:rFonts w:ascii="Times New Roman" w:hAnsi="Times New Roman" w:cs="Times New Roman"/>
          <w:b/>
          <w:sz w:val="24"/>
          <w:szCs w:val="24"/>
        </w:rPr>
        <w:t>Угроза</w:t>
      </w:r>
      <w:r w:rsidRPr="00515C29">
        <w:rPr>
          <w:rFonts w:ascii="Times New Roman" w:hAnsi="Times New Roman" w:cs="Times New Roman"/>
          <w:sz w:val="24"/>
          <w:szCs w:val="24"/>
        </w:rPr>
        <w:t xml:space="preserve"> – потенциально возможное событие, действие (воздействие), которое может нарушить бизнес-процесс или состояние защищенности информационного актива.</w:t>
      </w:r>
    </w:p>
    <w:p w14:paraId="408AC34D" w14:textId="77777777" w:rsidR="005D3E1D" w:rsidRPr="00515C29" w:rsidRDefault="005D3E1D" w:rsidP="005D3E1D">
      <w:pPr>
        <w:widowControl w:val="0"/>
        <w:shd w:val="clear" w:color="auto" w:fill="FFFFFF" w:themeFill="background1"/>
        <w:tabs>
          <w:tab w:val="left" w:pos="0"/>
        </w:tabs>
        <w:autoSpaceDN w:val="0"/>
        <w:spacing w:after="0" w:line="240" w:lineRule="auto"/>
        <w:ind w:firstLine="567"/>
        <w:jc w:val="center"/>
        <w:rPr>
          <w:rFonts w:ascii="Times New Roman" w:hAnsi="Times New Roman" w:cs="Times New Roman"/>
          <w:b/>
          <w:sz w:val="24"/>
          <w:szCs w:val="24"/>
        </w:rPr>
      </w:pPr>
    </w:p>
    <w:p w14:paraId="26734A66" w14:textId="77777777" w:rsidR="005D3E1D" w:rsidRPr="00515C29" w:rsidRDefault="005D3E1D" w:rsidP="005D3E1D">
      <w:pPr>
        <w:widowControl w:val="0"/>
        <w:shd w:val="clear" w:color="auto" w:fill="FFFFFF" w:themeFill="background1"/>
        <w:tabs>
          <w:tab w:val="left" w:pos="0"/>
        </w:tabs>
        <w:autoSpaceDN w:val="0"/>
        <w:spacing w:after="0" w:line="240" w:lineRule="auto"/>
        <w:jc w:val="center"/>
        <w:rPr>
          <w:rFonts w:ascii="Times New Roman" w:hAnsi="Times New Roman" w:cs="Times New Roman"/>
          <w:b/>
          <w:sz w:val="24"/>
          <w:szCs w:val="24"/>
        </w:rPr>
      </w:pPr>
      <w:r w:rsidRPr="00515C29">
        <w:rPr>
          <w:rFonts w:ascii="Times New Roman" w:hAnsi="Times New Roman" w:cs="Times New Roman"/>
          <w:b/>
          <w:sz w:val="24"/>
          <w:szCs w:val="24"/>
        </w:rPr>
        <w:t>ОБЩИЕ ПОЛОЖЕНИЯ</w:t>
      </w:r>
    </w:p>
    <w:p w14:paraId="2FF9F456" w14:textId="77777777" w:rsidR="005D3E1D" w:rsidRPr="00515C29" w:rsidRDefault="005D3E1D" w:rsidP="005D3E1D">
      <w:pPr>
        <w:widowControl w:val="0"/>
        <w:shd w:val="clear" w:color="auto" w:fill="FFFFFF" w:themeFill="background1"/>
        <w:tabs>
          <w:tab w:val="left" w:pos="709"/>
        </w:tabs>
        <w:spacing w:after="0" w:line="240" w:lineRule="auto"/>
        <w:jc w:val="center"/>
        <w:rPr>
          <w:rFonts w:ascii="Times New Roman" w:hAnsi="Times New Roman" w:cs="Times New Roman"/>
          <w:b/>
          <w:sz w:val="24"/>
          <w:szCs w:val="24"/>
        </w:rPr>
      </w:pPr>
    </w:p>
    <w:p w14:paraId="231F5372" w14:textId="77777777" w:rsidR="005D3E1D" w:rsidRPr="00515C29" w:rsidRDefault="005D3E1D" w:rsidP="005D3E1D">
      <w:pPr>
        <w:widowControl w:val="0"/>
        <w:shd w:val="clear" w:color="auto" w:fill="FFFFFF" w:themeFill="background1"/>
        <w:tabs>
          <w:tab w:val="left" w:pos="0"/>
        </w:tabs>
        <w:spacing w:after="120" w:line="240" w:lineRule="auto"/>
        <w:ind w:firstLine="567"/>
        <w:jc w:val="both"/>
        <w:rPr>
          <w:rFonts w:ascii="Times New Roman" w:hAnsi="Times New Roman" w:cs="Times New Roman"/>
          <w:sz w:val="24"/>
          <w:szCs w:val="24"/>
        </w:rPr>
      </w:pPr>
      <w:r w:rsidRPr="00515C29">
        <w:rPr>
          <w:rFonts w:ascii="Times New Roman" w:hAnsi="Times New Roman" w:cs="Times New Roman"/>
          <w:sz w:val="24"/>
          <w:szCs w:val="24"/>
        </w:rPr>
        <w:t>Реализуя принятые ПАО Сбербанк (далее – «</w:t>
      </w:r>
      <w:r w:rsidRPr="00515C29">
        <w:rPr>
          <w:rFonts w:ascii="Times New Roman" w:hAnsi="Times New Roman" w:cs="Times New Roman"/>
          <w:b/>
          <w:sz w:val="24"/>
          <w:szCs w:val="24"/>
        </w:rPr>
        <w:t>Банк</w:t>
      </w:r>
      <w:r w:rsidRPr="00515C29">
        <w:rPr>
          <w:rFonts w:ascii="Times New Roman" w:hAnsi="Times New Roman" w:cs="Times New Roman"/>
          <w:sz w:val="24"/>
          <w:szCs w:val="24"/>
        </w:rPr>
        <w:t>», «</w:t>
      </w:r>
      <w:r w:rsidRPr="00515C29">
        <w:rPr>
          <w:rFonts w:ascii="Times New Roman" w:hAnsi="Times New Roman" w:cs="Times New Roman"/>
          <w:b/>
          <w:sz w:val="24"/>
          <w:szCs w:val="24"/>
        </w:rPr>
        <w:t>Арендодатель</w:t>
      </w:r>
      <w:r w:rsidRPr="00515C29">
        <w:rPr>
          <w:rFonts w:ascii="Times New Roman" w:hAnsi="Times New Roman" w:cs="Times New Roman"/>
          <w:sz w:val="24"/>
          <w:szCs w:val="24"/>
        </w:rPr>
        <w:t>») политики о соблюдении требований кибербезопасности, __________ (далее – «</w:t>
      </w:r>
      <w:r w:rsidRPr="00515C29">
        <w:rPr>
          <w:rFonts w:ascii="Times New Roman" w:hAnsi="Times New Roman" w:cs="Times New Roman"/>
          <w:b/>
          <w:sz w:val="24"/>
          <w:szCs w:val="24"/>
        </w:rPr>
        <w:t>Арендатор</w:t>
      </w:r>
      <w:r w:rsidRPr="00515C29">
        <w:rPr>
          <w:rFonts w:ascii="Times New Roman" w:hAnsi="Times New Roman" w:cs="Times New Roman"/>
          <w:sz w:val="24"/>
          <w:szCs w:val="24"/>
        </w:rPr>
        <w:t xml:space="preserve">») гарантирует соблюдение в рамках исполнения заключенного договора с Банком (далее – </w:t>
      </w:r>
      <w:r w:rsidRPr="00515C29">
        <w:rPr>
          <w:rFonts w:ascii="Times New Roman" w:hAnsi="Times New Roman" w:cs="Times New Roman"/>
          <w:b/>
          <w:sz w:val="24"/>
          <w:szCs w:val="24"/>
        </w:rPr>
        <w:t>«Договор»</w:t>
      </w:r>
      <w:r w:rsidRPr="00515C29">
        <w:rPr>
          <w:rFonts w:ascii="Times New Roman" w:hAnsi="Times New Roman" w:cs="Times New Roman"/>
          <w:sz w:val="24"/>
          <w:szCs w:val="24"/>
        </w:rPr>
        <w:t>), в том числе при установлении, изменении, расторжении договорных отношений, следующих положений:</w:t>
      </w:r>
    </w:p>
    <w:p w14:paraId="03D10BD8" w14:textId="77777777" w:rsidR="005D3E1D" w:rsidRPr="00515C29" w:rsidRDefault="005D3E1D" w:rsidP="005D3E1D">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1. Стороны согласовали следующие условия:</w:t>
      </w:r>
    </w:p>
    <w:p w14:paraId="05BFFF44"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до начала исполнения Договора Арендатор обязан заключить или иметь действующее соглашение о неразглашении конфиденциальной информации</w:t>
      </w:r>
      <w:r w:rsidRPr="00515C29">
        <w:rPr>
          <w:rStyle w:val="a6"/>
          <w:rFonts w:ascii="Times New Roman" w:hAnsi="Times New Roman"/>
          <w:sz w:val="24"/>
          <w:szCs w:val="24"/>
        </w:rPr>
        <w:footnoteReference w:id="63"/>
      </w:r>
      <w:r w:rsidRPr="00515C29">
        <w:rPr>
          <w:rFonts w:ascii="Times New Roman" w:hAnsi="Times New Roman" w:cs="Times New Roman"/>
          <w:bCs/>
          <w:sz w:val="24"/>
          <w:szCs w:val="24"/>
        </w:rPr>
        <w:t>;</w:t>
      </w:r>
    </w:p>
    <w:p w14:paraId="31B0841C"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ходе исполнения Договора запрещается подключение любого оборудования Арендатора к ИТ-инфраструктуре Банка;</w:t>
      </w:r>
    </w:p>
    <w:p w14:paraId="5BC8E6AF"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допуск работников Арендатора к автоматизированным системам, Оборудованию, СВТ Банка запрещен; </w:t>
      </w:r>
    </w:p>
    <w:p w14:paraId="4546B079"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доступ в помещения (на объекты, территорию) Банка производится после подписания работниками Арендатора «Обязательства о соблюдении требований кибербезопасности в ПАО Сбербанк» (по форме Приложения №1 к Положению). Арендатор обязуется хранить и по требованию Банка предоставить подписанное работником Арендатора Обязательство о соблюдении требований кибербезопасности ПАО Сбербанк в течение 3 (трех) рабочих дней с даты получения соответствующего требования. Арендатор несет ответственность за действия своих работников в помещениях Банка в полном объеме.</w:t>
      </w:r>
    </w:p>
    <w:p w14:paraId="43ECF72F" w14:textId="77777777" w:rsidR="005D3E1D" w:rsidRPr="00515C29" w:rsidRDefault="005D3E1D" w:rsidP="005D3E1D">
      <w:pPr>
        <w:widowControl w:val="0"/>
        <w:shd w:val="clear" w:color="auto" w:fill="FFFFFF" w:themeFill="background1"/>
        <w:autoSpaceDN w:val="0"/>
        <w:spacing w:after="0" w:line="240" w:lineRule="auto"/>
        <w:ind w:left="142"/>
        <w:jc w:val="both"/>
        <w:rPr>
          <w:rFonts w:ascii="Times New Roman" w:hAnsi="Times New Roman" w:cs="Times New Roman"/>
          <w:bCs/>
          <w:sz w:val="10"/>
          <w:szCs w:val="10"/>
        </w:rPr>
      </w:pPr>
    </w:p>
    <w:p w14:paraId="74D3AF1F" w14:textId="77777777" w:rsidR="005D3E1D" w:rsidRPr="00515C29" w:rsidRDefault="005D3E1D" w:rsidP="005D3E1D">
      <w:pPr>
        <w:pStyle w:val="a8"/>
        <w:widowControl w:val="0"/>
        <w:shd w:val="clear" w:color="auto" w:fill="FFFFFF" w:themeFill="background1"/>
        <w:tabs>
          <w:tab w:val="left" w:pos="284"/>
        </w:tabs>
        <w:autoSpaceDN w:val="0"/>
        <w:spacing w:after="120" w:line="240" w:lineRule="auto"/>
        <w:ind w:left="0"/>
        <w:contextualSpacing w:val="0"/>
        <w:jc w:val="both"/>
        <w:rPr>
          <w:rFonts w:ascii="Times New Roman" w:eastAsia="Times New Roman" w:hAnsi="Times New Roman" w:cs="Times New Roman"/>
          <w:sz w:val="24"/>
          <w:szCs w:val="24"/>
          <w:lang w:eastAsia="ru-RU"/>
        </w:rPr>
      </w:pPr>
      <w:r w:rsidRPr="00515C29">
        <w:rPr>
          <w:rFonts w:ascii="Times New Roman" w:eastAsia="Times New Roman" w:hAnsi="Times New Roman" w:cs="Times New Roman"/>
          <w:sz w:val="24"/>
          <w:szCs w:val="24"/>
          <w:lang w:eastAsia="ru-RU"/>
        </w:rPr>
        <w:t>2. В случае нарушения Арендатором требований Положения, Обязательства</w:t>
      </w:r>
      <w:r w:rsidRPr="00515C29">
        <w:rPr>
          <w:rFonts w:ascii="Times New Roman" w:hAnsi="Times New Roman" w:cs="Times New Roman"/>
          <w:sz w:val="24"/>
          <w:szCs w:val="24"/>
        </w:rPr>
        <w:t xml:space="preserve"> о соблюдении требований кибербезопасности в ПАО Сбербанк,</w:t>
      </w:r>
      <w:r w:rsidRPr="00515C29">
        <w:rPr>
          <w:rFonts w:ascii="Times New Roman" w:eastAsia="Times New Roman" w:hAnsi="Times New Roman" w:cs="Times New Roman"/>
          <w:sz w:val="24"/>
          <w:szCs w:val="24"/>
          <w:lang w:eastAsia="ru-RU"/>
        </w:rPr>
        <w:t xml:space="preserve"> Банк вправе отказать </w:t>
      </w:r>
      <w:r w:rsidRPr="00515C29">
        <w:rPr>
          <w:rFonts w:ascii="Times New Roman" w:hAnsi="Times New Roman" w:cs="Times New Roman"/>
          <w:bCs/>
          <w:sz w:val="24"/>
          <w:szCs w:val="24"/>
        </w:rPr>
        <w:t>Арендатору</w:t>
      </w:r>
      <w:r w:rsidRPr="00515C29">
        <w:rPr>
          <w:rFonts w:ascii="Times New Roman" w:eastAsia="Times New Roman" w:hAnsi="Times New Roman" w:cs="Times New Roman"/>
          <w:sz w:val="24"/>
          <w:szCs w:val="24"/>
          <w:lang w:eastAsia="ru-RU"/>
        </w:rPr>
        <w:t xml:space="preserve"> в предоставлении доступа в помещения (на объекты, территорию) Банка, а также отказаться от Договора в любое время без возмещения убытков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 xml:space="preserve">у, путём направления </w:t>
      </w:r>
      <w:r w:rsidRPr="00515C29">
        <w:rPr>
          <w:rFonts w:ascii="Times New Roman" w:hAnsi="Times New Roman" w:cs="Times New Roman"/>
          <w:bCs/>
          <w:sz w:val="24"/>
          <w:szCs w:val="24"/>
        </w:rPr>
        <w:t>Арендатор</w:t>
      </w:r>
      <w:r w:rsidRPr="00515C29">
        <w:rPr>
          <w:rFonts w:ascii="Times New Roman" w:eastAsia="Times New Roman" w:hAnsi="Times New Roman" w:cs="Times New Roman"/>
          <w:sz w:val="24"/>
          <w:szCs w:val="24"/>
          <w:lang w:eastAsia="ru-RU"/>
        </w:rPr>
        <w:t>у соответствующего уведомления не менее чем за 5 (пять) рабочих дней до момента прекращения Договора</w:t>
      </w:r>
      <w:r w:rsidRPr="00515C29">
        <w:rPr>
          <w:rStyle w:val="a6"/>
          <w:rFonts w:ascii="Times New Roman" w:hAnsi="Times New Roman"/>
          <w:sz w:val="24"/>
          <w:szCs w:val="24"/>
          <w:lang w:eastAsia="ru-RU"/>
        </w:rPr>
        <w:footnoteReference w:id="64"/>
      </w:r>
      <w:r w:rsidRPr="00515C29">
        <w:rPr>
          <w:rFonts w:ascii="Times New Roman" w:eastAsia="Times New Roman" w:hAnsi="Times New Roman" w:cs="Times New Roman"/>
          <w:sz w:val="24"/>
          <w:szCs w:val="24"/>
          <w:lang w:eastAsia="ru-RU"/>
        </w:rPr>
        <w:t>.</w:t>
      </w:r>
    </w:p>
    <w:p w14:paraId="77F22B6C" w14:textId="77777777" w:rsidR="005D3E1D" w:rsidRPr="00515C29" w:rsidRDefault="005D3E1D" w:rsidP="005D3E1D">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eastAsia="Times New Roman" w:hAnsi="Times New Roman" w:cs="Times New Roman"/>
          <w:sz w:val="24"/>
          <w:szCs w:val="24"/>
          <w:lang w:eastAsia="ru-RU"/>
        </w:rPr>
        <w:t>3. 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гарантирует, что исполнение условий Договора не приведет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rsidRPr="00515C29">
        <w:rPr>
          <w:rFonts w:ascii="Times New Roman" w:hAnsi="Times New Roman" w:cs="Times New Roman"/>
          <w:sz w:val="24"/>
          <w:szCs w:val="24"/>
        </w:rPr>
        <w:t>самоликвидирующихся</w:t>
      </w:r>
      <w:proofErr w:type="spellEnd"/>
      <w:r w:rsidRPr="00515C29">
        <w:rPr>
          <w:rFonts w:ascii="Times New Roman" w:hAnsi="Times New Roman" w:cs="Times New Roman"/>
          <w:sz w:val="24"/>
          <w:szCs w:val="24"/>
        </w:rP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Банка, программное или аппаратное обеспечение Банка.</w:t>
      </w:r>
    </w:p>
    <w:p w14:paraId="2078D57B" w14:textId="77777777" w:rsidR="005D3E1D" w:rsidRPr="00515C29" w:rsidRDefault="005D3E1D" w:rsidP="005D3E1D">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4. В каждом случае нарушений гарантий, указанных в Положении,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 xml:space="preserve"> выплачивает Банку штрафную неустойку в размере 10 (десять) %</w:t>
      </w:r>
      <w:r w:rsidRPr="00515C29">
        <w:rPr>
          <w:rFonts w:ascii="Times New Roman" w:hAnsi="Times New Roman" w:cs="Times New Roman"/>
        </w:rPr>
        <w:t xml:space="preserve"> </w:t>
      </w:r>
      <w:r w:rsidRPr="00515C29">
        <w:rPr>
          <w:rFonts w:ascii="Times New Roman" w:hAnsi="Times New Roman" w:cs="Times New Roman"/>
          <w:sz w:val="24"/>
          <w:szCs w:val="24"/>
        </w:rPr>
        <w:t xml:space="preserve">от размера постоянной части арендной платы за год, указанной в Договоре, а также обязуется в полном объёме возместить убытки, причинённые Банку вследствие нарушения </w:t>
      </w:r>
      <w:r w:rsidRPr="00515C29">
        <w:rPr>
          <w:rFonts w:ascii="Times New Roman" w:hAnsi="Times New Roman" w:cs="Times New Roman"/>
          <w:bCs/>
          <w:sz w:val="24"/>
          <w:szCs w:val="24"/>
        </w:rPr>
        <w:t>Арендатор</w:t>
      </w:r>
      <w:r w:rsidRPr="00515C29">
        <w:rPr>
          <w:rFonts w:ascii="Times New Roman" w:hAnsi="Times New Roman" w:cs="Times New Roman"/>
          <w:sz w:val="24"/>
          <w:szCs w:val="24"/>
        </w:rPr>
        <w:t>ом гарантий, указанных в п. 3 Положения. Взыскание убытков не лишает Банк возможности прибегать к любым иным мерам защиты своих прав и интересов, предусмотренных действующим законодательством и соглашением Сторон, в том числе взысканию неустойки в полном размере сверх убытков.</w:t>
      </w:r>
    </w:p>
    <w:p w14:paraId="56A2A447"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r w:rsidRPr="00515C29">
        <w:rPr>
          <w:rFonts w:ascii="Times New Roman" w:hAnsi="Times New Roman" w:cs="Times New Roman"/>
          <w:sz w:val="24"/>
          <w:szCs w:val="24"/>
        </w:rPr>
        <w:t>5. Арендатор в рамках исполнения обязательств по Договору вправе привлекать третьих лиц с соблюдением следующих условий:</w:t>
      </w:r>
    </w:p>
    <w:p w14:paraId="38851468"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запрещено подключение Арендатором третьих лиц к ИТ-инфраструктуре Банка и/или предоставление доступа к СВТ и АС Банка;</w:t>
      </w:r>
    </w:p>
    <w:p w14:paraId="646CA0BD"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Арендатор несет полную ответственность за все действия и/или бездействия привлекаемых ими третьих лиц;</w:t>
      </w:r>
    </w:p>
    <w:p w14:paraId="365F4D06" w14:textId="77777777" w:rsidR="005D3E1D" w:rsidRPr="00515C29" w:rsidRDefault="005D3E1D" w:rsidP="005D3E1D">
      <w:pPr>
        <w:widowControl w:val="0"/>
        <w:numPr>
          <w:ilvl w:val="0"/>
          <w:numId w:val="12"/>
        </w:numPr>
        <w:shd w:val="clear" w:color="auto" w:fill="FFFFFF" w:themeFill="background1"/>
        <w:autoSpaceDN w:val="0"/>
        <w:spacing w:after="0" w:line="240" w:lineRule="auto"/>
        <w:ind w:left="0" w:firstLine="567"/>
        <w:jc w:val="both"/>
        <w:rPr>
          <w:rFonts w:ascii="Times New Roman" w:hAnsi="Times New Roman" w:cs="Times New Roman"/>
          <w:bCs/>
          <w:sz w:val="24"/>
          <w:szCs w:val="24"/>
        </w:rPr>
      </w:pPr>
      <w:r w:rsidRPr="00515C29">
        <w:rPr>
          <w:rFonts w:ascii="Times New Roman" w:hAnsi="Times New Roman" w:cs="Times New Roman"/>
          <w:bCs/>
          <w:sz w:val="24"/>
          <w:szCs w:val="24"/>
        </w:rPr>
        <w:t>В рамках исполнения условий Договора, доступ к работе на средствах вычислительной техники и в автоматизированных системах Банка запрещен, доступ третьих лиц на территорию Банка производится после подписания ими «Обязательства о соблюдении требований кибербезопасности в ПАО Сбербанк» (по форме Приложения №1 к Положению).</w:t>
      </w:r>
    </w:p>
    <w:p w14:paraId="011ABB45" w14:textId="77777777" w:rsidR="005D3E1D" w:rsidRPr="00515C29" w:rsidRDefault="005D3E1D" w:rsidP="005D3E1D">
      <w:pPr>
        <w:pStyle w:val="a8"/>
        <w:widowControl w:val="0"/>
        <w:shd w:val="clear" w:color="auto" w:fill="FFFFFF" w:themeFill="background1"/>
        <w:tabs>
          <w:tab w:val="left" w:pos="709"/>
        </w:tabs>
        <w:autoSpaceDN w:val="0"/>
        <w:spacing w:after="120" w:line="240" w:lineRule="auto"/>
        <w:ind w:left="0"/>
        <w:contextualSpacing w:val="0"/>
        <w:jc w:val="both"/>
        <w:rPr>
          <w:rFonts w:ascii="Times New Roman" w:hAnsi="Times New Roman" w:cs="Times New Roman"/>
          <w:sz w:val="24"/>
          <w:szCs w:val="24"/>
        </w:rPr>
      </w:pPr>
      <w:r w:rsidRPr="00515C29">
        <w:rPr>
          <w:rFonts w:ascii="Times New Roman" w:hAnsi="Times New Roman" w:cs="Times New Roman"/>
          <w:sz w:val="24"/>
          <w:szCs w:val="24"/>
        </w:rPr>
        <w:t xml:space="preserve">6. Арендатор обязан информировать Банк обо всех фактах нарушения требований Положения или событиях, способных привести к таким нарушениям. Информирование осуществляется в максимально короткий срок, но не позднее 24 часов с момента обнаружения данного факта через Ответственного за организацию контроля и взаимодействие соблюдения требовании КБ </w:t>
      </w:r>
      <w:r w:rsidRPr="00515C29">
        <w:rPr>
          <w:rFonts w:ascii="Times New Roman" w:hAnsi="Times New Roman" w:cs="Times New Roman"/>
          <w:sz w:val="24"/>
          <w:szCs w:val="24"/>
        </w:rPr>
        <w:lastRenderedPageBreak/>
        <w:t xml:space="preserve">со стороны Банка, а в случае экстренной ситуации – по телефону +7 (495) 967-3980, доб.33379, и/или </w:t>
      </w:r>
      <w:proofErr w:type="spellStart"/>
      <w:r w:rsidRPr="00515C29">
        <w:rPr>
          <w:rFonts w:ascii="Times New Roman" w:hAnsi="Times New Roman" w:cs="Times New Roman"/>
          <w:sz w:val="24"/>
          <w:szCs w:val="24"/>
        </w:rPr>
        <w:t>e-mail</w:t>
      </w:r>
      <w:proofErr w:type="spellEnd"/>
      <w:r w:rsidRPr="00515C29">
        <w:rPr>
          <w:rFonts w:ascii="Times New Roman" w:hAnsi="Times New Roman" w:cs="Times New Roman"/>
          <w:sz w:val="24"/>
          <w:szCs w:val="24"/>
        </w:rPr>
        <w:t xml:space="preserve">: </w:t>
      </w:r>
      <w:hyperlink r:id="rId8" w:history="1">
        <w:r w:rsidRPr="00515C29">
          <w:rPr>
            <w:rFonts w:ascii="Times New Roman" w:hAnsi="Times New Roman" w:cs="Times New Roman"/>
            <w:sz w:val="24"/>
            <w:szCs w:val="24"/>
          </w:rPr>
          <w:t>ZIT@sberbank.ru</w:t>
        </w:r>
      </w:hyperlink>
      <w:r w:rsidRPr="00515C29">
        <w:rPr>
          <w:rFonts w:ascii="Times New Roman" w:hAnsi="Times New Roman" w:cs="Times New Roman"/>
          <w:sz w:val="24"/>
          <w:szCs w:val="24"/>
        </w:rPr>
        <w:t>.</w:t>
      </w:r>
    </w:p>
    <w:p w14:paraId="798F029B"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bCs/>
          <w:sz w:val="24"/>
          <w:szCs w:val="24"/>
        </w:rPr>
      </w:pPr>
      <w:r w:rsidRPr="00515C29">
        <w:rPr>
          <w:rFonts w:ascii="Times New Roman" w:hAnsi="Times New Roman" w:cs="Times New Roman"/>
          <w:sz w:val="24"/>
          <w:szCs w:val="24"/>
        </w:rPr>
        <w:t>7. </w:t>
      </w:r>
      <w:r w:rsidRPr="00515C29">
        <w:rPr>
          <w:rFonts w:ascii="Times New Roman" w:hAnsi="Times New Roman" w:cs="Times New Roman"/>
          <w:bCs/>
          <w:sz w:val="24"/>
          <w:szCs w:val="24"/>
        </w:rPr>
        <w:t xml:space="preserve">В каждом случае нарушения требований Положения, повлекшего возникновение значимого инцидента КБ в ИТ-инфраструктуре Банка или наступления события на стороне Арендатора, повлекшего возникновение значимого инцидента КБ в ИТ-инфраструктуре Банка, Арендатор обязан выплатить Банку штрафную неустойку в размере 10 (десять)% </w:t>
      </w:r>
      <w:r w:rsidRPr="00515C29">
        <w:rPr>
          <w:rFonts w:ascii="Times New Roman" w:hAnsi="Times New Roman" w:cs="Times New Roman"/>
          <w:sz w:val="24"/>
          <w:szCs w:val="24"/>
        </w:rPr>
        <w:t>от размера постоянной части арендной платы за год</w:t>
      </w:r>
      <w:r w:rsidRPr="00515C29">
        <w:rPr>
          <w:rFonts w:ascii="Times New Roman" w:hAnsi="Times New Roman" w:cs="Times New Roman"/>
          <w:bCs/>
          <w:sz w:val="24"/>
          <w:szCs w:val="24"/>
        </w:rPr>
        <w:t xml:space="preserve"> за каждый инцидент, а также полностью возместить причиненные ему убытки.</w:t>
      </w:r>
    </w:p>
    <w:p w14:paraId="7E63EB84"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jc w:val="both"/>
        <w:rPr>
          <w:rFonts w:ascii="Times New Roman" w:hAnsi="Times New Roman" w:cs="Times New Roman"/>
          <w:sz w:val="24"/>
          <w:szCs w:val="24"/>
        </w:rPr>
      </w:pPr>
    </w:p>
    <w:p w14:paraId="5A4F3265" w14:textId="77777777" w:rsidR="005D3E1D" w:rsidRPr="00515C29" w:rsidRDefault="005D3E1D" w:rsidP="005D3E1D">
      <w:pPr>
        <w:widowControl w:val="0"/>
        <w:shd w:val="clear" w:color="auto" w:fill="FFFFFF" w:themeFill="background1"/>
        <w:tabs>
          <w:tab w:val="left" w:pos="993"/>
        </w:tabs>
        <w:autoSpaceDN w:val="0"/>
        <w:spacing w:after="0" w:line="240" w:lineRule="auto"/>
        <w:ind w:left="786"/>
        <w:contextualSpacing/>
        <w:jc w:val="both"/>
        <w:rPr>
          <w:rFonts w:ascii="Times New Roman" w:hAnsi="Times New Roman" w:cs="Times New Roman"/>
          <w:sz w:val="24"/>
          <w:szCs w:val="24"/>
        </w:rPr>
      </w:pPr>
    </w:p>
    <w:p w14:paraId="2B4D27E1" w14:textId="77777777" w:rsidR="005D3E1D" w:rsidRPr="00515C29" w:rsidRDefault="005D3E1D" w:rsidP="005D3E1D">
      <w:pPr>
        <w:widowControl w:val="0"/>
        <w:shd w:val="clear" w:color="auto" w:fill="FFFFFF" w:themeFill="background1"/>
        <w:spacing w:after="0" w:line="240" w:lineRule="auto"/>
        <w:jc w:val="center"/>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Подписи Сторон:</w:t>
      </w:r>
    </w:p>
    <w:p w14:paraId="49FFBEC0" w14:textId="77777777" w:rsidR="005D3E1D" w:rsidRPr="00515C29" w:rsidRDefault="005D3E1D" w:rsidP="005D3E1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tbl>
      <w:tblPr>
        <w:tblW w:w="0" w:type="auto"/>
        <w:tblCellMar>
          <w:left w:w="0" w:type="dxa"/>
          <w:right w:w="0" w:type="dxa"/>
        </w:tblCellMar>
        <w:tblLook w:val="04A0" w:firstRow="1" w:lastRow="0" w:firstColumn="1" w:lastColumn="0" w:noHBand="0" w:noVBand="1"/>
      </w:tblPr>
      <w:tblGrid>
        <w:gridCol w:w="4889"/>
        <w:gridCol w:w="4890"/>
      </w:tblGrid>
      <w:tr w:rsidR="005D3E1D" w:rsidRPr="00515C29" w14:paraId="1CF3AD22" w14:textId="77777777" w:rsidTr="00245E8D">
        <w:tc>
          <w:tcPr>
            <w:tcW w:w="5069" w:type="dxa"/>
            <w:tcMar>
              <w:top w:w="0" w:type="dxa"/>
              <w:left w:w="108" w:type="dxa"/>
              <w:bottom w:w="0" w:type="dxa"/>
              <w:right w:w="108" w:type="dxa"/>
            </w:tcMar>
          </w:tcPr>
          <w:p w14:paraId="7345A7AF"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14:paraId="523EDFE8"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5120A085"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14:paraId="6BBAF4F7" w14:textId="77777777" w:rsidR="005D3E1D" w:rsidRPr="00515C29" w:rsidRDefault="005D3E1D" w:rsidP="00245E8D">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14:paraId="7E54A216"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14:paraId="0FDB17A9"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63277700"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14:paraId="7C0D1536"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14:paraId="4B45B636" w14:textId="77777777" w:rsidR="005D3E1D" w:rsidRPr="00515C29" w:rsidRDefault="005D3E1D" w:rsidP="005D3E1D">
      <w:pPr>
        <w:shd w:val="clear" w:color="auto" w:fill="FFFFFF" w:themeFill="background1"/>
        <w:spacing w:after="0" w:line="240" w:lineRule="auto"/>
        <w:jc w:val="both"/>
        <w:rPr>
          <w:rFonts w:ascii="Times New Roman" w:hAnsi="Times New Roman" w:cs="Times New Roman"/>
          <w:b/>
          <w:sz w:val="24"/>
          <w:szCs w:val="24"/>
        </w:rPr>
        <w:sectPr w:rsidR="005D3E1D" w:rsidRPr="00515C29" w:rsidSect="00B82B63">
          <w:footerReference w:type="default" r:id="rId9"/>
          <w:footerReference w:type="first" r:id="rId10"/>
          <w:pgSz w:w="11906" w:h="16838"/>
          <w:pgMar w:top="1134" w:right="851" w:bottom="1134" w:left="1276" w:header="709" w:footer="627" w:gutter="0"/>
          <w:cols w:space="708"/>
          <w:titlePg/>
          <w:docGrid w:linePitch="360"/>
        </w:sectPr>
      </w:pPr>
    </w:p>
    <w:p w14:paraId="4C6C0CAF" w14:textId="77777777" w:rsidR="005D3E1D" w:rsidRPr="00515C29" w:rsidRDefault="005D3E1D" w:rsidP="005D3E1D">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lastRenderedPageBreak/>
        <w:t>Приложение №1</w:t>
      </w:r>
    </w:p>
    <w:p w14:paraId="682F71F5" w14:textId="77777777" w:rsidR="005D3E1D" w:rsidRPr="00515C29" w:rsidRDefault="005D3E1D" w:rsidP="005D3E1D">
      <w:pPr>
        <w:shd w:val="clear" w:color="auto" w:fill="FFFFFF" w:themeFill="background1"/>
        <w:spacing w:after="0" w:line="240" w:lineRule="auto"/>
        <w:jc w:val="right"/>
        <w:rPr>
          <w:rFonts w:ascii="Times New Roman" w:hAnsi="Times New Roman" w:cs="Times New Roman"/>
          <w:b/>
          <w:sz w:val="24"/>
          <w:szCs w:val="24"/>
        </w:rPr>
      </w:pPr>
      <w:r w:rsidRPr="00515C29">
        <w:rPr>
          <w:rFonts w:ascii="Times New Roman" w:hAnsi="Times New Roman" w:cs="Times New Roman"/>
          <w:b/>
          <w:sz w:val="24"/>
          <w:szCs w:val="24"/>
        </w:rPr>
        <w:t xml:space="preserve">к Положению о соблюдении </w:t>
      </w:r>
    </w:p>
    <w:p w14:paraId="7F33C2C7" w14:textId="77777777" w:rsidR="005D3E1D" w:rsidRPr="00515C29" w:rsidRDefault="005D3E1D" w:rsidP="005D3E1D">
      <w:pPr>
        <w:shd w:val="clear" w:color="auto" w:fill="FFFFFF" w:themeFill="background1"/>
        <w:spacing w:after="0" w:line="240" w:lineRule="auto"/>
        <w:jc w:val="right"/>
        <w:rPr>
          <w:rFonts w:ascii="Times New Roman" w:hAnsi="Times New Roman" w:cs="Times New Roman"/>
          <w:sz w:val="24"/>
          <w:szCs w:val="24"/>
        </w:rPr>
      </w:pPr>
      <w:r w:rsidRPr="00515C29">
        <w:rPr>
          <w:rFonts w:ascii="Times New Roman" w:hAnsi="Times New Roman" w:cs="Times New Roman"/>
          <w:b/>
          <w:sz w:val="24"/>
          <w:szCs w:val="24"/>
        </w:rPr>
        <w:t>требований кибербезопасности ПАО Сбербанк</w:t>
      </w:r>
    </w:p>
    <w:p w14:paraId="7FC45961" w14:textId="77777777" w:rsidR="005D3E1D" w:rsidRPr="00515C29" w:rsidRDefault="005D3E1D" w:rsidP="005D3E1D">
      <w:pPr>
        <w:shd w:val="clear" w:color="auto" w:fill="FFFFFF" w:themeFill="background1"/>
        <w:spacing w:after="0" w:line="240" w:lineRule="auto"/>
        <w:jc w:val="both"/>
        <w:rPr>
          <w:rFonts w:ascii="Times New Roman" w:hAnsi="Times New Roman" w:cs="Times New Roman"/>
          <w:sz w:val="24"/>
          <w:szCs w:val="24"/>
        </w:rPr>
      </w:pPr>
    </w:p>
    <w:p w14:paraId="2AA5DFA4" w14:textId="77777777" w:rsidR="005D3E1D" w:rsidRPr="00515C29" w:rsidRDefault="005D3E1D" w:rsidP="005D3E1D">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ОБЯЗАТЕЛЬСТВО</w:t>
      </w:r>
    </w:p>
    <w:p w14:paraId="388164BB" w14:textId="77777777" w:rsidR="005D3E1D" w:rsidRPr="00515C29" w:rsidRDefault="005D3E1D" w:rsidP="005D3E1D">
      <w:pPr>
        <w:shd w:val="clear" w:color="auto" w:fill="FFFFFF" w:themeFill="background1"/>
        <w:spacing w:after="0" w:line="240" w:lineRule="auto"/>
        <w:jc w:val="center"/>
        <w:rPr>
          <w:rFonts w:ascii="Times New Roman" w:hAnsi="Times New Roman" w:cs="Times New Roman"/>
          <w:b/>
          <w:bCs/>
          <w:sz w:val="24"/>
          <w:szCs w:val="24"/>
        </w:rPr>
      </w:pPr>
      <w:r w:rsidRPr="00515C29">
        <w:rPr>
          <w:rFonts w:ascii="Times New Roman" w:hAnsi="Times New Roman" w:cs="Times New Roman"/>
          <w:b/>
          <w:sz w:val="24"/>
          <w:szCs w:val="24"/>
        </w:rPr>
        <w:t>о соблюдении требований кибербезопасности в ПАО Сбербанк</w:t>
      </w:r>
    </w:p>
    <w:p w14:paraId="57021EB7" w14:textId="77777777" w:rsidR="005D3E1D" w:rsidRPr="00515C29" w:rsidRDefault="005D3E1D" w:rsidP="005D3E1D">
      <w:pPr>
        <w:shd w:val="clear" w:color="auto" w:fill="FFFFFF" w:themeFill="background1"/>
        <w:spacing w:after="0" w:line="240" w:lineRule="auto"/>
        <w:jc w:val="both"/>
        <w:rPr>
          <w:rFonts w:ascii="Times New Roman" w:hAnsi="Times New Roman" w:cs="Times New Roman"/>
          <w:b/>
          <w:bCs/>
          <w:sz w:val="24"/>
          <w:szCs w:val="24"/>
        </w:rPr>
      </w:pPr>
    </w:p>
    <w:p w14:paraId="076148F2"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w:t>
      </w:r>
      <w:r w:rsidRPr="00515C29">
        <w:rPr>
          <w:rFonts w:ascii="Times New Roman" w:hAnsi="Times New Roman" w:cs="Times New Roman"/>
          <w:bCs/>
          <w:sz w:val="24"/>
          <w:szCs w:val="24"/>
        </w:rPr>
        <w:t>, ___________________________________________________, являясь работником ____________________________________________ (далее – «</w:t>
      </w:r>
      <w:r w:rsidRPr="00515C29">
        <w:rPr>
          <w:rFonts w:ascii="Times New Roman" w:hAnsi="Times New Roman" w:cs="Times New Roman"/>
          <w:b/>
          <w:bCs/>
          <w:sz w:val="24"/>
          <w:szCs w:val="24"/>
        </w:rPr>
        <w:t>Контрагент</w:t>
      </w:r>
      <w:r w:rsidRPr="00515C29">
        <w:rPr>
          <w:rFonts w:ascii="Times New Roman" w:hAnsi="Times New Roman" w:cs="Times New Roman"/>
          <w:bCs/>
          <w:sz w:val="24"/>
          <w:szCs w:val="24"/>
        </w:rPr>
        <w:t>»), обязуюсь выполнять перечисленные ниже требования:</w:t>
      </w:r>
    </w:p>
    <w:p w14:paraId="3A38260F"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1. Использовать</w:t>
      </w:r>
      <w:r w:rsidRPr="00515C29">
        <w:rPr>
          <w:rFonts w:ascii="Times New Roman" w:hAnsi="Times New Roman" w:cs="Times New Roman"/>
          <w:bCs/>
          <w:sz w:val="24"/>
          <w:szCs w:val="24"/>
        </w:rPr>
        <w:t xml:space="preserve"> предоставленный мне доступ к автоматизированным системам (АС) Банка, оборудованию, средствам вычислительной техники (СВТ) и помещениям исключительно в целях исполнения обязательств по заключенным Контрагентом с Банком договорам (далее – «</w:t>
      </w:r>
      <w:r w:rsidRPr="00515C29">
        <w:rPr>
          <w:rFonts w:ascii="Times New Roman" w:hAnsi="Times New Roman" w:cs="Times New Roman"/>
          <w:b/>
          <w:bCs/>
          <w:sz w:val="24"/>
          <w:szCs w:val="24"/>
        </w:rPr>
        <w:t>Работы</w:t>
      </w:r>
      <w:r w:rsidRPr="00515C29">
        <w:rPr>
          <w:rFonts w:ascii="Times New Roman" w:hAnsi="Times New Roman" w:cs="Times New Roman"/>
          <w:bCs/>
          <w:sz w:val="24"/>
          <w:szCs w:val="24"/>
        </w:rPr>
        <w:t>»</w:t>
      </w:r>
      <w:proofErr w:type="gramStart"/>
      <w:r w:rsidRPr="00515C29">
        <w:rPr>
          <w:rFonts w:ascii="Times New Roman" w:hAnsi="Times New Roman" w:cs="Times New Roman"/>
          <w:bCs/>
          <w:sz w:val="24"/>
          <w:szCs w:val="24"/>
        </w:rPr>
        <w:t>/«</w:t>
      </w:r>
      <w:proofErr w:type="gramEnd"/>
      <w:r w:rsidRPr="00515C29">
        <w:rPr>
          <w:rFonts w:ascii="Times New Roman" w:hAnsi="Times New Roman" w:cs="Times New Roman"/>
          <w:b/>
          <w:bCs/>
          <w:sz w:val="24"/>
          <w:szCs w:val="24"/>
        </w:rPr>
        <w:t>Услуги</w:t>
      </w:r>
      <w:r w:rsidRPr="00515C29">
        <w:rPr>
          <w:rFonts w:ascii="Times New Roman" w:hAnsi="Times New Roman" w:cs="Times New Roman"/>
          <w:bCs/>
          <w:sz w:val="24"/>
          <w:szCs w:val="24"/>
        </w:rPr>
        <w:t>»).</w:t>
      </w:r>
    </w:p>
    <w:p w14:paraId="1718E57E"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2. Не разглашать</w:t>
      </w:r>
      <w:r w:rsidRPr="00515C29">
        <w:rPr>
          <w:rFonts w:ascii="Times New Roman" w:hAnsi="Times New Roman" w:cs="Times New Roman"/>
          <w:sz w:val="24"/>
          <w:szCs w:val="24"/>
          <w:vertAlign w:val="superscript"/>
        </w:rPr>
        <w:footnoteReference w:id="65"/>
      </w:r>
      <w:r w:rsidRPr="00515C29">
        <w:rPr>
          <w:rFonts w:ascii="Times New Roman" w:hAnsi="Times New Roman" w:cs="Times New Roman"/>
          <w:bCs/>
          <w:sz w:val="24"/>
          <w:szCs w:val="24"/>
        </w:rPr>
        <w:t xml:space="preserve"> и не использовать в личных целях и целях третьих лиц конфиденциальную информацию Банка, доступ к которой предоставлен мне для проведения Работ, соблюдать требования режима коммерческой тайны Банка. </w:t>
      </w:r>
    </w:p>
    <w:p w14:paraId="3128D6A9"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3.</w:t>
      </w:r>
      <w:r w:rsidRPr="00515C29">
        <w:rPr>
          <w:rFonts w:ascii="Times New Roman" w:hAnsi="Times New Roman" w:cs="Times New Roman"/>
          <w:sz w:val="24"/>
        </w:rPr>
        <w:t xml:space="preserve"> </w:t>
      </w:r>
      <w:r w:rsidRPr="00515C29">
        <w:rPr>
          <w:rFonts w:ascii="Times New Roman" w:hAnsi="Times New Roman" w:cs="Times New Roman"/>
          <w:bCs/>
          <w:sz w:val="24"/>
          <w:szCs w:val="24"/>
        </w:rPr>
        <w:t>Не разглашать и не обсуждать на форумах, в СМИ, в конференциях сети Интернет, в общедоступных интернет-мессенджерах (</w:t>
      </w:r>
      <w:proofErr w:type="spellStart"/>
      <w:r w:rsidRPr="00515C29">
        <w:rPr>
          <w:rFonts w:ascii="Times New Roman" w:hAnsi="Times New Roman" w:cs="Times New Roman"/>
          <w:bCs/>
          <w:sz w:val="24"/>
          <w:szCs w:val="24"/>
        </w:rPr>
        <w:t>Viber</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WhatsApp</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Telegram</w:t>
      </w:r>
      <w:proofErr w:type="spellEnd"/>
      <w:r w:rsidRPr="00515C29">
        <w:rPr>
          <w:rFonts w:ascii="Times New Roman" w:hAnsi="Times New Roman" w:cs="Times New Roman"/>
          <w:bCs/>
          <w:sz w:val="24"/>
          <w:szCs w:val="24"/>
        </w:rPr>
        <w:t>, Skype и т.д.) любую информацию ПАО Сбербанк, в том числе из почтовых рассылок, полученную посредством любых средств коммуникации, если иное прямо не предусмотрено условиями договора.</w:t>
      </w:r>
    </w:p>
    <w:p w14:paraId="06BFDA9A"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4. Препятствовать ознакомлению посторонних лиц с конфиденциальными документами Банка, не допускать утрату (кражу, порчу, утерю) материальных носителей (USB-носителей, оптических дисков, внешних жестких дисков и др.), содержащих конфиденциальную информацию Банка.</w:t>
      </w:r>
    </w:p>
    <w:p w14:paraId="09320B2F"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5. Не хранить конфиденциальную информацию Банка в общедоступных ресурсах, не передавать ее за пределы сетей Банка в открытом (незащищенном от доступа посторонних лиц) виде, не использовать для передачи конфиденциальной информации общедоступные интернет-мессенджеры (</w:t>
      </w:r>
      <w:proofErr w:type="spellStart"/>
      <w:r w:rsidRPr="00515C29">
        <w:rPr>
          <w:rFonts w:ascii="Times New Roman" w:hAnsi="Times New Roman" w:cs="Times New Roman"/>
          <w:bCs/>
          <w:sz w:val="24"/>
          <w:szCs w:val="24"/>
        </w:rPr>
        <w:t>Viber</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WhatsApp</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Telegram</w:t>
      </w:r>
      <w:proofErr w:type="spellEnd"/>
      <w:r w:rsidRPr="00515C29">
        <w:rPr>
          <w:rFonts w:ascii="Times New Roman" w:hAnsi="Times New Roman" w:cs="Times New Roman"/>
          <w:bCs/>
          <w:sz w:val="24"/>
          <w:szCs w:val="24"/>
        </w:rPr>
        <w:t xml:space="preserve">, Skype и т.д.). </w:t>
      </w:r>
    </w:p>
    <w:p w14:paraId="5FE3B741"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6. Без лишней необходимости не распечатывать электронные конфиденциальные документы Банка, забирать свои распечатанные документы из принтеров сразу после окончания печати и удалять файлы из папок сканирования.</w:t>
      </w:r>
    </w:p>
    <w:p w14:paraId="3DFA26C2"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7. По</w:t>
      </w:r>
      <w:r w:rsidRPr="00515C29">
        <w:rPr>
          <w:rFonts w:ascii="Times New Roman" w:hAnsi="Times New Roman" w:cs="Times New Roman"/>
          <w:bCs/>
          <w:sz w:val="24"/>
          <w:szCs w:val="24"/>
        </w:rPr>
        <w:t xml:space="preserve"> завершению использования, уничтожать документы и медиа-носители, содержащие конфиденциальную информацию, методом механической переработки с помощью уничтожителей бумаг (шредеров). </w:t>
      </w:r>
    </w:p>
    <w:p w14:paraId="40ADBAC4"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sz w:val="24"/>
          <w:szCs w:val="24"/>
        </w:rPr>
        <w:t>8. При</w:t>
      </w:r>
      <w:r w:rsidRPr="00515C29">
        <w:rPr>
          <w:rFonts w:ascii="Times New Roman" w:hAnsi="Times New Roman" w:cs="Times New Roman"/>
          <w:bCs/>
          <w:sz w:val="24"/>
          <w:szCs w:val="24"/>
        </w:rPr>
        <w:t xml:space="preserve"> работе с СВТ Банка:</w:t>
      </w:r>
    </w:p>
    <w:p w14:paraId="63E2C652"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 xml:space="preserve">8.1. Оставляя рабочее место, блокировать его (комбинацией </w:t>
      </w:r>
      <w:proofErr w:type="spellStart"/>
      <w:r w:rsidRPr="00515C29">
        <w:rPr>
          <w:rFonts w:ascii="Times New Roman" w:hAnsi="Times New Roman" w:cs="Times New Roman"/>
          <w:bCs/>
          <w:sz w:val="24"/>
          <w:szCs w:val="24"/>
        </w:rPr>
        <w:t>Win+L</w:t>
      </w:r>
      <w:proofErr w:type="spellEnd"/>
      <w:r w:rsidRPr="00515C29">
        <w:rPr>
          <w:rFonts w:ascii="Times New Roman" w:hAnsi="Times New Roman" w:cs="Times New Roman"/>
          <w:bCs/>
          <w:sz w:val="24"/>
          <w:szCs w:val="24"/>
        </w:rPr>
        <w:t xml:space="preserve"> для систем под управлением Windows или </w:t>
      </w:r>
      <w:proofErr w:type="spellStart"/>
      <w:r w:rsidRPr="00515C29">
        <w:rPr>
          <w:rFonts w:ascii="Times New Roman" w:hAnsi="Times New Roman" w:cs="Times New Roman"/>
          <w:bCs/>
          <w:sz w:val="24"/>
          <w:szCs w:val="24"/>
        </w:rPr>
        <w:t>Command+Control+Q</w:t>
      </w:r>
      <w:proofErr w:type="spellEnd"/>
      <w:r w:rsidRPr="00515C29">
        <w:rPr>
          <w:rFonts w:ascii="Times New Roman" w:hAnsi="Times New Roman" w:cs="Times New Roman"/>
          <w:bCs/>
          <w:sz w:val="24"/>
          <w:szCs w:val="24"/>
        </w:rPr>
        <w:t xml:space="preserve"> для систем с Mac OS).</w:t>
      </w:r>
    </w:p>
    <w:p w14:paraId="0DDF1ED2"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8.2. Не прерывать сканирование антивирусным ПО съемных машинных и медиа носителей информации (USB-носителей, оптических дисков, внешних жестких дисков и др.) при их подключении к автоматизированному рабочему месту (АРМ), включенному в сеть Банка.</w:t>
      </w:r>
    </w:p>
    <w:p w14:paraId="43AE0866"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8.3. Соблюдать парольную политику в части удовлетворения следующим требованиям:</w:t>
      </w:r>
    </w:p>
    <w:p w14:paraId="06850E0B"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длина пароля </w:t>
      </w:r>
      <w:r w:rsidRPr="00515C29">
        <w:rPr>
          <w:rFonts w:ascii="Times New Roman" w:hAnsi="Times New Roman" w:cs="Times New Roman"/>
          <w:sz w:val="24"/>
          <w:szCs w:val="24"/>
        </w:rPr>
        <w:t>должна</w:t>
      </w:r>
      <w:r w:rsidRPr="00515C29">
        <w:rPr>
          <w:rFonts w:ascii="Times New Roman" w:hAnsi="Times New Roman" w:cs="Times New Roman"/>
          <w:bCs/>
          <w:sz w:val="24"/>
          <w:szCs w:val="24"/>
        </w:rPr>
        <w:t xml:space="preserve"> быть не менее 12 символов;</w:t>
      </w:r>
    </w:p>
    <w:p w14:paraId="39787F6F"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5EBD8B1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lastRenderedPageBreak/>
        <w:t>пароль не должен совпадать с логином и повторять предыдущие 4 пароля для данной учетной записи пользователя;</w:t>
      </w:r>
    </w:p>
    <w:p w14:paraId="288D8297"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 (Smi1</w:t>
      </w:r>
      <w:proofErr w:type="gramStart"/>
      <w:r w:rsidRPr="00515C29">
        <w:rPr>
          <w:rFonts w:ascii="Times New Roman" w:hAnsi="Times New Roman" w:cs="Times New Roman"/>
          <w:bCs/>
          <w:sz w:val="24"/>
          <w:szCs w:val="24"/>
        </w:rPr>
        <w:t>le!,</w:t>
      </w:r>
      <w:proofErr w:type="gramEnd"/>
      <w:r w:rsidRPr="00515C29">
        <w:rPr>
          <w:rFonts w:ascii="Times New Roman" w:hAnsi="Times New Roman" w:cs="Times New Roman"/>
          <w:bCs/>
          <w:sz w:val="24"/>
          <w:szCs w:val="24"/>
        </w:rPr>
        <w:t xml:space="preserve"> Smi2</w:t>
      </w:r>
      <w:proofErr w:type="gramStart"/>
      <w:r w:rsidRPr="00515C29">
        <w:rPr>
          <w:rFonts w:ascii="Times New Roman" w:hAnsi="Times New Roman" w:cs="Times New Roman"/>
          <w:bCs/>
          <w:sz w:val="24"/>
          <w:szCs w:val="24"/>
        </w:rPr>
        <w:t>le!,</w:t>
      </w:r>
      <w:proofErr w:type="gramEnd"/>
      <w:r w:rsidRPr="00515C29">
        <w:rPr>
          <w:rFonts w:ascii="Times New Roman" w:hAnsi="Times New Roman" w:cs="Times New Roman"/>
          <w:bCs/>
          <w:sz w:val="24"/>
          <w:szCs w:val="24"/>
        </w:rPr>
        <w:t xml:space="preserve"> Smi3le! и т.д.);</w:t>
      </w:r>
    </w:p>
    <w:p w14:paraId="57D7AC27"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 xml:space="preserve">пароль не должен содержать широко известные или легко угадываемые слова и последовательности символов (12345678, </w:t>
      </w:r>
      <w:proofErr w:type="spellStart"/>
      <w:r w:rsidRPr="00515C29">
        <w:rPr>
          <w:rFonts w:ascii="Times New Roman" w:hAnsi="Times New Roman" w:cs="Times New Roman"/>
          <w:bCs/>
          <w:sz w:val="24"/>
          <w:szCs w:val="24"/>
        </w:rPr>
        <w:t>password</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qwerty</w:t>
      </w:r>
      <w:proofErr w:type="spellEnd"/>
      <w:r w:rsidRPr="00515C29">
        <w:rPr>
          <w:rFonts w:ascii="Times New Roman" w:hAnsi="Times New Roman" w:cs="Times New Roman"/>
          <w:bCs/>
          <w:sz w:val="24"/>
          <w:szCs w:val="24"/>
        </w:rPr>
        <w:t xml:space="preserve">, </w:t>
      </w:r>
      <w:proofErr w:type="spellStart"/>
      <w:r w:rsidRPr="00515C29">
        <w:rPr>
          <w:rFonts w:ascii="Times New Roman" w:hAnsi="Times New Roman" w:cs="Times New Roman"/>
          <w:bCs/>
          <w:sz w:val="24"/>
          <w:szCs w:val="24"/>
        </w:rPr>
        <w:t>aaabbb</w:t>
      </w:r>
      <w:proofErr w:type="spellEnd"/>
      <w:r w:rsidRPr="00515C29">
        <w:rPr>
          <w:rFonts w:ascii="Times New Roman" w:hAnsi="Times New Roman" w:cs="Times New Roman"/>
          <w:bCs/>
          <w:sz w:val="24"/>
          <w:szCs w:val="24"/>
        </w:rPr>
        <w:t xml:space="preserve"> и т.д.) </w:t>
      </w:r>
    </w:p>
    <w:p w14:paraId="07F4311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по умолчанию (созданный при создании учетной записи пользователя) должен быть изменен пользователем при первом входе;</w:t>
      </w:r>
    </w:p>
    <w:p w14:paraId="3E0BAF19"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пароль должен изменяться не реже чем 1 раз в 80 дней с момента последнего изменения;</w:t>
      </w:r>
    </w:p>
    <w:p w14:paraId="61491BF6"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случае разглашения или компрометации пароль должен быть незамедлительно изменен.</w:t>
      </w:r>
    </w:p>
    <w:p w14:paraId="4CC289F4"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8.4. Соблюдать следующие правила обращения с паролями:</w:t>
      </w:r>
    </w:p>
    <w:p w14:paraId="5E332A7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записывать пароль на предметах и материальных носителях, а также не хранить его в файле в открытом виде;</w:t>
      </w:r>
    </w:p>
    <w:p w14:paraId="6BF0BC0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использовать один и тот же пароль для различных учетных записей;</w:t>
      </w:r>
    </w:p>
    <w:p w14:paraId="0D69ECC7"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передавать кому-либо (в т.ч. своим коллегам и руководителям, а также работникам Банка) свой пароль, равно как и использовать чужие пароли для работы с СВТ и АС Банка;</w:t>
      </w:r>
    </w:p>
    <w:p w14:paraId="33AD4391"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не осуществлять попытки подбора паролей (в том числе автоматизированными способами), не пытаться завладеть паролями других лиц.</w:t>
      </w:r>
    </w:p>
    <w:p w14:paraId="1905F123"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8.5. Не организовывать на предоставленном компьютере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т.д.).</w:t>
      </w:r>
    </w:p>
    <w:p w14:paraId="14008EEE"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8.6. Не предпринимать попытки преодоления установленных Банком ограничений, отключать и/или удалять установленные на предоставленных СВТ Банка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защиты доступа к информационным ресурсам и АС Банка, доступ к которым не был предоставлен явным образом.</w:t>
      </w:r>
    </w:p>
    <w:p w14:paraId="7477F150"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8.7. Не устанавливать на предоставленные СВТ Банка какое-либо программное обеспечение кроме ПО принятого в ФПД Банка, изменять настройки уже имеющегося. По вопросам установки необходимого ПО, а также получения административных прав в операционных системах персональных компьютеров обращаться к ответственному лицу Контрагента (для дочерних и зависимых обществ Банка) или Банка, назначенному в соответствии с Положением о соблюдении требований кибербезопасности ПАО Сбербанк.</w:t>
      </w:r>
    </w:p>
    <w:p w14:paraId="38717463"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8.8. Не хранить и не использовать на предоставленном компьютере программное обеспечение, фонограммы и другие результаты интеллектуальной деятельности в нарушение прав их законных правообладателей.</w:t>
      </w:r>
    </w:p>
    <w:p w14:paraId="738ACA36"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8.9. Не открывать вложения и не переходить по ссылкам, указанным в почтовых сообщениях, имеющих признаки фишинга, включая:</w:t>
      </w:r>
    </w:p>
    <w:p w14:paraId="2E7C6810"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замаскировано под официальное письмо организации и требует каких-либо быстрых действий или ответа;</w:t>
      </w:r>
    </w:p>
    <w:p w14:paraId="75B0FDC2"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сообщение содержит ссылки на интернет-ресурсы, визуально похожие на оригинальные ресурсы организации, однако в отношении которых возникают сомнения;</w:t>
      </w:r>
    </w:p>
    <w:p w14:paraId="2203F46A"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к сообщению прикреплен файл-вложение, который настойчиво предлагается открыть;</w:t>
      </w:r>
    </w:p>
    <w:p w14:paraId="0CC4409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в тексте сообщения содержатся опечатки, ошибки, избыточные знаки препинания.</w:t>
      </w:r>
    </w:p>
    <w:p w14:paraId="5FEE3ED6"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8.10. Не переходить по коротким ссылкам вида bit.ly или goo.gl.</w:t>
      </w:r>
    </w:p>
    <w:p w14:paraId="51ED861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8.11. Не вскрывать корпус предоставленного СВТ</w:t>
      </w:r>
      <w:r w:rsidRPr="00515C29" w:rsidDel="00F56338">
        <w:rPr>
          <w:rFonts w:ascii="Times New Roman" w:hAnsi="Times New Roman" w:cs="Times New Roman"/>
          <w:bCs/>
          <w:sz w:val="24"/>
          <w:szCs w:val="24"/>
        </w:rPr>
        <w:t xml:space="preserve"> </w:t>
      </w:r>
      <w:r w:rsidRPr="00515C29">
        <w:rPr>
          <w:rFonts w:ascii="Times New Roman" w:hAnsi="Times New Roman" w:cs="Times New Roman"/>
          <w:bCs/>
          <w:sz w:val="24"/>
          <w:szCs w:val="24"/>
        </w:rPr>
        <w:t xml:space="preserve">Банка (в том числе для </w:t>
      </w:r>
      <w:r w:rsidRPr="00515C29">
        <w:rPr>
          <w:rFonts w:ascii="Times New Roman" w:hAnsi="Times New Roman" w:cs="Times New Roman"/>
          <w:bCs/>
          <w:sz w:val="24"/>
          <w:szCs w:val="24"/>
        </w:rPr>
        <w:lastRenderedPageBreak/>
        <w:t xml:space="preserve">самостоятельного устранения неисправностей), самовольно подключать к нему какое-либо оборудование (GPRS модемы, </w:t>
      </w:r>
      <w:proofErr w:type="spellStart"/>
      <w:r w:rsidRPr="00515C29">
        <w:rPr>
          <w:rFonts w:ascii="Times New Roman" w:hAnsi="Times New Roman" w:cs="Times New Roman"/>
          <w:bCs/>
          <w:sz w:val="24"/>
          <w:szCs w:val="24"/>
        </w:rPr>
        <w:t>Wi</w:t>
      </w:r>
      <w:proofErr w:type="spellEnd"/>
      <w:r w:rsidRPr="00515C29">
        <w:rPr>
          <w:rFonts w:ascii="Times New Roman" w:hAnsi="Times New Roman" w:cs="Times New Roman"/>
          <w:bCs/>
          <w:sz w:val="24"/>
          <w:szCs w:val="24"/>
        </w:rPr>
        <w:t>-Fi точки доступа и пр.).</w:t>
      </w:r>
    </w:p>
    <w:p w14:paraId="203ECF5E"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8.12. Не подключать к предоставленным СВТ Банка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24A611E8"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9. Не использовать ПО следующих категорий при подключении к корпоративной сети Банка</w:t>
      </w:r>
      <w:r w:rsidRPr="00515C29">
        <w:rPr>
          <w:rStyle w:val="a6"/>
          <w:rFonts w:ascii="Times New Roman" w:hAnsi="Times New Roman"/>
          <w:bCs/>
          <w:sz w:val="24"/>
          <w:szCs w:val="24"/>
        </w:rPr>
        <w:footnoteReference w:id="66"/>
      </w:r>
      <w:r w:rsidRPr="00515C29">
        <w:rPr>
          <w:rFonts w:ascii="Times New Roman" w:hAnsi="Times New Roman" w:cs="Times New Roman"/>
          <w:bCs/>
          <w:sz w:val="24"/>
          <w:szCs w:val="24"/>
        </w:rPr>
        <w:t>:</w:t>
      </w:r>
    </w:p>
    <w:p w14:paraId="1209B312"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сканеры портов и анализаторы трафика;</w:t>
      </w:r>
    </w:p>
    <w:p w14:paraId="19277F73"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средства для организации удаленного доступа, не утвержденные требованиями Банка, включая средства для создания зашифрованных каналов связи (VPN-, DNS-, SSH-, HTTPS-туннели и пр.)</w:t>
      </w:r>
      <w:r w:rsidRPr="00515C29">
        <w:rPr>
          <w:rStyle w:val="a6"/>
          <w:rFonts w:ascii="Times New Roman" w:hAnsi="Times New Roman"/>
          <w:bCs/>
          <w:sz w:val="24"/>
          <w:szCs w:val="24"/>
        </w:rPr>
        <w:footnoteReference w:id="67"/>
      </w:r>
      <w:r w:rsidRPr="00515C29">
        <w:rPr>
          <w:rFonts w:ascii="Times New Roman" w:hAnsi="Times New Roman" w:cs="Times New Roman"/>
          <w:bCs/>
          <w:sz w:val="24"/>
          <w:szCs w:val="24"/>
        </w:rPr>
        <w:t>;</w:t>
      </w:r>
    </w:p>
    <w:p w14:paraId="1B512450"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используемое для анонимного доступа в сеть Интернет (включая веб-сервисы, прокси-серверы);</w:t>
      </w:r>
    </w:p>
    <w:p w14:paraId="12EADA1F"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для обхода средств защиты, включая средства подбора и восстановления паролей, поиска уязвимостей;</w:t>
      </w:r>
    </w:p>
    <w:p w14:paraId="56BE8E8F"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676FDFBC"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ПО, осуществляющее сбор информации с клавиатуры, экрана, микрофона (снифферы);</w:t>
      </w:r>
    </w:p>
    <w:p w14:paraId="49E71CB1"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специализированные программные средства, оказывающее влияние на сетевые настройки СВТ, серверов и сетевого оборудования.</w:t>
      </w:r>
    </w:p>
    <w:p w14:paraId="424493A2"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10. Не рассылать с корпоративных почтовых адресов Банка сообщений развлекательного, рекламного и иного характера, не относящегося к исполнению обязательств по заключенным с Банком договорам.</w:t>
      </w:r>
    </w:p>
    <w:p w14:paraId="5BE085D1"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 xml:space="preserve">11. Не использовать АРМ Банка (в том числе с использованием расширений к </w:t>
      </w:r>
      <w:proofErr w:type="spellStart"/>
      <w:r w:rsidRPr="00515C29">
        <w:rPr>
          <w:rFonts w:ascii="Times New Roman" w:hAnsi="Times New Roman" w:cs="Times New Roman"/>
          <w:bCs/>
          <w:sz w:val="24"/>
          <w:szCs w:val="24"/>
        </w:rPr>
        <w:t>web</w:t>
      </w:r>
      <w:proofErr w:type="spellEnd"/>
      <w:r w:rsidRPr="00515C29">
        <w:rPr>
          <w:rFonts w:ascii="Times New Roman" w:hAnsi="Times New Roman" w:cs="Times New Roman"/>
          <w:bCs/>
          <w:sz w:val="24"/>
          <w:szCs w:val="24"/>
        </w:rPr>
        <w:t>-браузеру) и личные СВТ, подключенные к сетям Банка, для посещения интернет-ресурсов:</w:t>
      </w:r>
    </w:p>
    <w:p w14:paraId="4F7A863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содержание и направленность которых запрещены международным и российским законодательством;</w:t>
      </w:r>
    </w:p>
    <w:p w14:paraId="2A7B6C95"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носящие вредоносную, угрожающую, клеветническую, непристойную информацию, а также информацию, оскорбляющую честь и достоинство других лиц;</w:t>
      </w:r>
    </w:p>
    <w:p w14:paraId="5C0154FD" w14:textId="77777777" w:rsidR="005D3E1D" w:rsidRPr="00515C29" w:rsidRDefault="005D3E1D" w:rsidP="005D3E1D">
      <w:pPr>
        <w:widowControl w:val="0"/>
        <w:numPr>
          <w:ilvl w:val="0"/>
          <w:numId w:val="12"/>
        </w:numPr>
        <w:shd w:val="clear" w:color="auto" w:fill="FFFFFF" w:themeFill="background1"/>
        <w:tabs>
          <w:tab w:val="left" w:pos="284"/>
        </w:tabs>
        <w:autoSpaceDN w:val="0"/>
        <w:spacing w:after="0" w:line="240" w:lineRule="auto"/>
        <w:ind w:left="0" w:firstLine="0"/>
        <w:jc w:val="both"/>
        <w:rPr>
          <w:rFonts w:ascii="Times New Roman" w:hAnsi="Times New Roman" w:cs="Times New Roman"/>
          <w:bCs/>
          <w:sz w:val="24"/>
          <w:szCs w:val="24"/>
        </w:rPr>
      </w:pPr>
      <w:r w:rsidRPr="00515C29">
        <w:rPr>
          <w:rFonts w:ascii="Times New Roman" w:hAnsi="Times New Roman" w:cs="Times New Roman"/>
          <w:bCs/>
          <w:sz w:val="24"/>
          <w:szCs w:val="24"/>
        </w:rPr>
        <w:t>содержащих материалы, способствующие разжиганию межнациональной розни, подстрекающие к насилию, призывающие к совершению противоправной деятельности, в том числе разъясняющие порядок применения взрывчатых веществ и иного оружия и т.д.</w:t>
      </w:r>
    </w:p>
    <w:p w14:paraId="3A2644FA"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12. Не оставлять без присмотра или передавать кому-либо предоставленные ТМ-идентификаторы</w:t>
      </w:r>
      <w:r w:rsidRPr="00515C29">
        <w:rPr>
          <w:rFonts w:ascii="Times New Roman" w:hAnsi="Times New Roman" w:cs="Times New Roman"/>
          <w:sz w:val="24"/>
          <w:szCs w:val="24"/>
          <w:vertAlign w:val="superscript"/>
        </w:rPr>
        <w:footnoteReference w:id="68"/>
      </w:r>
      <w:r w:rsidRPr="00515C29">
        <w:rPr>
          <w:rFonts w:ascii="Times New Roman" w:hAnsi="Times New Roman" w:cs="Times New Roman"/>
          <w:bCs/>
          <w:sz w:val="24"/>
          <w:szCs w:val="24"/>
        </w:rPr>
        <w:t>, пропуска и прочие средства идентификации, а также ключи от помещений Банка.</w:t>
      </w:r>
    </w:p>
    <w:p w14:paraId="69310734"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13. По требованию уполномоченных представителей Банка предоставлять выданные СВТ Банка и носители информации (USB-Flash, CD/DVD и др.) для проверки выполнения требований информационной безопасности.</w:t>
      </w:r>
    </w:p>
    <w:p w14:paraId="18EE54AC" w14:textId="77777777" w:rsidR="005D3E1D" w:rsidRPr="00515C29" w:rsidRDefault="005D3E1D" w:rsidP="005D3E1D">
      <w:pPr>
        <w:pStyle w:val="a8"/>
        <w:widowControl w:val="0"/>
        <w:shd w:val="clear" w:color="auto" w:fill="FFFFFF" w:themeFill="background1"/>
        <w:tabs>
          <w:tab w:val="left" w:pos="709"/>
        </w:tabs>
        <w:autoSpaceDN w:val="0"/>
        <w:spacing w:after="0" w:line="240" w:lineRule="auto"/>
        <w:ind w:left="0" w:firstLine="709"/>
        <w:jc w:val="both"/>
        <w:rPr>
          <w:rFonts w:ascii="Times New Roman" w:hAnsi="Times New Roman" w:cs="Times New Roman"/>
          <w:bCs/>
          <w:sz w:val="24"/>
          <w:szCs w:val="24"/>
        </w:rPr>
      </w:pPr>
      <w:r w:rsidRPr="00515C29">
        <w:rPr>
          <w:rFonts w:ascii="Times New Roman" w:hAnsi="Times New Roman" w:cs="Times New Roman"/>
          <w:bCs/>
          <w:sz w:val="24"/>
          <w:szCs w:val="24"/>
        </w:rPr>
        <w:t>14. Информировать ответственное лицо Банка по вопросам кибербезопасности обо всех Инцидентах КБ</w:t>
      </w:r>
      <w:r w:rsidRPr="00515C29">
        <w:rPr>
          <w:rFonts w:ascii="Times New Roman" w:hAnsi="Times New Roman" w:cs="Times New Roman"/>
          <w:sz w:val="24"/>
          <w:szCs w:val="24"/>
          <w:vertAlign w:val="superscript"/>
        </w:rPr>
        <w:footnoteReference w:id="69"/>
      </w:r>
      <w:r w:rsidRPr="00515C29">
        <w:rPr>
          <w:rFonts w:ascii="Times New Roman" w:hAnsi="Times New Roman" w:cs="Times New Roman"/>
          <w:bCs/>
          <w:sz w:val="24"/>
          <w:szCs w:val="24"/>
        </w:rPr>
        <w:t xml:space="preserve"> и событий, создающих угрозу причинения ущерба Банку, а также об </w:t>
      </w:r>
      <w:r w:rsidRPr="00515C29">
        <w:rPr>
          <w:rFonts w:ascii="Times New Roman" w:hAnsi="Times New Roman" w:cs="Times New Roman"/>
          <w:bCs/>
          <w:sz w:val="24"/>
          <w:szCs w:val="24"/>
        </w:rPr>
        <w:lastRenderedPageBreak/>
        <w:t>обращениях третьих лиц с целью незаконного получения конфиденциальной информации Банка.</w:t>
      </w:r>
    </w:p>
    <w:p w14:paraId="0A330ADA"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Style w:val="FontStyle16"/>
          <w:sz w:val="24"/>
          <w:szCs w:val="24"/>
        </w:rPr>
      </w:pPr>
      <w:r w:rsidRPr="00515C29">
        <w:rPr>
          <w:rFonts w:ascii="Times New Roman" w:hAnsi="Times New Roman" w:cs="Times New Roman"/>
          <w:b/>
          <w:bCs/>
          <w:sz w:val="24"/>
          <w:szCs w:val="24"/>
        </w:rPr>
        <w:t>Я предупрежден(а)</w:t>
      </w:r>
      <w:r w:rsidRPr="00515C29">
        <w:rPr>
          <w:rStyle w:val="FontStyle16"/>
          <w:sz w:val="24"/>
          <w:szCs w:val="24"/>
        </w:rPr>
        <w:t xml:space="preserve"> о том, что, Банк вправе контролировать мои действия при работе с АС Банка, оборудованием и СВТ, включая анализ отправленных мной информационных сообщений, в т.ч. с использованием корпоративных почтовых систем Банка и с использованием сети Интернет. </w:t>
      </w:r>
    </w:p>
    <w:p w14:paraId="633401CB"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Style w:val="FontStyle16"/>
          <w:b/>
          <w:sz w:val="24"/>
          <w:szCs w:val="24"/>
        </w:rPr>
        <w:t>Я предупрежден(а)</w:t>
      </w:r>
      <w:r w:rsidRPr="00515C29">
        <w:rPr>
          <w:rStyle w:val="FontStyle16"/>
          <w:sz w:val="24"/>
          <w:szCs w:val="24"/>
        </w:rPr>
        <w:t xml:space="preserve"> о том, что Банк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Банка.</w:t>
      </w:r>
    </w:p>
    <w:p w14:paraId="5D35B637"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sz w:val="24"/>
          <w:szCs w:val="24"/>
        </w:rPr>
      </w:pPr>
      <w:r w:rsidRPr="00515C29">
        <w:rPr>
          <w:rFonts w:ascii="Times New Roman" w:hAnsi="Times New Roman" w:cs="Times New Roman"/>
          <w:b/>
          <w:sz w:val="24"/>
          <w:szCs w:val="24"/>
        </w:rPr>
        <w:t>Я понимаю</w:t>
      </w:r>
      <w:r w:rsidRPr="00515C29">
        <w:rPr>
          <w:rFonts w:ascii="Times New Roman" w:hAnsi="Times New Roman" w:cs="Times New Roman"/>
          <w:sz w:val="24"/>
          <w:szCs w:val="24"/>
        </w:rPr>
        <w:t xml:space="preserve">, </w:t>
      </w:r>
      <w:r w:rsidRPr="00515C29">
        <w:rPr>
          <w:rFonts w:ascii="Times New Roman" w:hAnsi="Times New Roman" w:cs="Times New Roman"/>
          <w:bCs/>
          <w:sz w:val="24"/>
          <w:szCs w:val="24"/>
        </w:rPr>
        <w:t xml:space="preserve">что в случае выявления нарушений требований, перечисленных в настоящем Обязательстве, повлекших причинение ущерба Банку, </w:t>
      </w:r>
      <w:r w:rsidRPr="00515C29">
        <w:rPr>
          <w:rFonts w:ascii="Times New Roman" w:hAnsi="Times New Roman" w:cs="Times New Roman"/>
          <w:sz w:val="24"/>
          <w:szCs w:val="24"/>
        </w:rPr>
        <w:t>Банк вправе отстранить меня от Работ/Услуг, приостановить мой доступ к своим АС, оборудованию, СВТ и в помещения Банка, а в случае подтверждения факта ущерба, требовать его возмещения Контрагентом, в т.ч. в судебном порядке.</w:t>
      </w:r>
    </w:p>
    <w:p w14:paraId="709C4447"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осведомлен,</w:t>
      </w:r>
      <w:r w:rsidRPr="00515C29">
        <w:rPr>
          <w:rFonts w:ascii="Times New Roman" w:hAnsi="Times New Roman" w:cs="Times New Roman"/>
          <w:bCs/>
          <w:sz w:val="24"/>
          <w:szCs w:val="24"/>
        </w:rPr>
        <w:t xml:space="preserve"> что нормами законодательства РФ для работника в качестве мер дисциплинарного воздействия предусмотрены, в том числе, увольнение по инициативе работодателя, привлечение к административной ответственности с целью возмещения убытков, причиненных нарушением прав обладателя информации, составляющей коммерческую тайну, а также привлечение к уголовной ответственности, по статьям УК РФ, предусматривающим максимальное наказание в виде лишения свободы сроком до 7 лет.</w:t>
      </w:r>
    </w:p>
    <w:p w14:paraId="35F45201" w14:textId="77777777" w:rsidR="005D3E1D" w:rsidRPr="00515C29" w:rsidRDefault="005D3E1D" w:rsidP="005D3E1D">
      <w:pPr>
        <w:widowControl w:val="0"/>
        <w:shd w:val="clear" w:color="auto" w:fill="FFFFFF" w:themeFill="background1"/>
        <w:tabs>
          <w:tab w:val="left" w:pos="709"/>
        </w:tabs>
        <w:spacing w:after="0" w:line="240" w:lineRule="auto"/>
        <w:ind w:firstLine="709"/>
        <w:jc w:val="both"/>
        <w:rPr>
          <w:rFonts w:ascii="Times New Roman" w:hAnsi="Times New Roman" w:cs="Times New Roman"/>
          <w:bCs/>
          <w:sz w:val="24"/>
          <w:szCs w:val="24"/>
        </w:rPr>
      </w:pPr>
      <w:r w:rsidRPr="00515C29">
        <w:rPr>
          <w:rFonts w:ascii="Times New Roman" w:hAnsi="Times New Roman" w:cs="Times New Roman"/>
          <w:b/>
          <w:bCs/>
          <w:sz w:val="24"/>
          <w:szCs w:val="24"/>
        </w:rPr>
        <w:t>Я понимаю,</w:t>
      </w:r>
      <w:r w:rsidRPr="00515C29">
        <w:rPr>
          <w:rFonts w:ascii="Times New Roman" w:hAnsi="Times New Roman" w:cs="Times New Roman"/>
          <w:bCs/>
          <w:sz w:val="24"/>
          <w:szCs w:val="24"/>
        </w:rPr>
        <w:t xml:space="preserve"> что в случае нарушения требований настоящего Обязательства, ко мне могут быть применены вышеперечисленные меры.</w:t>
      </w:r>
    </w:p>
    <w:p w14:paraId="78FAADBA" w14:textId="77777777" w:rsidR="005D3E1D" w:rsidRPr="00515C29" w:rsidRDefault="005D3E1D" w:rsidP="005D3E1D">
      <w:pPr>
        <w:widowControl w:val="0"/>
        <w:shd w:val="clear" w:color="auto" w:fill="FFFFFF" w:themeFill="background1"/>
        <w:tabs>
          <w:tab w:val="left" w:pos="851"/>
        </w:tabs>
        <w:suppressAutoHyphens/>
        <w:spacing w:after="0" w:line="240" w:lineRule="auto"/>
        <w:jc w:val="both"/>
        <w:rPr>
          <w:rFonts w:ascii="Times New Roman" w:hAnsi="Times New Roman" w:cs="Times New Roman"/>
          <w:bCs/>
          <w:sz w:val="24"/>
          <w:szCs w:val="24"/>
        </w:rPr>
      </w:pPr>
      <w:r w:rsidRPr="00515C29">
        <w:rPr>
          <w:rFonts w:ascii="Times New Roman" w:hAnsi="Times New Roman" w:cs="Times New Roman"/>
          <w:bCs/>
          <w:sz w:val="24"/>
          <w:szCs w:val="24"/>
        </w:rPr>
        <w:tab/>
      </w:r>
    </w:p>
    <w:p w14:paraId="43E7AFB5" w14:textId="77777777" w:rsidR="005D3E1D" w:rsidRPr="00515C29" w:rsidRDefault="005D3E1D" w:rsidP="005D3E1D">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p>
    <w:p w14:paraId="2A4C8567" w14:textId="77777777" w:rsidR="005D3E1D" w:rsidRPr="00515C29" w:rsidRDefault="005D3E1D" w:rsidP="005D3E1D">
      <w:pPr>
        <w:widowControl w:val="0"/>
        <w:shd w:val="clear" w:color="auto" w:fill="FFFFFF" w:themeFill="background1"/>
        <w:tabs>
          <w:tab w:val="left" w:pos="851"/>
        </w:tabs>
        <w:suppressAutoHyphens/>
        <w:spacing w:after="0" w:line="240" w:lineRule="auto"/>
        <w:jc w:val="both"/>
        <w:rPr>
          <w:rFonts w:ascii="Times New Roman" w:hAnsi="Times New Roman" w:cs="Times New Roman"/>
          <w:sz w:val="24"/>
          <w:szCs w:val="24"/>
        </w:rPr>
      </w:pPr>
      <w:r w:rsidRPr="00515C29">
        <w:rPr>
          <w:rFonts w:ascii="Times New Roman" w:hAnsi="Times New Roman" w:cs="Times New Roman"/>
          <w:sz w:val="24"/>
          <w:szCs w:val="24"/>
        </w:rPr>
        <w:t xml:space="preserve">«___» __________ 20___       </w:t>
      </w:r>
      <w:r w:rsidRPr="00515C29">
        <w:rPr>
          <w:rFonts w:ascii="Times New Roman" w:hAnsi="Times New Roman" w:cs="Times New Roman"/>
          <w:b/>
          <w:bCs/>
          <w:sz w:val="24"/>
          <w:szCs w:val="24"/>
        </w:rPr>
        <w:t xml:space="preserve">                                       </w:t>
      </w:r>
      <w:r w:rsidRPr="00515C29">
        <w:rPr>
          <w:rFonts w:ascii="Times New Roman" w:hAnsi="Times New Roman" w:cs="Times New Roman"/>
          <w:sz w:val="24"/>
          <w:szCs w:val="24"/>
        </w:rPr>
        <w:t xml:space="preserve">__________________/_________________ </w:t>
      </w:r>
    </w:p>
    <w:p w14:paraId="54A6814E" w14:textId="77777777" w:rsidR="005D3E1D" w:rsidRPr="00515C29" w:rsidRDefault="005D3E1D" w:rsidP="005D3E1D">
      <w:pPr>
        <w:widowControl w:val="0"/>
        <w:shd w:val="clear" w:color="auto" w:fill="FFFFFF" w:themeFill="background1"/>
        <w:tabs>
          <w:tab w:val="left" w:pos="851"/>
        </w:tabs>
        <w:suppressAutoHyphens/>
        <w:spacing w:after="0" w:line="240" w:lineRule="auto"/>
        <w:jc w:val="both"/>
        <w:rPr>
          <w:rFonts w:ascii="Times New Roman" w:hAnsi="Times New Roman" w:cs="Times New Roman"/>
          <w:b/>
          <w:bCs/>
          <w:sz w:val="24"/>
          <w:szCs w:val="24"/>
        </w:rPr>
      </w:pPr>
      <w:r w:rsidRPr="00515C29">
        <w:rPr>
          <w:rFonts w:ascii="Times New Roman" w:hAnsi="Times New Roman" w:cs="Times New Roman"/>
          <w:sz w:val="24"/>
          <w:szCs w:val="24"/>
        </w:rPr>
        <w:t xml:space="preserve">                                                                                                            (подпись)/(ФИО)</w:t>
      </w:r>
    </w:p>
    <w:p w14:paraId="12BB72B8" w14:textId="77777777" w:rsidR="005D3E1D" w:rsidRPr="00515C29" w:rsidRDefault="005D3E1D" w:rsidP="005D3E1D">
      <w:pPr>
        <w:widowControl w:val="0"/>
        <w:shd w:val="clear" w:color="auto" w:fill="FFFFFF" w:themeFill="background1"/>
        <w:spacing w:after="0" w:line="240" w:lineRule="auto"/>
        <w:jc w:val="both"/>
        <w:rPr>
          <w:rFonts w:ascii="Times New Roman" w:hAnsi="Times New Roman" w:cs="Times New Roman"/>
          <w:b/>
          <w:bCs/>
          <w:sz w:val="24"/>
          <w:szCs w:val="24"/>
        </w:rPr>
      </w:pPr>
    </w:p>
    <w:p w14:paraId="3C2CA71B" w14:textId="77777777" w:rsidR="005D3E1D" w:rsidRPr="00515C29" w:rsidRDefault="005D3E1D" w:rsidP="005D3E1D">
      <w:pPr>
        <w:shd w:val="clear" w:color="auto" w:fill="FFFFFF" w:themeFill="background1"/>
        <w:spacing w:after="0" w:line="20" w:lineRule="atLeast"/>
        <w:jc w:val="both"/>
        <w:rPr>
          <w:rFonts w:ascii="Times New Roman" w:hAnsi="Times New Roman" w:cs="Times New Roman"/>
          <w:b/>
          <w:bCs/>
          <w:sz w:val="24"/>
          <w:szCs w:val="24"/>
        </w:rPr>
      </w:pPr>
      <w:r w:rsidRPr="00515C29">
        <w:rPr>
          <w:rFonts w:ascii="Times New Roman" w:hAnsi="Times New Roman" w:cs="Times New Roman"/>
          <w:b/>
          <w:bCs/>
          <w:sz w:val="24"/>
          <w:szCs w:val="24"/>
        </w:rPr>
        <w:t>_____________________________________________________________________________</w:t>
      </w:r>
    </w:p>
    <w:p w14:paraId="18137B5F" w14:textId="77777777" w:rsidR="005D3E1D" w:rsidRPr="00515C29" w:rsidRDefault="005D3E1D" w:rsidP="005D3E1D">
      <w:pPr>
        <w:shd w:val="clear" w:color="auto" w:fill="FFFFFF" w:themeFill="background1"/>
        <w:spacing w:after="0" w:line="20" w:lineRule="atLeast"/>
        <w:jc w:val="center"/>
        <w:rPr>
          <w:rFonts w:ascii="Times New Roman" w:hAnsi="Times New Roman" w:cs="Times New Roman"/>
          <w:b/>
          <w:bCs/>
          <w:sz w:val="24"/>
          <w:szCs w:val="24"/>
        </w:rPr>
      </w:pPr>
    </w:p>
    <w:p w14:paraId="3E70A6B5" w14:textId="77777777" w:rsidR="005D3E1D" w:rsidRPr="00515C29" w:rsidRDefault="005D3E1D" w:rsidP="005D3E1D">
      <w:pPr>
        <w:shd w:val="clear" w:color="auto" w:fill="FFFFFF" w:themeFill="background1"/>
        <w:spacing w:after="0" w:line="20" w:lineRule="atLeast"/>
        <w:jc w:val="center"/>
        <w:rPr>
          <w:rFonts w:ascii="Times New Roman" w:hAnsi="Times New Roman" w:cs="Times New Roman"/>
          <w:b/>
          <w:bCs/>
          <w:sz w:val="24"/>
          <w:szCs w:val="24"/>
        </w:rPr>
      </w:pPr>
      <w:r w:rsidRPr="00515C29">
        <w:rPr>
          <w:rFonts w:ascii="Times New Roman" w:hAnsi="Times New Roman" w:cs="Times New Roman"/>
          <w:b/>
          <w:bCs/>
          <w:sz w:val="24"/>
          <w:szCs w:val="24"/>
        </w:rPr>
        <w:t>ФОРМА СОГЛАСОВАНА, ПОДПИСИ СТОРОН:</w:t>
      </w:r>
    </w:p>
    <w:p w14:paraId="02B83444" w14:textId="77777777" w:rsidR="005D3E1D" w:rsidRPr="00515C29" w:rsidRDefault="005D3E1D" w:rsidP="005D3E1D">
      <w:pPr>
        <w:shd w:val="clear" w:color="auto" w:fill="FFFFFF" w:themeFill="background1"/>
        <w:spacing w:line="240" w:lineRule="auto"/>
        <w:jc w:val="center"/>
        <w:rPr>
          <w:rFonts w:ascii="Times New Roman" w:hAnsi="Times New Roman" w:cs="Times New Roman"/>
          <w:b/>
          <w:bCs/>
          <w:sz w:val="24"/>
          <w:szCs w:val="24"/>
        </w:rPr>
      </w:pPr>
    </w:p>
    <w:tbl>
      <w:tblPr>
        <w:tblW w:w="0" w:type="auto"/>
        <w:tblCellMar>
          <w:left w:w="0" w:type="dxa"/>
          <w:right w:w="0" w:type="dxa"/>
        </w:tblCellMar>
        <w:tblLook w:val="04A0" w:firstRow="1" w:lastRow="0" w:firstColumn="1" w:lastColumn="0" w:noHBand="0" w:noVBand="1"/>
      </w:tblPr>
      <w:tblGrid>
        <w:gridCol w:w="4889"/>
        <w:gridCol w:w="4891"/>
      </w:tblGrid>
      <w:tr w:rsidR="005D3E1D" w:rsidRPr="00515C29" w14:paraId="0081E6A9" w14:textId="77777777" w:rsidTr="00245E8D">
        <w:tc>
          <w:tcPr>
            <w:tcW w:w="5069" w:type="dxa"/>
            <w:tcMar>
              <w:top w:w="0" w:type="dxa"/>
              <w:left w:w="108" w:type="dxa"/>
              <w:bottom w:w="0" w:type="dxa"/>
              <w:right w:w="108" w:type="dxa"/>
            </w:tcMar>
          </w:tcPr>
          <w:p w14:paraId="6FB9C541"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От Арендатора</w:t>
            </w:r>
          </w:p>
          <w:p w14:paraId="44D1436E"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2B14A442"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____________  </w:t>
            </w:r>
          </w:p>
          <w:p w14:paraId="51EE54E3" w14:textId="77777777" w:rsidR="005D3E1D" w:rsidRPr="00515C29" w:rsidRDefault="005D3E1D" w:rsidP="00245E8D">
            <w:pPr>
              <w:widowControl w:val="0"/>
              <w:shd w:val="clear" w:color="auto" w:fill="FFFFFF" w:themeFill="background1"/>
              <w:spacing w:after="0" w:line="240" w:lineRule="auto"/>
              <w:ind w:left="2"/>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c>
          <w:tcPr>
            <w:tcW w:w="5069" w:type="dxa"/>
            <w:tcMar>
              <w:top w:w="0" w:type="dxa"/>
              <w:left w:w="108" w:type="dxa"/>
              <w:bottom w:w="0" w:type="dxa"/>
              <w:right w:w="108" w:type="dxa"/>
            </w:tcMar>
          </w:tcPr>
          <w:p w14:paraId="3F3B6B4C"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От Арендодателя </w:t>
            </w:r>
          </w:p>
          <w:p w14:paraId="65900C7D"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p>
          <w:p w14:paraId="623BF4FE"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 xml:space="preserve">___________  </w:t>
            </w:r>
          </w:p>
          <w:p w14:paraId="3132AF75" w14:textId="77777777" w:rsidR="005D3E1D" w:rsidRPr="00515C29" w:rsidRDefault="005D3E1D" w:rsidP="00245E8D">
            <w:pPr>
              <w:widowControl w:val="0"/>
              <w:shd w:val="clear" w:color="auto" w:fill="FFFFFF" w:themeFill="background1"/>
              <w:spacing w:after="0" w:line="240" w:lineRule="auto"/>
              <w:jc w:val="both"/>
              <w:rPr>
                <w:rFonts w:ascii="Times New Roman" w:hAnsi="Times New Roman" w:cs="Times New Roman"/>
                <w:b/>
                <w:bCs/>
                <w:sz w:val="24"/>
                <w:szCs w:val="24"/>
                <w:lang w:eastAsia="ru-RU"/>
              </w:rPr>
            </w:pPr>
            <w:r w:rsidRPr="00515C29">
              <w:rPr>
                <w:rFonts w:ascii="Times New Roman" w:hAnsi="Times New Roman" w:cs="Times New Roman"/>
                <w:b/>
                <w:bCs/>
                <w:sz w:val="24"/>
                <w:szCs w:val="24"/>
                <w:lang w:eastAsia="ru-RU"/>
              </w:rPr>
              <w:t>М.П.</w:t>
            </w:r>
          </w:p>
        </w:tc>
      </w:tr>
    </w:tbl>
    <w:p w14:paraId="127A9BFE" w14:textId="77777777" w:rsidR="005D3E1D" w:rsidRPr="00515C29" w:rsidRDefault="005D3E1D" w:rsidP="005D3E1D">
      <w:pPr>
        <w:shd w:val="clear" w:color="auto" w:fill="FFFFFF" w:themeFill="background1"/>
        <w:spacing w:line="240" w:lineRule="auto"/>
        <w:jc w:val="both"/>
        <w:rPr>
          <w:rFonts w:ascii="Times New Roman" w:hAnsi="Times New Roman" w:cs="Times New Roman"/>
          <w:sz w:val="24"/>
          <w:szCs w:val="24"/>
        </w:rPr>
      </w:pPr>
    </w:p>
    <w:p w14:paraId="04BF1467" w14:textId="77777777" w:rsidR="005D3E1D" w:rsidRPr="00515C29" w:rsidRDefault="005D3E1D" w:rsidP="005D3E1D">
      <w:pPr>
        <w:shd w:val="clear" w:color="auto" w:fill="FFFFFF" w:themeFill="background1"/>
        <w:rPr>
          <w:rFonts w:ascii="Times New Roman" w:hAnsi="Times New Roman" w:cs="Times New Roman"/>
        </w:rPr>
      </w:pPr>
      <w:r w:rsidRPr="00515C29">
        <w:rPr>
          <w:rFonts w:ascii="Times New Roman" w:hAnsi="Times New Roman" w:cs="Times New Roman"/>
        </w:rPr>
        <w:br w:type="page"/>
      </w:r>
    </w:p>
    <w:p w14:paraId="317E6A14" w14:textId="77777777" w:rsidR="005D3E1D" w:rsidRPr="00515C29" w:rsidRDefault="005D3E1D" w:rsidP="005D3E1D">
      <w:pPr>
        <w:pStyle w:val="a8"/>
        <w:shd w:val="clear" w:color="auto" w:fill="FFFFFF" w:themeFill="background1"/>
        <w:spacing w:after="0" w:line="240" w:lineRule="auto"/>
        <w:jc w:val="right"/>
        <w:outlineLvl w:val="0"/>
        <w:rPr>
          <w:rFonts w:ascii="Times New Roman" w:hAnsi="Times New Roman" w:cs="Times New Roman"/>
          <w:b/>
          <w:sz w:val="24"/>
          <w:szCs w:val="24"/>
        </w:rPr>
      </w:pPr>
      <w:r w:rsidRPr="00515C29">
        <w:rPr>
          <w:rFonts w:ascii="Times New Roman" w:eastAsia="Calibri" w:hAnsi="Times New Roman" w:cs="Times New Roman"/>
          <w:b/>
          <w:sz w:val="24"/>
          <w:szCs w:val="24"/>
        </w:rPr>
        <w:lastRenderedPageBreak/>
        <w:t>Приложение</w:t>
      </w:r>
      <w:r w:rsidRPr="00515C29">
        <w:rPr>
          <w:rFonts w:ascii="Times New Roman" w:hAnsi="Times New Roman" w:cs="Times New Roman"/>
          <w:b/>
          <w:sz w:val="24"/>
          <w:szCs w:val="24"/>
        </w:rPr>
        <w:t xml:space="preserve"> № </w:t>
      </w:r>
      <w:r w:rsidR="00A17509">
        <w:rPr>
          <w:rFonts w:ascii="Times New Roman" w:hAnsi="Times New Roman" w:cs="Times New Roman"/>
          <w:b/>
          <w:sz w:val="24"/>
          <w:szCs w:val="24"/>
        </w:rPr>
        <w:t>6</w:t>
      </w:r>
    </w:p>
    <w:p w14:paraId="59B85B5E" w14:textId="77777777" w:rsidR="005D3E1D" w:rsidRPr="00515C29" w:rsidRDefault="005D3E1D" w:rsidP="005D3E1D">
      <w:pPr>
        <w:shd w:val="clear" w:color="auto" w:fill="FFFFFF" w:themeFill="background1"/>
        <w:spacing w:after="0" w:line="20" w:lineRule="atLeast"/>
        <w:jc w:val="right"/>
        <w:rPr>
          <w:rFonts w:ascii="Times New Roman" w:hAnsi="Times New Roman" w:cs="Times New Roman"/>
          <w:bCs/>
          <w:sz w:val="24"/>
          <w:szCs w:val="24"/>
        </w:rPr>
      </w:pPr>
      <w:r w:rsidRPr="00515C29">
        <w:rPr>
          <w:rFonts w:ascii="Times New Roman" w:hAnsi="Times New Roman" w:cs="Times New Roman"/>
          <w:sz w:val="24"/>
          <w:szCs w:val="24"/>
        </w:rPr>
        <w:t xml:space="preserve">к Договору </w:t>
      </w:r>
      <w:r>
        <w:rPr>
          <w:rFonts w:ascii="Times New Roman" w:hAnsi="Times New Roman" w:cs="Times New Roman"/>
          <w:bCs/>
          <w:sz w:val="24"/>
          <w:szCs w:val="24"/>
        </w:rPr>
        <w:t>долгосрочной</w:t>
      </w:r>
      <w:r w:rsidRPr="00515C29">
        <w:rPr>
          <w:rFonts w:ascii="Times New Roman" w:hAnsi="Times New Roman" w:cs="Times New Roman"/>
          <w:bCs/>
          <w:sz w:val="24"/>
          <w:szCs w:val="24"/>
        </w:rPr>
        <w:t xml:space="preserve"> аренды недвижимого имущества</w:t>
      </w:r>
    </w:p>
    <w:p w14:paraId="1095FC08" w14:textId="77777777" w:rsidR="005D3E1D" w:rsidRPr="00515C29" w:rsidRDefault="005D3E1D" w:rsidP="005D3E1D">
      <w:pPr>
        <w:shd w:val="clear" w:color="auto" w:fill="FFFFFF" w:themeFill="background1"/>
        <w:spacing w:after="0" w:line="20" w:lineRule="atLeast"/>
        <w:jc w:val="right"/>
        <w:rPr>
          <w:rFonts w:ascii="Times New Roman" w:hAnsi="Times New Roman" w:cs="Times New Roman"/>
          <w:sz w:val="24"/>
          <w:szCs w:val="24"/>
        </w:rPr>
      </w:pPr>
      <w:r w:rsidRPr="00515C29">
        <w:rPr>
          <w:rFonts w:ascii="Times New Roman" w:hAnsi="Times New Roman" w:cs="Times New Roman"/>
          <w:sz w:val="24"/>
          <w:szCs w:val="24"/>
        </w:rPr>
        <w:t>от_____ ________ 20____ г. № _____</w:t>
      </w:r>
    </w:p>
    <w:p w14:paraId="64F276A7" w14:textId="77777777" w:rsidR="005D3E1D" w:rsidRPr="00515C29" w:rsidRDefault="005D3E1D" w:rsidP="005D3E1D">
      <w:pPr>
        <w:shd w:val="clear" w:color="auto" w:fill="FFFFFF" w:themeFill="background1"/>
        <w:spacing w:after="0" w:line="20" w:lineRule="atLeast"/>
        <w:jc w:val="right"/>
        <w:rPr>
          <w:rFonts w:ascii="Times New Roman" w:hAnsi="Times New Roman" w:cs="Times New Roman"/>
          <w:sz w:val="24"/>
          <w:szCs w:val="24"/>
        </w:rPr>
      </w:pPr>
    </w:p>
    <w:p w14:paraId="44BEC3E7" w14:textId="77777777" w:rsidR="005D3E1D" w:rsidRPr="00515C29" w:rsidRDefault="005D3E1D" w:rsidP="005D3E1D">
      <w:pPr>
        <w:shd w:val="clear" w:color="auto" w:fill="FFFFFF" w:themeFill="background1"/>
        <w:spacing w:after="0" w:line="20" w:lineRule="atLeast"/>
        <w:jc w:val="center"/>
        <w:rPr>
          <w:rFonts w:ascii="Times New Roman" w:hAnsi="Times New Roman" w:cs="Times New Roman"/>
          <w:b/>
          <w:sz w:val="24"/>
          <w:szCs w:val="24"/>
        </w:rPr>
      </w:pPr>
      <w:r w:rsidRPr="00515C29">
        <w:rPr>
          <w:rFonts w:ascii="Times New Roman" w:hAnsi="Times New Roman" w:cs="Times New Roman"/>
          <w:b/>
          <w:sz w:val="24"/>
          <w:szCs w:val="24"/>
        </w:rPr>
        <w:t>Об использовании персональных данных</w:t>
      </w:r>
    </w:p>
    <w:p w14:paraId="656E4996" w14:textId="77777777" w:rsidR="005D3E1D" w:rsidRPr="00515C29" w:rsidRDefault="005D3E1D" w:rsidP="005D3E1D">
      <w:pPr>
        <w:shd w:val="clear" w:color="auto" w:fill="FFFFFF" w:themeFill="background1"/>
        <w:spacing w:after="0" w:line="20" w:lineRule="atLeast"/>
        <w:ind w:firstLine="284"/>
        <w:jc w:val="both"/>
        <w:rPr>
          <w:rFonts w:ascii="Times New Roman" w:hAnsi="Times New Roman" w:cs="Times New Roman"/>
          <w:sz w:val="24"/>
          <w:szCs w:val="24"/>
        </w:rPr>
      </w:pPr>
    </w:p>
    <w:p w14:paraId="5309E312"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Каждая из Сторон настоящим признает себя оператором по смыслу Федерального закона от 27.07.2006 № 152-ФЗ «О персональных данных» в отношении персональных данных, полученных от другой Стороны.</w:t>
      </w:r>
    </w:p>
    <w:p w14:paraId="3D5912BD"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Сторона, передающая персональные данные (далее – «Передающая Сторона») другой Стороне (далее – «Получающая Сторона»), обеспечивает и гарантирует правомерность такой передачи в соответствии с требованиями применимого законодательства, а также уведомление субъекта персональных данных об обработке его персональных данных Получающей Стороной.</w:t>
      </w:r>
    </w:p>
    <w:p w14:paraId="1D30B767"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Передающая Сторона, в разумный срок с момента получения соответствующего запроса от Получающей Стороны, обязуется предоставить Получающей Стороне подтверждение факта наличия правовых оснований на передачу и последующую обработку Получающей Стороной персональных данных субъектов персональных данных.</w:t>
      </w:r>
    </w:p>
    <w:p w14:paraId="70F89C9E"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обязуется обрабатывать полученные от Передающей Стороны персональные данные в целях исполнения своих обязательств или реализации своих прав в рамках настоящего Договора.</w:t>
      </w:r>
    </w:p>
    <w:p w14:paraId="0C9D4E11"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Получающая Сторона вправе совершать действия (операции) с персональными данными способами, предусмотренными применимым законодательством и в объёме, необходимом для достижения соответствующей цели обработки персональных данных.</w:t>
      </w:r>
    </w:p>
    <w:p w14:paraId="09C88E9D"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По достижении предусмотренных настоящим Договором целей обработки персональных данных или в случае утраты необходимости в достижении этих целей, а также в случае получения отзыва согласия на обработку персональных данных и невозможности обеспечения правомерности обработки персональных данных, Получающая Сторона обязуется уничтожить и/или обеспечить прекращение обработки персональных данных, полученных от Передающей Стороны.</w:t>
      </w:r>
    </w:p>
    <w:p w14:paraId="6E13C57E"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При обработке персональных данных Стороны обязуются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078C7647"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Стороны соглашаются добросовестно сотрудничать и оказывать необходимое разумное содействие друг другу при рассмотрении и урегулировании запросов (жалоб, требований, предписаний, претензий, судебных исков), полученных любой из Сторон от субъектов персональных данных, их представителей, уполномоченных органов или иных лиц, и касающихся обрабатываемых в рамках настоящего Договора персональных данных.</w:t>
      </w:r>
    </w:p>
    <w:p w14:paraId="32A22CE1" w14:textId="77777777" w:rsidR="005D3E1D" w:rsidRPr="00515C29" w:rsidRDefault="005D3E1D" w:rsidP="005D3E1D">
      <w:pPr>
        <w:pStyle w:val="a8"/>
        <w:numPr>
          <w:ilvl w:val="0"/>
          <w:numId w:val="27"/>
        </w:numPr>
        <w:shd w:val="clear" w:color="auto" w:fill="FFFFFF" w:themeFill="background1"/>
        <w:spacing w:after="0" w:line="20" w:lineRule="atLeast"/>
        <w:ind w:left="0" w:firstLine="567"/>
        <w:jc w:val="both"/>
        <w:rPr>
          <w:rFonts w:ascii="Times New Roman" w:hAnsi="Times New Roman" w:cs="Times New Roman"/>
          <w:sz w:val="24"/>
          <w:szCs w:val="24"/>
        </w:rPr>
      </w:pPr>
      <w:r w:rsidRPr="00515C29">
        <w:rPr>
          <w:rFonts w:ascii="Times New Roman" w:hAnsi="Times New Roman" w:cs="Times New Roman"/>
          <w:sz w:val="24"/>
          <w:szCs w:val="24"/>
        </w:rPr>
        <w:t>В рамках исполнения настоящего Договора передача персональных данных может осуществляться в электронном виде (по электронным каналам связи, на машинном носителе информации) или на бумажном носителе</w:t>
      </w:r>
      <w:r w:rsidRPr="00515C29">
        <w:rPr>
          <w:rStyle w:val="a6"/>
          <w:rFonts w:ascii="Times New Roman" w:hAnsi="Times New Roman"/>
          <w:sz w:val="24"/>
          <w:szCs w:val="24"/>
        </w:rPr>
        <w:footnoteReference w:id="70"/>
      </w:r>
      <w:r w:rsidRPr="00515C29">
        <w:rPr>
          <w:rFonts w:ascii="Times New Roman" w:hAnsi="Times New Roman" w:cs="Times New Roman"/>
          <w:sz w:val="24"/>
          <w:szCs w:val="24"/>
        </w:rPr>
        <w:t xml:space="preserve">. Передача персональных данных по электронным каналам связи осуществляется с использованием средств шифрования. Передача персональных </w:t>
      </w:r>
      <w:r w:rsidRPr="00515C29">
        <w:rPr>
          <w:rFonts w:ascii="Times New Roman" w:hAnsi="Times New Roman" w:cs="Times New Roman"/>
          <w:sz w:val="24"/>
          <w:szCs w:val="24"/>
        </w:rPr>
        <w:lastRenderedPageBreak/>
        <w:t>данных на машинном носителе информации осуществляется по акту приёма-передачи</w:t>
      </w:r>
      <w:r w:rsidRPr="00515C29">
        <w:rPr>
          <w:rStyle w:val="a6"/>
          <w:rFonts w:ascii="Times New Roman" w:hAnsi="Times New Roman"/>
          <w:sz w:val="24"/>
          <w:szCs w:val="24"/>
        </w:rPr>
        <w:footnoteReference w:id="71"/>
      </w:r>
      <w:r w:rsidRPr="00515C29">
        <w:rPr>
          <w:rFonts w:ascii="Times New Roman" w:hAnsi="Times New Roman" w:cs="Times New Roman"/>
          <w:sz w:val="24"/>
          <w:szCs w:val="24"/>
        </w:rPr>
        <w:t xml:space="preserve"> (с сопроводительным письмом). При передаче документов на бумажном носителе, документы заверяются подписью уполномоченного представителя и печатью (при наличии) Передающей Стороны.</w:t>
      </w:r>
    </w:p>
    <w:p w14:paraId="12A0783A" w14:textId="77777777" w:rsidR="005D3E1D" w:rsidRPr="00515C29" w:rsidRDefault="005D3E1D" w:rsidP="005D3E1D">
      <w:pPr>
        <w:shd w:val="clear" w:color="auto" w:fill="FFFFFF" w:themeFill="background1"/>
        <w:rPr>
          <w:rFonts w:ascii="Times New Roman" w:hAnsi="Times New Roman" w:cs="Times New Roman"/>
          <w:sz w:val="24"/>
          <w:szCs w:val="24"/>
        </w:rPr>
      </w:pPr>
    </w:p>
    <w:sectPr w:rsidR="005D3E1D" w:rsidRPr="00515C29" w:rsidSect="007B067F">
      <w:footerReference w:type="default" r:id="rId11"/>
      <w:footerReference w:type="first" r:id="rId12"/>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19284" w14:textId="77777777" w:rsidR="00D569B8" w:rsidRDefault="00D569B8" w:rsidP="005D3E1D">
      <w:pPr>
        <w:spacing w:after="0" w:line="240" w:lineRule="auto"/>
      </w:pPr>
      <w:r>
        <w:separator/>
      </w:r>
    </w:p>
  </w:endnote>
  <w:endnote w:type="continuationSeparator" w:id="0">
    <w:p w14:paraId="4DECD17F" w14:textId="77777777" w:rsidR="00D569B8" w:rsidRDefault="00D569B8" w:rsidP="005D3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C1CB" w14:textId="77777777" w:rsidR="005D3E1D" w:rsidRDefault="005D3E1D" w:rsidP="000C33FA">
    <w:pPr>
      <w:pStyle w:val="af4"/>
      <w:jc w:val="center"/>
    </w:pPr>
    <w:r>
      <w:rPr>
        <w:noProof/>
        <w:lang w:eastAsia="ru-RU"/>
      </w:rPr>
      <w:drawing>
        <wp:inline distT="0" distB="0" distL="0" distR="0" wp14:anchorId="1E9EAD94" wp14:editId="4875BB84">
          <wp:extent cx="9526" cy="9526"/>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r:link="rId1"/>
                  <a:stretch>
                    <a:fillRect/>
                  </a:stretch>
                </pic:blipFill>
                <pic:spPr>
                  <a:xfrm>
                    <a:off x="0" y="0"/>
                    <a:ext cx="9526" cy="9526"/>
                  </a:xfrm>
                  <a:prstGeom prst="rect">
                    <a:avLst/>
                  </a:prstGeom>
                </pic:spPr>
              </pic:pic>
            </a:graphicData>
          </a:graphic>
        </wp:inline>
      </w:drawing>
    </w:r>
  </w:p>
  <w:sdt>
    <w:sdtPr>
      <w:id w:val="-326431880"/>
      <w:docPartObj>
        <w:docPartGallery w:val="Page Numbers (Bottom of Page)"/>
        <w:docPartUnique/>
      </w:docPartObj>
    </w:sdtPr>
    <w:sdtEndPr>
      <w:rPr>
        <w:rFonts w:ascii="Times New Roman" w:hAnsi="Times New Roman" w:cs="Times New Roman"/>
      </w:rPr>
    </w:sdtEndPr>
    <w:sdtContent>
      <w:p w14:paraId="18953E53" w14:textId="77777777" w:rsidR="005D3E1D" w:rsidRDefault="005D3E1D" w:rsidP="000C33FA">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14:paraId="3084A4C2" w14:textId="77777777" w:rsidR="005D3E1D" w:rsidRPr="000C33FA" w:rsidRDefault="005D3E1D">
        <w:pPr>
          <w:pStyle w:val="af4"/>
          <w:jc w:val="center"/>
          <w:rPr>
            <w:rFonts w:ascii="Times New Roman" w:hAnsi="Times New Roman" w:cs="Times New Roman"/>
          </w:rPr>
        </w:pPr>
        <w:r w:rsidRPr="000C33FA">
          <w:rPr>
            <w:rFonts w:ascii="Times New Roman" w:hAnsi="Times New Roman" w:cs="Times New Roman"/>
          </w:rPr>
          <w:fldChar w:fldCharType="begin"/>
        </w:r>
        <w:r w:rsidRPr="000C33FA">
          <w:rPr>
            <w:rFonts w:ascii="Times New Roman" w:hAnsi="Times New Roman" w:cs="Times New Roman"/>
          </w:rPr>
          <w:instrText>PAGE   \* MERGEFORMAT</w:instrText>
        </w:r>
        <w:r w:rsidRPr="000C33FA">
          <w:rPr>
            <w:rFonts w:ascii="Times New Roman" w:hAnsi="Times New Roman" w:cs="Times New Roman"/>
          </w:rPr>
          <w:fldChar w:fldCharType="separate"/>
        </w:r>
        <w:r w:rsidR="00A17509">
          <w:rPr>
            <w:rFonts w:ascii="Times New Roman" w:hAnsi="Times New Roman" w:cs="Times New Roman"/>
            <w:noProof/>
          </w:rPr>
          <w:t>20</w:t>
        </w:r>
        <w:r w:rsidRPr="000C33FA">
          <w:rPr>
            <w:rFonts w:ascii="Times New Roman" w:hAnsi="Times New Roman" w:cs="Times New Roman"/>
          </w:rPr>
          <w:fldChar w:fldCharType="end"/>
        </w:r>
      </w:p>
    </w:sdtContent>
  </w:sdt>
  <w:p w14:paraId="6BB17F90" w14:textId="77777777" w:rsidR="005D3E1D" w:rsidRPr="00772C8E" w:rsidRDefault="005D3E1D" w:rsidP="00B67936">
    <w:pPr>
      <w:pStyle w:val="af4"/>
      <w:jc w:val="right"/>
      <w:rPr>
        <w:rFonts w:ascii="Times New Roman" w:hAnsi="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F690" w14:textId="77777777" w:rsidR="005D3E1D" w:rsidRDefault="005D3E1D" w:rsidP="00B82B63">
    <w:pPr>
      <w:pStyle w:val="af4"/>
      <w:jc w:val="center"/>
    </w:pPr>
    <w:r w:rsidRPr="00BD225C">
      <w:rPr>
        <w:rFonts w:ascii="Times New Roman" w:hAnsi="Times New Roman"/>
        <w:sz w:val="28"/>
        <w:szCs w:val="28"/>
      </w:rPr>
      <w:t xml:space="preserve">________________/________________/ </w:t>
    </w:r>
    <w:r w:rsidRPr="00B13315">
      <w:rPr>
        <w:rFonts w:ascii="Times New Roman" w:hAnsi="Times New Roman"/>
        <w:sz w:val="28"/>
        <w:szCs w:val="28"/>
      </w:rPr>
      <w:t xml:space="preserve">   </w:t>
    </w:r>
    <w:r w:rsidRPr="00BD225C">
      <w:rPr>
        <w:rFonts w:ascii="Times New Roman" w:hAnsi="Times New Roman"/>
        <w:sz w:val="28"/>
        <w:szCs w:val="28"/>
      </w:rPr>
      <w:t xml:space="preserve"> ________________/________________/</w:t>
    </w:r>
  </w:p>
  <w:p w14:paraId="0AABE328" w14:textId="77777777" w:rsidR="005D3E1D" w:rsidRDefault="005D3E1D">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5EAB" w14:textId="77777777" w:rsidR="00000000" w:rsidRPr="005E50C3" w:rsidRDefault="00667C94" w:rsidP="00B13315">
    <w:pPr>
      <w:pStyle w:val="af4"/>
      <w:rPr>
        <w:sz w:val="28"/>
        <w:szCs w:val="28"/>
      </w:rPr>
    </w:pPr>
    <w:permStart w:id="769935992" w:edGrp="everyone"/>
    <w:r w:rsidRPr="005E50C3">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5E50C3">
      <w:rPr>
        <w:rFonts w:ascii="Times New Roman" w:hAnsi="Times New Roman" w:cs="Times New Roman"/>
        <w:sz w:val="28"/>
        <w:szCs w:val="28"/>
      </w:rPr>
      <w:t xml:space="preserve"> ________________/________________/</w:t>
    </w:r>
  </w:p>
  <w:permEnd w:id="769935992"/>
  <w:p w14:paraId="2C3CB28B" w14:textId="77777777" w:rsidR="00000000" w:rsidRPr="00993A3A" w:rsidRDefault="00000000" w:rsidP="00E73B5C">
    <w:pPr>
      <w:pStyle w:val="af4"/>
      <w:jc w:val="center"/>
      <w:rPr>
        <w:rFonts w:ascii="Times New Roman" w:hAnsi="Times New Roman" w:cs="Times New Roman"/>
        <w:sz w:val="24"/>
        <w:szCs w:val="24"/>
      </w:rPr>
    </w:pPr>
    <w:sdt>
      <w:sdtPr>
        <w:id w:val="357637599"/>
        <w:docPartObj>
          <w:docPartGallery w:val="Page Numbers (Bottom of Page)"/>
          <w:docPartUnique/>
        </w:docPartObj>
      </w:sdtPr>
      <w:sdtEndPr>
        <w:rPr>
          <w:rFonts w:ascii="Times New Roman" w:hAnsi="Times New Roman" w:cs="Times New Roman"/>
          <w:sz w:val="24"/>
          <w:szCs w:val="24"/>
        </w:rPr>
      </w:sdtEndPr>
      <w:sdtContent>
        <w:r w:rsidR="00667C94" w:rsidRPr="00993A3A">
          <w:rPr>
            <w:rFonts w:ascii="Times New Roman" w:hAnsi="Times New Roman" w:cs="Times New Roman"/>
            <w:sz w:val="24"/>
            <w:szCs w:val="24"/>
          </w:rPr>
          <w:fldChar w:fldCharType="begin"/>
        </w:r>
        <w:r w:rsidR="00667C94" w:rsidRPr="00993A3A">
          <w:rPr>
            <w:rFonts w:ascii="Times New Roman" w:hAnsi="Times New Roman" w:cs="Times New Roman"/>
            <w:sz w:val="24"/>
            <w:szCs w:val="24"/>
          </w:rPr>
          <w:instrText>PAGE   \* MERGEFORMAT</w:instrText>
        </w:r>
        <w:r w:rsidR="00667C94" w:rsidRPr="00993A3A">
          <w:rPr>
            <w:rFonts w:ascii="Times New Roman" w:hAnsi="Times New Roman" w:cs="Times New Roman"/>
            <w:sz w:val="24"/>
            <w:szCs w:val="24"/>
          </w:rPr>
          <w:fldChar w:fldCharType="separate"/>
        </w:r>
        <w:r w:rsidR="00A17509">
          <w:rPr>
            <w:rFonts w:ascii="Times New Roman" w:hAnsi="Times New Roman" w:cs="Times New Roman"/>
            <w:noProof/>
            <w:sz w:val="24"/>
            <w:szCs w:val="24"/>
          </w:rPr>
          <w:t>43</w:t>
        </w:r>
        <w:r w:rsidR="00667C94" w:rsidRPr="00993A3A">
          <w:rPr>
            <w:rFonts w:ascii="Times New Roman" w:hAnsi="Times New Roman" w:cs="Times New Roman"/>
            <w:sz w:val="24"/>
            <w:szCs w:val="24"/>
          </w:rPr>
          <w:fldChar w:fldCharType="end"/>
        </w:r>
      </w:sdtContent>
    </w:sdt>
  </w:p>
  <w:p w14:paraId="2F9A51F8" w14:textId="77777777" w:rsidR="00000000" w:rsidRDefault="000000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3DB1" w14:textId="77777777" w:rsidR="00000000" w:rsidRPr="00BD225C" w:rsidRDefault="00667C94">
    <w:pPr>
      <w:pStyle w:val="af4"/>
      <w:rPr>
        <w:sz w:val="28"/>
        <w:szCs w:val="28"/>
      </w:rPr>
    </w:pPr>
    <w:r w:rsidRPr="00BD225C">
      <w:rPr>
        <w:rFonts w:ascii="Times New Roman" w:hAnsi="Times New Roman" w:cs="Times New Roman"/>
        <w:sz w:val="28"/>
        <w:szCs w:val="28"/>
      </w:rPr>
      <w:t xml:space="preserve">________________/________________/ </w:t>
    </w:r>
    <w:r w:rsidRPr="00B13315">
      <w:rPr>
        <w:rFonts w:ascii="Times New Roman" w:hAnsi="Times New Roman" w:cs="Times New Roman"/>
        <w:sz w:val="28"/>
        <w:szCs w:val="28"/>
      </w:rPr>
      <w:t xml:space="preserve">   </w:t>
    </w:r>
    <w:r w:rsidRPr="00BD225C">
      <w:rPr>
        <w:rFonts w:ascii="Times New Roman" w:hAnsi="Times New Roman" w:cs="Times New Roman"/>
        <w:sz w:val="28"/>
        <w:szCs w:val="28"/>
      </w:rPr>
      <w:t xml:space="preserve"> 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95E9F" w14:textId="77777777" w:rsidR="00D569B8" w:rsidRDefault="00D569B8" w:rsidP="005D3E1D">
      <w:pPr>
        <w:spacing w:after="0" w:line="240" w:lineRule="auto"/>
      </w:pPr>
      <w:r>
        <w:separator/>
      </w:r>
    </w:p>
  </w:footnote>
  <w:footnote w:type="continuationSeparator" w:id="0">
    <w:p w14:paraId="4CD66ED2" w14:textId="77777777" w:rsidR="00D569B8" w:rsidRDefault="00D569B8" w:rsidP="005D3E1D">
      <w:pPr>
        <w:spacing w:after="0" w:line="240" w:lineRule="auto"/>
      </w:pPr>
      <w:r>
        <w:continuationSeparator/>
      </w:r>
    </w:p>
  </w:footnote>
  <w:footnote w:id="1">
    <w:p w14:paraId="67A78BFF" w14:textId="77777777" w:rsidR="005D3E1D" w:rsidRPr="00590E50" w:rsidRDefault="005D3E1D" w:rsidP="005D3E1D">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В случае, если в аренду передается Здание целиком, слова «в котором размещен Объект» исключить.</w:t>
      </w:r>
    </w:p>
  </w:footnote>
  <w:footnote w:id="2">
    <w:p w14:paraId="21B295B2" w14:textId="77777777" w:rsidR="005D3E1D" w:rsidRPr="00590E50" w:rsidRDefault="005D3E1D" w:rsidP="005D3E1D">
      <w:pPr>
        <w:pStyle w:val="a4"/>
        <w:shd w:val="clear" w:color="auto" w:fill="FFFFFF" w:themeFill="background1"/>
        <w:jc w:val="both"/>
        <w:rPr>
          <w:rFonts w:ascii="Times New Roman" w:hAnsi="Times New Roman"/>
        </w:rPr>
      </w:pPr>
      <w:r w:rsidRPr="00590E50">
        <w:rPr>
          <w:rStyle w:val="a6"/>
          <w:rFonts w:ascii="Times New Roman" w:hAnsi="Times New Roman"/>
        </w:rPr>
        <w:footnoteRef/>
      </w:r>
      <w:r w:rsidRPr="00590E50">
        <w:rPr>
          <w:rFonts w:ascii="Times New Roman" w:hAnsi="Times New Roman"/>
        </w:rPr>
        <w:t> Наиболее подробно и полно указать цели использования Объекта.</w:t>
      </w:r>
    </w:p>
  </w:footnote>
  <w:footnote w:id="3">
    <w:p w14:paraId="5B25A242" w14:textId="77777777" w:rsidR="005D3E1D" w:rsidRPr="00590E50" w:rsidRDefault="005D3E1D" w:rsidP="005D3E1D">
      <w:pPr>
        <w:pStyle w:val="a4"/>
        <w:shd w:val="clear" w:color="auto" w:fill="FFFFFF" w:themeFill="background1"/>
        <w:spacing w:line="240" w:lineRule="exact"/>
        <w:jc w:val="both"/>
        <w:rPr>
          <w:rFonts w:ascii="Times New Roman" w:hAnsi="Times New Roman"/>
        </w:rPr>
      </w:pPr>
      <w:r w:rsidRPr="00590E50">
        <w:rPr>
          <w:rStyle w:val="a6"/>
          <w:rFonts w:ascii="Times New Roman" w:hAnsi="Times New Roman"/>
        </w:rPr>
        <w:footnoteRef/>
      </w:r>
      <w:r w:rsidRPr="00590E50">
        <w:rPr>
          <w:rFonts w:ascii="Times New Roman" w:hAnsi="Times New Roman"/>
        </w:rPr>
        <w:t> Указывается состояние Объекта (например, с ремонтом, без ремонта и т.д.), а также указываются существенные недостатки Объекта или их отсутствие.</w:t>
      </w:r>
    </w:p>
  </w:footnote>
  <w:footnote w:id="4">
    <w:p w14:paraId="4DCE9A96"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 показаний индивидуальных приборов учета для Объекта;</w:t>
      </w:r>
    </w:p>
    <w:p w14:paraId="0A0D59D1" w14:textId="77777777" w:rsidR="005D3E1D" w:rsidRPr="004D1B27" w:rsidRDefault="005D3E1D" w:rsidP="005D3E1D">
      <w:pPr>
        <w:pStyle w:val="a4"/>
        <w:shd w:val="clear" w:color="auto" w:fill="FFFFFF" w:themeFill="background1"/>
        <w:jc w:val="both"/>
        <w:rPr>
          <w:rFonts w:ascii="Times New Roman" w:hAnsi="Times New Roman"/>
        </w:rPr>
      </w:pPr>
      <w:r w:rsidRPr="004D1B27">
        <w:rPr>
          <w:rFonts w:ascii="Times New Roman" w:hAnsi="Times New Roman"/>
        </w:rPr>
        <w:t xml:space="preserve">- показаний общих приборов учета и отношения площади Объекта к площади всех помещений, подключенных к данным узлам (приборам) учета; </w:t>
      </w:r>
    </w:p>
    <w:p w14:paraId="3D3B5AED" w14:textId="77777777" w:rsidR="005D3E1D" w:rsidRPr="004D1B27" w:rsidRDefault="005D3E1D" w:rsidP="005D3E1D">
      <w:pPr>
        <w:pStyle w:val="a4"/>
        <w:shd w:val="clear" w:color="auto" w:fill="FFFFFF" w:themeFill="background1"/>
        <w:jc w:val="both"/>
        <w:rPr>
          <w:rFonts w:ascii="Times New Roman" w:hAnsi="Times New Roman"/>
        </w:rPr>
      </w:pPr>
      <w:r w:rsidRPr="004D1B27">
        <w:rPr>
          <w:rFonts w:ascii="Times New Roman" w:hAnsi="Times New Roman"/>
        </w:rPr>
        <w:t>- отношения площади Объекта к площади всех помещений в отношении которых снабжающими и обслуживающими организациями предъявлены расходы (в случае отсутствия узлов (приборов) учета.</w:t>
      </w:r>
    </w:p>
  </w:footnote>
  <w:footnote w:id="5">
    <w:p w14:paraId="291C1230"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Указываются места общего пользования в Здании. Например: подъезды, холлы, вестибюли, лестничные марши, коридоры, столовая, буфет, кулинария, технические помещения, не входящие в состав Объекта, а также подъездные пути, тротуары, территория перед Зданием, газоны и т.п.</w:t>
      </w:r>
    </w:p>
  </w:footnote>
  <w:footnote w:id="6">
    <w:p w14:paraId="34F277FB"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последующих пунктов раздела.</w:t>
      </w:r>
    </w:p>
  </w:footnote>
  <w:footnote w:id="7">
    <w:p w14:paraId="54F1A908"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заключении договора на аренду здания пункт исключить с соответствующим изменением нумерации следующих пунктов раздела.</w:t>
      </w:r>
    </w:p>
  </w:footnote>
  <w:footnote w:id="8">
    <w:p w14:paraId="55EE715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 условиями договора не предусмотрена передача в аренду Здания.</w:t>
      </w:r>
    </w:p>
  </w:footnote>
  <w:footnote w:id="9">
    <w:p w14:paraId="37801EB5"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Данное условие применяется в случае, когда в аренду сдается часть недвижимого имущества и оно расположено в Здании, находящемся у Арендодателя в собственности.</w:t>
      </w:r>
    </w:p>
  </w:footnote>
  <w:footnote w:id="10">
    <w:p w14:paraId="4926CD63"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периодичность проведения капитального ремонта. </w:t>
      </w:r>
    </w:p>
  </w:footnote>
  <w:footnote w:id="11">
    <w:p w14:paraId="70A21B50"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Подробно указать виды работ по капитальному ремонту.</w:t>
      </w:r>
    </w:p>
  </w:footnote>
  <w:footnote w:id="12">
    <w:p w14:paraId="15FECFCA"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13">
    <w:p w14:paraId="6B76387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w:t>
      </w:r>
      <w:r>
        <w:rPr>
          <w:rFonts w:ascii="Times New Roman" w:hAnsi="Times New Roman"/>
        </w:rPr>
        <w:t>Подпункт</w:t>
      </w:r>
      <w:r w:rsidRPr="004D1B27">
        <w:rPr>
          <w:rFonts w:ascii="Times New Roman" w:hAnsi="Times New Roman"/>
        </w:rPr>
        <w:t xml:space="preserve"> указывается в случае заключения Договора с юридическим лицом.</w:t>
      </w:r>
    </w:p>
  </w:footnote>
  <w:footnote w:id="14">
    <w:p w14:paraId="316052DE" w14:textId="77777777" w:rsidR="005D3E1D" w:rsidRPr="002E7904" w:rsidRDefault="005D3E1D" w:rsidP="005D3E1D">
      <w:pPr>
        <w:pStyle w:val="a4"/>
      </w:pPr>
      <w:r w:rsidRPr="00D362F0">
        <w:rPr>
          <w:rStyle w:val="a6"/>
          <w:rFonts w:ascii="Times New Roman" w:hAnsi="Times New Roman"/>
        </w:rPr>
        <w:footnoteRef/>
      </w:r>
      <w:r w:rsidRPr="00D362F0">
        <w:rPr>
          <w:rFonts w:ascii="Times New Roman" w:hAnsi="Times New Roman"/>
        </w:rPr>
        <w:t xml:space="preserve"> </w:t>
      </w:r>
      <w:r>
        <w:rPr>
          <w:rFonts w:ascii="Times New Roman" w:hAnsi="Times New Roman"/>
        </w:rPr>
        <w:t>Подпункт</w:t>
      </w:r>
      <w:r w:rsidRPr="004D1B27">
        <w:rPr>
          <w:rFonts w:ascii="Times New Roman" w:hAnsi="Times New Roman"/>
        </w:rPr>
        <w:t xml:space="preserve"> </w:t>
      </w:r>
      <w:r w:rsidRPr="002E7904">
        <w:rPr>
          <w:rFonts w:ascii="Times New Roman" w:hAnsi="Times New Roman"/>
        </w:rPr>
        <w:t>исключить</w:t>
      </w:r>
      <w:r>
        <w:rPr>
          <w:rFonts w:ascii="Times New Roman" w:hAnsi="Times New Roman"/>
        </w:rPr>
        <w:t xml:space="preserve"> </w:t>
      </w:r>
      <w:r w:rsidRPr="004D1B27">
        <w:rPr>
          <w:rFonts w:ascii="Times New Roman" w:hAnsi="Times New Roman"/>
        </w:rPr>
        <w:t xml:space="preserve">в случае заключения Договора с </w:t>
      </w:r>
      <w:r>
        <w:rPr>
          <w:rFonts w:ascii="Times New Roman" w:hAnsi="Times New Roman"/>
        </w:rPr>
        <w:t>физическим лицом.</w:t>
      </w:r>
    </w:p>
  </w:footnote>
  <w:footnote w:id="15">
    <w:p w14:paraId="5757E663"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для размещения сервиса по продаже кофе пункт исключить.</w:t>
      </w:r>
    </w:p>
  </w:footnote>
  <w:footnote w:id="16">
    <w:p w14:paraId="622E58B4"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В случае заключения Договора для размещения сервиса по продаже кофе пункт исключить.</w:t>
      </w:r>
    </w:p>
  </w:footnote>
  <w:footnote w:id="17">
    <w:p w14:paraId="270DCB15"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Подробно указать виды работ по текущему ремонту.</w:t>
      </w:r>
    </w:p>
  </w:footnote>
  <w:footnote w:id="18">
    <w:p w14:paraId="5734A85D"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Периодичность и срок указываются с учетом технического состояния и прочих обстоятельств по конкретному Объекту, но не меньше 1 (одного) раза в месяц.</w:t>
      </w:r>
    </w:p>
  </w:footnote>
  <w:footnote w:id="19">
    <w:p w14:paraId="1A2BD96B"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предметом Договора является аренда Здания, пункт исключить с соответствующим изменением нумерации последующих пунктов раздела.</w:t>
      </w:r>
    </w:p>
  </w:footnote>
  <w:footnote w:id="20">
    <w:p w14:paraId="1F40AB5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Договора указывается в случае если в аренду передается Объект в здании, в котором располагаются подразделения Банка, в ином случае пункт исключить.</w:t>
      </w:r>
    </w:p>
  </w:footnote>
  <w:footnote w:id="21">
    <w:p w14:paraId="0EFA482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Сообщение на адрес, указанный в разделе 13, направляется для информирования подразделения, ответственного за заключение договора, о наличии обращения Арендатора и предоставления дополнительной информации (при необходимости) по запросу от согласующего подразделения Блока Технологии.</w:t>
      </w:r>
    </w:p>
  </w:footnote>
  <w:footnote w:id="22">
    <w:p w14:paraId="32ADE8D0"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Пункт Договора указывается в случае, если в аренду передается Объект, не изолированный от помещений, используемых Банком (помещения, передаваемые в аренду, располагаются на одном этаже с помещениями подразделения Банка и для доступа в них используется общий вход), в ином случае пункт исключить.</w:t>
      </w:r>
    </w:p>
  </w:footnote>
  <w:footnote w:id="23">
    <w:p w14:paraId="54C950B3"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пункте указать рабочие дни и временной интервал допустимого использования Объекта.</w:t>
      </w:r>
    </w:p>
  </w:footnote>
  <w:footnote w:id="24">
    <w:p w14:paraId="4A29B466"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на аренду Здания слова «по согласованию с Арендодателем» исключить.</w:t>
      </w:r>
    </w:p>
  </w:footnote>
  <w:footnote w:id="25">
    <w:p w14:paraId="3CFA90E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применяется в случае аренды Здания.</w:t>
      </w:r>
    </w:p>
  </w:footnote>
  <w:footnote w:id="26">
    <w:p w14:paraId="7396FF88"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 решению уполномоченного органа пункт может быть изменен в случае заключения Договора с публично-правовыми образованиями, а также с государственными/муниципальными предприятиями/учреждениями если в соответствии с законодательством Российской Федерации условия данного пункта такими арендаторами не могут быть приняты.</w:t>
      </w:r>
    </w:p>
  </w:footnote>
  <w:footnote w:id="27">
    <w:p w14:paraId="02D5F507"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Слова «в том числе срока пополнения обеспечительного платежа,» указываются в случае, если обеспечительный платеж предусмотрен в решении уполномоченного органа.</w:t>
      </w:r>
    </w:p>
  </w:footnote>
  <w:footnote w:id="28">
    <w:p w14:paraId="6525C151"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При необходимости срок может быть изменен с учетом места расположения Объекта и возможности оперативно возобновить предоставление коммунальных услуг.</w:t>
      </w:r>
    </w:p>
  </w:footnote>
  <w:footnote w:id="29">
    <w:p w14:paraId="74762DF8"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Абзац указывается в случае, если обеспечительный платеж предусмотрен в решении уполномоченного органа.</w:t>
      </w:r>
    </w:p>
  </w:footnote>
  <w:footnote w:id="30">
    <w:p w14:paraId="74CE895D" w14:textId="77777777" w:rsidR="005D3E1D" w:rsidRPr="00685118" w:rsidRDefault="005D3E1D" w:rsidP="005D3E1D">
      <w:pPr>
        <w:pStyle w:val="a4"/>
        <w:jc w:val="both"/>
        <w:rPr>
          <w:rFonts w:ascii="Times New Roman" w:hAnsi="Times New Roman"/>
        </w:rPr>
      </w:pPr>
      <w:r w:rsidRPr="00685118">
        <w:rPr>
          <w:rStyle w:val="a6"/>
          <w:rFonts w:ascii="Times New Roman" w:hAnsi="Times New Roman"/>
        </w:rPr>
        <w:footnoteRef/>
      </w:r>
      <w:r w:rsidRPr="00685118">
        <w:rPr>
          <w:rFonts w:ascii="Times New Roman" w:hAnsi="Times New Roman"/>
        </w:rPr>
        <w:t xml:space="preserve"> </w:t>
      </w:r>
      <w:r w:rsidRPr="00595BBD">
        <w:rPr>
          <w:rFonts w:ascii="Times New Roman" w:hAnsi="Times New Roman"/>
        </w:rPr>
        <w:t>В случае, если Арендатором является физическое лицо, дополнить пункт предложением в следующей редакции: «При выплате дохода Арендатору Арендодатель, исполняя роль налогового агента в соответствии со ст.</w:t>
      </w:r>
      <w:r>
        <w:rPr>
          <w:rFonts w:ascii="Times New Roman" w:hAnsi="Times New Roman"/>
        </w:rPr>
        <w:t> </w:t>
      </w:r>
      <w:r w:rsidRPr="00595BBD">
        <w:rPr>
          <w:rFonts w:ascii="Times New Roman" w:hAnsi="Times New Roman"/>
        </w:rPr>
        <w:t>226 НК РФ, удерживает из сумм, причитающихся Арендатору, НДФЛ по ставке 13% и осуществляет расчеты с бюджетом в порядке и сроки, установленные п.</w:t>
      </w:r>
      <w:r>
        <w:rPr>
          <w:rFonts w:ascii="Times New Roman" w:hAnsi="Times New Roman"/>
          <w:lang w:val="en-US"/>
        </w:rPr>
        <w:t> </w:t>
      </w:r>
      <w:r w:rsidRPr="00595BBD">
        <w:rPr>
          <w:rFonts w:ascii="Times New Roman" w:hAnsi="Times New Roman"/>
        </w:rPr>
        <w:t>4, п.</w:t>
      </w:r>
      <w:r>
        <w:rPr>
          <w:rFonts w:ascii="Times New Roman" w:hAnsi="Times New Roman"/>
          <w:lang w:val="en-US"/>
        </w:rPr>
        <w:t> </w:t>
      </w:r>
      <w:r w:rsidRPr="00595BBD">
        <w:rPr>
          <w:rFonts w:ascii="Times New Roman" w:hAnsi="Times New Roman"/>
        </w:rPr>
        <w:t>6 ст.</w:t>
      </w:r>
      <w:r>
        <w:rPr>
          <w:rFonts w:ascii="Times New Roman" w:hAnsi="Times New Roman"/>
          <w:lang w:val="en-US"/>
        </w:rPr>
        <w:t> </w:t>
      </w:r>
      <w:r w:rsidRPr="00595BBD">
        <w:rPr>
          <w:rFonts w:ascii="Times New Roman" w:hAnsi="Times New Roman"/>
        </w:rPr>
        <w:t>226 НК РФ</w:t>
      </w:r>
      <w:r>
        <w:rPr>
          <w:rFonts w:ascii="Times New Roman" w:hAnsi="Times New Roman"/>
        </w:rPr>
        <w:t>.».</w:t>
      </w:r>
    </w:p>
  </w:footnote>
  <w:footnote w:id="31">
    <w:p w14:paraId="3278A1C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Пункт включается в случае, если в решении уполномоченного органа есть указание об изменении арендной платы на определенный период и в Договор включен пункт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32">
    <w:p w14:paraId="58E440C3"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размер денежных средств, которые Арендодатель недополучит в связи с изменением арендной платы в соответствии с пунктом </w:t>
      </w:r>
      <w:r w:rsidRPr="004D1B27">
        <w:rPr>
          <w:rFonts w:ascii="Times New Roman" w:hAnsi="Times New Roman"/>
        </w:rPr>
        <w:fldChar w:fldCharType="begin"/>
      </w:r>
      <w:r w:rsidRPr="004D1B27">
        <w:rPr>
          <w:rFonts w:ascii="Times New Roman" w:hAnsi="Times New Roman"/>
        </w:rPr>
        <w:instrText xml:space="preserve"> REF _Ref519073784 \r \h  \* MERGEFORMAT </w:instrText>
      </w:r>
      <w:r w:rsidRPr="004D1B27">
        <w:rPr>
          <w:rFonts w:ascii="Times New Roman" w:hAnsi="Times New Roman"/>
        </w:rPr>
      </w:r>
      <w:r w:rsidRPr="004D1B27">
        <w:rPr>
          <w:rFonts w:ascii="Times New Roman" w:hAnsi="Times New Roman"/>
        </w:rPr>
        <w:fldChar w:fldCharType="separate"/>
      </w:r>
      <w:r>
        <w:rPr>
          <w:rFonts w:ascii="Times New Roman" w:hAnsi="Times New Roman"/>
        </w:rPr>
        <w:t>4.2.2</w:t>
      </w:r>
      <w:r w:rsidRPr="004D1B27">
        <w:rPr>
          <w:rFonts w:ascii="Times New Roman" w:hAnsi="Times New Roman"/>
        </w:rPr>
        <w:fldChar w:fldCharType="end"/>
      </w:r>
      <w:r w:rsidRPr="004D1B27">
        <w:rPr>
          <w:rFonts w:ascii="Times New Roman" w:hAnsi="Times New Roman"/>
        </w:rPr>
        <w:t xml:space="preserve"> Договора.</w:t>
      </w:r>
    </w:p>
  </w:footnote>
  <w:footnote w:id="33">
    <w:p w14:paraId="47956C61" w14:textId="77777777" w:rsidR="005D3E1D" w:rsidRPr="002E7904" w:rsidRDefault="005D3E1D" w:rsidP="005D3E1D">
      <w:pPr>
        <w:pStyle w:val="a4"/>
        <w:rPr>
          <w:rFonts w:ascii="Times New Roman" w:hAnsi="Times New Roman"/>
        </w:rPr>
      </w:pPr>
      <w:r w:rsidRPr="002E7904">
        <w:rPr>
          <w:rStyle w:val="a6"/>
          <w:rFonts w:ascii="Times New Roman" w:hAnsi="Times New Roman"/>
        </w:rPr>
        <w:footnoteRef/>
      </w:r>
      <w:r w:rsidRPr="002E7904">
        <w:rPr>
          <w:rFonts w:ascii="Times New Roman" w:hAnsi="Times New Roman"/>
        </w:rPr>
        <w:t xml:space="preserve"> Исключить пункт </w:t>
      </w:r>
      <w:r>
        <w:rPr>
          <w:rFonts w:ascii="Times New Roman" w:hAnsi="Times New Roman"/>
        </w:rPr>
        <w:t xml:space="preserve">в </w:t>
      </w:r>
      <w:r w:rsidRPr="002E7904">
        <w:rPr>
          <w:rFonts w:ascii="Times New Roman" w:hAnsi="Times New Roman"/>
        </w:rPr>
        <w:t>случае заключения Договора с физическим лицом.</w:t>
      </w:r>
    </w:p>
  </w:footnote>
  <w:footnote w:id="34">
    <w:p w14:paraId="4A6BA286"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Указать соответствующий суд, входящий в судебную систему Российской Федерации, по месту нахождения ЦА или ТБ/ГОСБ (подразделение банка, заключающего Договор).</w:t>
      </w:r>
    </w:p>
  </w:footnote>
  <w:footnote w:id="35">
    <w:p w14:paraId="1E46CDFE"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w:t>
      </w:r>
      <w:r w:rsidRPr="004D1B27">
        <w:rPr>
          <w:rFonts w:ascii="Times New Roman" w:hAnsi="Times New Roman"/>
          <w:bCs/>
        </w:rPr>
        <w:t>Подключение</w:t>
      </w:r>
      <w:r w:rsidRPr="004D1B27">
        <w:rPr>
          <w:rFonts w:ascii="Times New Roman" w:hAnsi="Times New Roman"/>
        </w:rPr>
        <w:t xml:space="preserve"> - действие, последствием которого является передача информации между оборудованием контрагента и инфраструктурой или средствам вычислительной техники (СВТ) Банка.</w:t>
      </w:r>
    </w:p>
  </w:footnote>
  <w:footnote w:id="36">
    <w:p w14:paraId="1D593E8D"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bCs/>
        </w:rPr>
        <w:t>Оборудование</w:t>
      </w:r>
      <w:r w:rsidRPr="004D1B27">
        <w:rPr>
          <w:rFonts w:ascii="Times New Roman" w:hAnsi="Times New Roman"/>
        </w:rPr>
        <w:t xml:space="preserve"> - любые устройства, обладающие функционалом по обработке информации (включая ввод, хранение, отображение, поиск, передачу, коммутацию, управление), которые могут быть подключены к средствам вычислительной техники (СВТ) Банка по интерфейсам (включая беспроводные), предназначенным для передачи данных.</w:t>
      </w:r>
    </w:p>
  </w:footnote>
  <w:footnote w:id="37">
    <w:p w14:paraId="03C1605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Style w:val="a6"/>
          <w:rFonts w:ascii="Times New Roman" w:hAnsi="Times New Roman"/>
        </w:rPr>
        <w:t xml:space="preserve"> </w:t>
      </w:r>
      <w:r w:rsidRPr="004D1B27">
        <w:rPr>
          <w:rFonts w:ascii="Times New Roman" w:hAnsi="Times New Roman"/>
        </w:rPr>
        <w:t>ИТ-инфраструктура – средства вычислительной техники, телекоммуникационные средства и построенные на их основе автоматизированные системы и информационные ресурсы.</w:t>
      </w:r>
    </w:p>
  </w:footnote>
  <w:footnote w:id="38">
    <w:p w14:paraId="2C98ED00"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договоров с физическими лицами слово «работников» удалить.</w:t>
      </w:r>
    </w:p>
  </w:footnote>
  <w:footnote w:id="39">
    <w:p w14:paraId="01C8F038"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В случае если допуск на территорию Банка Договором не предусмотрен, абзац полностью исключить.</w:t>
      </w:r>
    </w:p>
  </w:footnote>
  <w:footnote w:id="40">
    <w:p w14:paraId="14B4584F"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Для Арендатора - индивидуального предпринимателя и Арендатора - физического лица указываются: фамилия, имя, отчество (полностью), дата и место рождения, адрес регистрации по месту жительства, а также пребывания (если отличается), адрес для направления письменной корреспонденции, паспортные данные (серия, номер, кем, когда выдан), № карточки страхования в ПФ, ИНН (при наличии), реквизиты счета для расчетов по Договору, тел., факс, </w:t>
      </w:r>
      <w:proofErr w:type="spellStart"/>
      <w:r w:rsidRPr="004D1B27">
        <w:rPr>
          <w:rFonts w:ascii="Times New Roman" w:hAnsi="Times New Roman"/>
        </w:rPr>
        <w:t>e-mail</w:t>
      </w:r>
      <w:proofErr w:type="spellEnd"/>
      <w:r w:rsidRPr="004D1B27">
        <w:rPr>
          <w:rFonts w:ascii="Times New Roman" w:hAnsi="Times New Roman"/>
        </w:rPr>
        <w:t xml:space="preserve"> (при наличии), иные виды и способы связи, приводятся также сведения о его регистрации в  качестве индивидуального предпринимателя, в т.ч. ОГРНИП.</w:t>
      </w:r>
    </w:p>
  </w:footnote>
  <w:footnote w:id="41">
    <w:p w14:paraId="65AC788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заключения договора филиалом ПАО Сбербанк, то после указания наименования Арендодателя (ПАО</w:t>
      </w:r>
      <w:r>
        <w:rPr>
          <w:rFonts w:ascii="Times New Roman" w:hAnsi="Times New Roman"/>
        </w:rPr>
        <w:t> </w:t>
      </w:r>
      <w:r w:rsidRPr="004D1B27">
        <w:rPr>
          <w:rFonts w:ascii="Times New Roman" w:hAnsi="Times New Roman"/>
        </w:rPr>
        <w:t>Сбербанк) указать наименование соответствующего филиала, заключающего Договор.</w:t>
      </w:r>
    </w:p>
  </w:footnote>
  <w:footnote w:id="42">
    <w:p w14:paraId="249811B5"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Указывается адрес ПАО Сбербанк в соответствии с </w:t>
      </w:r>
      <w:r>
        <w:rPr>
          <w:rFonts w:ascii="Times New Roman" w:hAnsi="Times New Roman"/>
        </w:rPr>
        <w:t>Е</w:t>
      </w:r>
      <w:r w:rsidRPr="004D1B27">
        <w:rPr>
          <w:rFonts w:ascii="Times New Roman" w:hAnsi="Times New Roman"/>
        </w:rPr>
        <w:t>диным государственным реестром юридических лиц.</w:t>
      </w:r>
    </w:p>
  </w:footnote>
  <w:footnote w:id="43">
    <w:p w14:paraId="78EC179B"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В случае, если договор заключается ПАО Сбербанк, то указывается почтовый адрес ПАО Сбербанк, если договор заключается филиалом, то указывается почтовый адрес соответствующего филиала.</w:t>
      </w:r>
    </w:p>
  </w:footnote>
  <w:footnote w:id="44">
    <w:p w14:paraId="145280C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План должен отражать текущую планировку Объекта, чтобы у Банка была возможность требовать у Арендатора приведения Объекта (в случае его самовольного изменения Арендатором) в то состояние, в котором оно находилось до заключения Договора.</w:t>
      </w:r>
    </w:p>
  </w:footnote>
  <w:footnote w:id="45">
    <w:p w14:paraId="3C22583C"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Слова «(возврата)» указывается в случае составления акта приема-передачи по возврату недвижимого имущества.</w:t>
      </w:r>
    </w:p>
  </w:footnote>
  <w:footnote w:id="46">
    <w:p w14:paraId="0C9FD3C3"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Подробно (с соответствующими реквизитами) указать перечень передаваемых документов, принадлежностей.</w:t>
      </w:r>
    </w:p>
  </w:footnote>
  <w:footnote w:id="47">
    <w:p w14:paraId="6A8B8AC6"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48">
    <w:p w14:paraId="0657AAD8"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Указывается каждый индивидуальный прибор учета отдельно.</w:t>
      </w:r>
    </w:p>
  </w:footnote>
  <w:footnote w:id="49">
    <w:p w14:paraId="6C41DCEF"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заменить на: «Арендатор передал Арендодателю».</w:t>
      </w:r>
    </w:p>
  </w:footnote>
  <w:footnote w:id="50">
    <w:p w14:paraId="35C5AD11"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двери Объекта несколько замков, то указывается по каждому замку.</w:t>
      </w:r>
    </w:p>
  </w:footnote>
  <w:footnote w:id="51">
    <w:p w14:paraId="7B8D42E8"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Если у Объекта несколько дверей, то указывается по каждой двери.</w:t>
      </w:r>
    </w:p>
  </w:footnote>
  <w:footnote w:id="52">
    <w:p w14:paraId="754CC766"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Указать помещения, в которые Арендатору ограничен доступ.</w:t>
      </w:r>
    </w:p>
  </w:footnote>
  <w:footnote w:id="53">
    <w:p w14:paraId="1D8A7D7B" w14:textId="77777777" w:rsidR="005D3E1D" w:rsidRPr="00E0176A"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данный пункт исключается.</w:t>
      </w:r>
    </w:p>
  </w:footnote>
  <w:footnote w:id="54">
    <w:p w14:paraId="64FCA109" w14:textId="77777777" w:rsidR="005D3E1D" w:rsidRPr="004D1B27" w:rsidRDefault="005D3E1D" w:rsidP="005D3E1D">
      <w:pPr>
        <w:pStyle w:val="a4"/>
        <w:shd w:val="clear" w:color="auto" w:fill="FFFFFF" w:themeFill="background1"/>
        <w:jc w:val="both"/>
        <w:rPr>
          <w:rFonts w:ascii="Times New Roman" w:hAnsi="Times New Roman"/>
        </w:rPr>
      </w:pPr>
      <w:r w:rsidRPr="00E0176A">
        <w:rPr>
          <w:rStyle w:val="a6"/>
          <w:rFonts w:ascii="Times New Roman" w:hAnsi="Times New Roman"/>
        </w:rPr>
        <w:footnoteRef/>
      </w:r>
      <w:r w:rsidRPr="00E0176A">
        <w:rPr>
          <w:rFonts w:ascii="Times New Roman" w:hAnsi="Times New Roman"/>
        </w:rPr>
        <w:t> В случае возврата Арендатором Объекта слова: «Арендодатель передал Арендатору во временное владение и пользование,</w:t>
      </w:r>
      <w:r w:rsidRPr="004D1B27">
        <w:rPr>
          <w:rFonts w:ascii="Times New Roman" w:hAnsi="Times New Roman"/>
        </w:rPr>
        <w:t xml:space="preserve"> а Арендатор», заменить на: «Арендатор передал Арендодателю, а Арендодатель».</w:t>
      </w:r>
    </w:p>
  </w:footnote>
  <w:footnote w:id="55">
    <w:p w14:paraId="4ABACFCE"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применимо.</w:t>
      </w:r>
    </w:p>
  </w:footnote>
  <w:footnote w:id="56">
    <w:p w14:paraId="7BC2DD23" w14:textId="77777777" w:rsidR="005D3E1D" w:rsidRPr="004D1B27" w:rsidRDefault="005D3E1D" w:rsidP="005D3E1D">
      <w:pPr>
        <w:pStyle w:val="HTML"/>
        <w:shd w:val="clear" w:color="auto" w:fill="FFFFFF" w:themeFill="background1"/>
        <w:jc w:val="both"/>
        <w:rPr>
          <w:rFonts w:ascii="Times New Roman" w:eastAsia="Calibri" w:hAnsi="Times New Roman" w:cs="Times New Roman"/>
        </w:rPr>
      </w:pPr>
      <w:r w:rsidRPr="004D1B27">
        <w:rPr>
          <w:rStyle w:val="a6"/>
          <w:rFonts w:ascii="Times New Roman" w:hAnsi="Times New Roman"/>
        </w:rPr>
        <w:footnoteRef/>
      </w:r>
      <w:r w:rsidRPr="004D1B27">
        <w:rPr>
          <w:rFonts w:ascii="Times New Roman" w:eastAsia="Calibri" w:hAnsi="Times New Roman" w:cs="Times New Roman"/>
        </w:rPr>
        <w:t> Если иное не следует из других положений Договора, термин «конфликт интересов» понимается в значении, определенном в статье 10 Федерального закона от 25.12.2008 № 273-ФЗ «О противодействии коррупции».</w:t>
      </w:r>
    </w:p>
  </w:footnote>
  <w:footnote w:id="57">
    <w:p w14:paraId="7DAA769B"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Уведомление ПАО Сбербанк направляется в порядке, предусмотренном Договором, по адресу: 117997, Российская Федерация, г. Москва, ул. Вавилова, дом 19, Управление комплаенс ПАО Сбербанк.</w:t>
      </w:r>
    </w:p>
  </w:footnote>
  <w:footnote w:id="58">
    <w:p w14:paraId="0F9511EC"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Номер (при наличии), дата и заголовок (при наличии).</w:t>
      </w:r>
    </w:p>
  </w:footnote>
  <w:footnote w:id="59">
    <w:p w14:paraId="64DD36B7"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К ним относятся показания участников и очевидцев событий, письменные документы, переписка посредством электронной почты, </w:t>
      </w:r>
      <w:proofErr w:type="spellStart"/>
      <w:r w:rsidRPr="004D1B27">
        <w:rPr>
          <w:rFonts w:ascii="Times New Roman" w:hAnsi="Times New Roman"/>
          <w:lang w:val="en-US"/>
        </w:rPr>
        <w:t>sms</w:t>
      </w:r>
      <w:proofErr w:type="spellEnd"/>
      <w:r w:rsidRPr="004D1B27">
        <w:rPr>
          <w:rFonts w:ascii="Times New Roman" w:hAnsi="Times New Roman"/>
        </w:rPr>
        <w:t xml:space="preserve"> и мессенджеров, аудио- и видеозаписи и т.п.</w:t>
      </w:r>
    </w:p>
  </w:footnote>
  <w:footnote w:id="60">
    <w:p w14:paraId="1588FC39"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shd w:val="clear" w:color="auto" w:fill="FFFFFF" w:themeFill="background1"/>
        </w:rPr>
        <w:footnoteRef/>
      </w:r>
      <w:r w:rsidRPr="004D1B27">
        <w:rPr>
          <w:rFonts w:ascii="Times New Roman" w:hAnsi="Times New Roman"/>
          <w:shd w:val="clear" w:color="auto" w:fill="FFFFFF" w:themeFill="background1"/>
        </w:rPr>
        <w:t> По требованию контрагента срок может быть скорректирован в сторону увеличения (максимально до 30 календарных дней).</w:t>
      </w:r>
    </w:p>
  </w:footnote>
  <w:footnote w:id="61">
    <w:p w14:paraId="4340E635"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Приложение № </w:t>
      </w:r>
      <w:r w:rsidR="00A17509">
        <w:rPr>
          <w:rFonts w:ascii="Times New Roman" w:hAnsi="Times New Roman"/>
        </w:rPr>
        <w:t>5</w:t>
      </w:r>
      <w:r w:rsidRPr="004D1B27">
        <w:rPr>
          <w:rFonts w:ascii="Times New Roman" w:hAnsi="Times New Roman"/>
        </w:rPr>
        <w:t xml:space="preserve"> по варианту № 1 включается в Договор, если в аренду передается Объект, изолированный от помещений, используемых Банком.</w:t>
      </w:r>
    </w:p>
  </w:footnote>
  <w:footnote w:id="62">
    <w:p w14:paraId="2BCC4E61"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Приложение № </w:t>
      </w:r>
      <w:r w:rsidR="00A17509">
        <w:rPr>
          <w:rFonts w:ascii="Times New Roman" w:hAnsi="Times New Roman"/>
        </w:rPr>
        <w:t>5</w:t>
      </w:r>
      <w:r w:rsidRPr="004D1B27">
        <w:rPr>
          <w:rFonts w:ascii="Times New Roman" w:hAnsi="Times New Roman"/>
        </w:rPr>
        <w:t xml:space="preserve"> по варианту №2 включается в Договор, если в аренду передается Объект, не изолированный от помещений, используемых Банком.</w:t>
      </w:r>
    </w:p>
  </w:footnote>
  <w:footnote w:id="63">
    <w:p w14:paraId="57E7B1E2"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Соглашение заключается по форме Банка.</w:t>
      </w:r>
    </w:p>
  </w:footnote>
  <w:footnote w:id="64">
    <w:p w14:paraId="6EA0125A"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Если иное не предусмотрено условиями Договора.</w:t>
      </w:r>
    </w:p>
  </w:footnote>
  <w:footnote w:id="65">
    <w:p w14:paraId="0DECEC14"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Разглашение – действие или бездействие, в результате которых конфиденциальная информация становится известной третьим лицам без согласия Банка или вопреки условиям договора. Разглашением может быть признана как устная передача конфиденциальной информации, так и отправка ее на внешнюю почту, публикация в публичных Интернет-ресурсах, обсуждение конфиденциальных вопросов в публичных местах и Интернет, оставление носителей конфиденциальной информации без присмотра и т.д.</w:t>
      </w:r>
    </w:p>
  </w:footnote>
  <w:footnote w:id="66">
    <w:p w14:paraId="55296599"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За исключением случаев прямо предусмотренными условиями заключенного договора.</w:t>
      </w:r>
    </w:p>
  </w:footnote>
  <w:footnote w:id="67">
    <w:p w14:paraId="302B9079"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xml:space="preserve"> Данное требование не распространяется на подключение к гостевой </w:t>
      </w:r>
      <w:proofErr w:type="spellStart"/>
      <w:r w:rsidRPr="004D1B27">
        <w:rPr>
          <w:rFonts w:ascii="Times New Roman" w:hAnsi="Times New Roman"/>
        </w:rPr>
        <w:t>Wi</w:t>
      </w:r>
      <w:proofErr w:type="spellEnd"/>
      <w:r w:rsidRPr="004D1B27">
        <w:rPr>
          <w:rFonts w:ascii="Times New Roman" w:hAnsi="Times New Roman"/>
        </w:rPr>
        <w:t xml:space="preserve">-Fi сети (SSID: </w:t>
      </w:r>
      <w:proofErr w:type="spellStart"/>
      <w:r w:rsidRPr="004D1B27">
        <w:rPr>
          <w:rFonts w:ascii="Times New Roman" w:hAnsi="Times New Roman"/>
        </w:rPr>
        <w:t>Sberbank-Guest</w:t>
      </w:r>
      <w:proofErr w:type="spellEnd"/>
      <w:r w:rsidRPr="004D1B27">
        <w:rPr>
          <w:rFonts w:ascii="Times New Roman" w:hAnsi="Times New Roman"/>
        </w:rPr>
        <w:t>).</w:t>
      </w:r>
    </w:p>
  </w:footnote>
  <w:footnote w:id="68">
    <w:p w14:paraId="12524F65" w14:textId="77777777" w:rsidR="005D3E1D" w:rsidRPr="004D1B27" w:rsidRDefault="005D3E1D" w:rsidP="005D3E1D">
      <w:pPr>
        <w:pStyle w:val="a4"/>
        <w:widowControl w:val="0"/>
        <w:shd w:val="clear" w:color="auto" w:fill="FFFFFF" w:themeFill="background1"/>
        <w:tabs>
          <w:tab w:val="left" w:pos="709"/>
        </w:tabs>
        <w:jc w:val="both"/>
        <w:rPr>
          <w:rFonts w:ascii="Times New Roman" w:hAnsi="Times New Roman"/>
        </w:rPr>
      </w:pPr>
      <w:r w:rsidRPr="004D1B27">
        <w:rPr>
          <w:rStyle w:val="a6"/>
          <w:rFonts w:ascii="Times New Roman" w:hAnsi="Times New Roman"/>
        </w:rPr>
        <w:footnoteRef/>
      </w:r>
      <w:r w:rsidRPr="004D1B27">
        <w:rPr>
          <w:rFonts w:ascii="Times New Roman" w:hAnsi="Times New Roman"/>
        </w:rPr>
        <w:t> ТМ-идентификатор – электронный ключ, используемый при авторизации в автоматизированных системах.</w:t>
      </w:r>
    </w:p>
  </w:footnote>
  <w:footnote w:id="69">
    <w:p w14:paraId="7ABC9C92" w14:textId="77777777" w:rsidR="005D3E1D" w:rsidRPr="004D1B27" w:rsidRDefault="005D3E1D" w:rsidP="005D3E1D">
      <w:pPr>
        <w:widowControl w:val="0"/>
        <w:shd w:val="clear" w:color="auto" w:fill="FFFFFF" w:themeFill="background1"/>
        <w:tabs>
          <w:tab w:val="left" w:pos="709"/>
        </w:tabs>
        <w:spacing w:after="0" w:line="240" w:lineRule="auto"/>
        <w:jc w:val="both"/>
        <w:rPr>
          <w:rFonts w:ascii="Times New Roman" w:hAnsi="Times New Roman" w:cs="Times New Roman"/>
          <w:sz w:val="20"/>
          <w:szCs w:val="20"/>
        </w:rPr>
      </w:pPr>
      <w:r w:rsidRPr="004D1B27">
        <w:rPr>
          <w:rStyle w:val="a6"/>
          <w:rFonts w:ascii="Times New Roman" w:hAnsi="Times New Roman"/>
        </w:rPr>
        <w:footnoteRef/>
      </w:r>
      <w:r w:rsidRPr="004D1B27">
        <w:rPr>
          <w:rFonts w:ascii="Times New Roman" w:hAnsi="Times New Roman" w:cs="Times New Roman"/>
          <w:sz w:val="20"/>
          <w:szCs w:val="20"/>
        </w:rPr>
        <w:t> Инцидент кибербезопасности – появление одного или нескольких нежелательных, или неожиданных событий КБ, с которыми связана значительная вероятность компрометации бизнес-операций и создания угрозы КБ включая, но не ограничиваясь:</w:t>
      </w:r>
    </w:p>
    <w:p w14:paraId="30CF86CC" w14:textId="77777777" w:rsidR="005D3E1D" w:rsidRPr="004D1B27" w:rsidRDefault="005D3E1D" w:rsidP="005D3E1D">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системные сбои;</w:t>
      </w:r>
    </w:p>
    <w:p w14:paraId="24732065" w14:textId="77777777" w:rsidR="005D3E1D" w:rsidRPr="004D1B27" w:rsidRDefault="005D3E1D" w:rsidP="005D3E1D">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ошибки пользователей;</w:t>
      </w:r>
    </w:p>
    <w:p w14:paraId="6FAE85D3" w14:textId="77777777" w:rsidR="005D3E1D" w:rsidRPr="004D1B27" w:rsidRDefault="005D3E1D" w:rsidP="005D3E1D">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несоблюдение политик и требований КБ;</w:t>
      </w:r>
    </w:p>
    <w:p w14:paraId="1550E644" w14:textId="77777777" w:rsidR="005D3E1D" w:rsidRPr="004D1B27" w:rsidRDefault="005D3E1D" w:rsidP="005D3E1D">
      <w:pPr>
        <w:pStyle w:val="a8"/>
        <w:widowControl w:val="0"/>
        <w:numPr>
          <w:ilvl w:val="0"/>
          <w:numId w:val="14"/>
        </w:numPr>
        <w:shd w:val="clear" w:color="auto" w:fill="FFFFFF" w:themeFill="background1"/>
        <w:tabs>
          <w:tab w:val="left" w:pos="709"/>
        </w:tabs>
        <w:autoSpaceDE w:val="0"/>
        <w:autoSpaceDN w:val="0"/>
        <w:adjustRightInd w:val="0"/>
        <w:spacing w:after="0" w:line="240" w:lineRule="auto"/>
        <w:ind w:left="0" w:firstLine="0"/>
        <w:contextualSpacing w:val="0"/>
        <w:jc w:val="both"/>
        <w:rPr>
          <w:rFonts w:ascii="Times New Roman" w:hAnsi="Times New Roman" w:cs="Times New Roman"/>
          <w:sz w:val="20"/>
          <w:szCs w:val="20"/>
        </w:rPr>
      </w:pPr>
      <w:r w:rsidRPr="004D1B27">
        <w:rPr>
          <w:rFonts w:ascii="Times New Roman" w:hAnsi="Times New Roman" w:cs="Times New Roman"/>
          <w:sz w:val="20"/>
          <w:szCs w:val="20"/>
        </w:rPr>
        <w:t>информационные атаки и атаки, направленные на инфраструктуру и сервисы Банка.</w:t>
      </w:r>
    </w:p>
  </w:footnote>
  <w:footnote w:id="70">
    <w:p w14:paraId="5B9E86DC"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Необходимо указать конкретные способы передачи персональных данных, которые будут использоваться в рамках исполнения договора.</w:t>
      </w:r>
    </w:p>
    <w:p w14:paraId="6BA87CB0" w14:textId="77777777" w:rsidR="005D3E1D" w:rsidRPr="004D1B27" w:rsidRDefault="005D3E1D" w:rsidP="005D3E1D">
      <w:pPr>
        <w:pStyle w:val="a4"/>
        <w:shd w:val="clear" w:color="auto" w:fill="FFFFFF" w:themeFill="background1"/>
        <w:jc w:val="both"/>
        <w:rPr>
          <w:rFonts w:ascii="Times New Roman" w:hAnsi="Times New Roman"/>
        </w:rPr>
      </w:pPr>
    </w:p>
  </w:footnote>
  <w:footnote w:id="71">
    <w:p w14:paraId="39C452D1" w14:textId="77777777" w:rsidR="005D3E1D" w:rsidRPr="004D1B27" w:rsidRDefault="005D3E1D" w:rsidP="005D3E1D">
      <w:pPr>
        <w:pStyle w:val="a4"/>
        <w:shd w:val="clear" w:color="auto" w:fill="FFFFFF" w:themeFill="background1"/>
        <w:jc w:val="both"/>
        <w:rPr>
          <w:rFonts w:ascii="Times New Roman" w:hAnsi="Times New Roman"/>
        </w:rPr>
      </w:pPr>
      <w:r w:rsidRPr="004D1B27">
        <w:rPr>
          <w:rStyle w:val="a6"/>
          <w:rFonts w:ascii="Times New Roman" w:hAnsi="Times New Roman"/>
        </w:rPr>
        <w:footnoteRef/>
      </w:r>
      <w:r w:rsidRPr="004D1B27">
        <w:rPr>
          <w:rFonts w:ascii="Times New Roman" w:hAnsi="Times New Roman"/>
        </w:rPr>
        <w:t> Акт приема-передачи составляется в свободной форме и должен включать: перечень, наименование, количество передаваемых носителей, описание заполненной на носителе информации, дату передачи носителя, сведения о лицах, осуществивших прием-передачу.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CC062F0"/>
    <w:lvl w:ilvl="0">
      <w:start w:val="1"/>
      <w:numFmt w:val="bullet"/>
      <w:pStyle w:val="a"/>
      <w:suff w:val="space"/>
      <w:lvlText w:val=""/>
      <w:lvlJc w:val="left"/>
      <w:pPr>
        <w:ind w:left="360" w:hanging="360"/>
      </w:pPr>
      <w:rPr>
        <w:rFonts w:ascii="Symbol" w:hAnsi="Symbol" w:hint="default"/>
      </w:rPr>
    </w:lvl>
  </w:abstractNum>
  <w:abstractNum w:abstractNumId="1" w15:restartNumberingAfterBreak="0">
    <w:nsid w:val="094967E1"/>
    <w:multiLevelType w:val="multilevel"/>
    <w:tmpl w:val="62A032D4"/>
    <w:lvl w:ilvl="0">
      <w:start w:val="4"/>
      <w:numFmt w:val="decimal"/>
      <w:suff w:val="space"/>
      <w:lvlText w:val="%1."/>
      <w:lvlJc w:val="left"/>
      <w:pPr>
        <w:ind w:left="360" w:hanging="360"/>
      </w:pPr>
      <w:rPr>
        <w:rFonts w:hint="default"/>
      </w:rPr>
    </w:lvl>
    <w:lvl w:ilvl="1">
      <w:start w:val="1"/>
      <w:numFmt w:val="decimal"/>
      <w:suff w:val="space"/>
      <w:lvlText w:val="%1.%2."/>
      <w:lvlJc w:val="left"/>
      <w:pPr>
        <w:ind w:left="4046" w:hanging="360"/>
      </w:pPr>
      <w:rPr>
        <w:rFonts w:hint="default"/>
        <w:b w:val="0"/>
        <w:i w:val="0"/>
        <w:color w:val="auto"/>
      </w:rPr>
    </w:lvl>
    <w:lvl w:ilvl="2">
      <w:start w:val="1"/>
      <w:numFmt w:val="decimal"/>
      <w:suff w:val="space"/>
      <w:lvlText w:val="%1.%2.%3."/>
      <w:lvlJc w:val="left"/>
      <w:pPr>
        <w:ind w:left="4974"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 w15:restartNumberingAfterBreak="0">
    <w:nsid w:val="0D2A25DE"/>
    <w:multiLevelType w:val="multilevel"/>
    <w:tmpl w:val="D4E63AA8"/>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920" w:hanging="360"/>
      </w:pPr>
      <w:rPr>
        <w:rFonts w:ascii="Times New Roman" w:hAnsi="Times New Roman" w:cs="Times New Roman" w:hint="default"/>
      </w:rPr>
    </w:lvl>
    <w:lvl w:ilvl="2">
      <w:start w:val="1"/>
      <w:numFmt w:val="decimal"/>
      <w:isLgl/>
      <w:suff w:val="space"/>
      <w:lvlText w:val="%1.%2.%3."/>
      <w:lvlJc w:val="left"/>
      <w:pPr>
        <w:ind w:left="1007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990552"/>
    <w:multiLevelType w:val="multilevel"/>
    <w:tmpl w:val="857C8B8A"/>
    <w:lvl w:ilvl="0">
      <w:start w:val="1"/>
      <w:numFmt w:val="decimal"/>
      <w:suff w:val="space"/>
      <w:lvlText w:val="%1."/>
      <w:lvlJc w:val="left"/>
      <w:pPr>
        <w:ind w:left="360" w:hanging="360"/>
      </w:pPr>
      <w:rPr>
        <w:rFonts w:hint="default"/>
      </w:rPr>
    </w:lvl>
    <w:lvl w:ilvl="1">
      <w:start w:val="2"/>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4" w15:restartNumberingAfterBreak="0">
    <w:nsid w:val="110467AA"/>
    <w:multiLevelType w:val="hybridMultilevel"/>
    <w:tmpl w:val="AB7E8E22"/>
    <w:lvl w:ilvl="0" w:tplc="27D21EEC">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15E94345"/>
    <w:multiLevelType w:val="multilevel"/>
    <w:tmpl w:val="C758FACC"/>
    <w:lvl w:ilvl="0">
      <w:start w:val="4"/>
      <w:numFmt w:val="decimal"/>
      <w:suff w:val="space"/>
      <w:lvlText w:val="%1."/>
      <w:lvlJc w:val="left"/>
      <w:pPr>
        <w:ind w:left="360" w:hanging="360"/>
      </w:pPr>
      <w:rPr>
        <w:rFonts w:hint="default"/>
        <w:b/>
      </w:rPr>
    </w:lvl>
    <w:lvl w:ilvl="1">
      <w:start w:val="1"/>
      <w:numFmt w:val="decimal"/>
      <w:suff w:val="space"/>
      <w:lvlText w:val="%1.%2."/>
      <w:lvlJc w:val="left"/>
      <w:pPr>
        <w:ind w:left="2487" w:hanging="360"/>
      </w:pPr>
      <w:rPr>
        <w:rFonts w:hint="default"/>
        <w:b w:val="0"/>
        <w:i w:val="0"/>
        <w:color w:val="auto"/>
      </w:rPr>
    </w:lvl>
    <w:lvl w:ilvl="2">
      <w:start w:val="1"/>
      <w:numFmt w:val="decimal"/>
      <w:suff w:val="space"/>
      <w:lvlText w:val="%1.%2.%3."/>
      <w:lvlJc w:val="left"/>
      <w:pPr>
        <w:ind w:left="2847" w:hanging="720"/>
      </w:pPr>
      <w:rPr>
        <w:rFonts w:hint="default"/>
        <w:color w:val="auto"/>
      </w:rPr>
    </w:lvl>
    <w:lvl w:ilvl="3">
      <w:start w:val="1"/>
      <w:numFmt w:val="decimal"/>
      <w:suff w:val="space"/>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6" w15:restartNumberingAfterBreak="0">
    <w:nsid w:val="16736755"/>
    <w:multiLevelType w:val="multilevel"/>
    <w:tmpl w:val="5ABA0D7C"/>
    <w:lvl w:ilvl="0">
      <w:start w:val="1"/>
      <w:numFmt w:val="decimal"/>
      <w:lvlText w:val="%1."/>
      <w:lvlJc w:val="left"/>
      <w:pPr>
        <w:ind w:left="1815" w:hanging="1095"/>
      </w:pPr>
      <w:rPr>
        <w:rFonts w:hint="default"/>
      </w:rPr>
    </w:lvl>
    <w:lvl w:ilvl="1">
      <w:start w:val="1"/>
      <w:numFmt w:val="decimal"/>
      <w:isLgl/>
      <w:lvlText w:val="%1.%2."/>
      <w:lvlJc w:val="left"/>
      <w:pPr>
        <w:ind w:left="1875" w:hanging="1155"/>
      </w:pPr>
      <w:rPr>
        <w:rFonts w:hint="default"/>
      </w:rPr>
    </w:lvl>
    <w:lvl w:ilvl="2">
      <w:start w:val="1"/>
      <w:numFmt w:val="decimal"/>
      <w:isLgl/>
      <w:lvlText w:val="%1.%2.%3."/>
      <w:lvlJc w:val="left"/>
      <w:pPr>
        <w:ind w:left="1875" w:hanging="1155"/>
      </w:pPr>
      <w:rPr>
        <w:rFonts w:hint="default"/>
      </w:rPr>
    </w:lvl>
    <w:lvl w:ilvl="3">
      <w:start w:val="1"/>
      <w:numFmt w:val="decimal"/>
      <w:isLgl/>
      <w:lvlText w:val="%1.%2.%3.%4."/>
      <w:lvlJc w:val="left"/>
      <w:pPr>
        <w:ind w:left="1875" w:hanging="1155"/>
      </w:pPr>
      <w:rPr>
        <w:rFonts w:hint="default"/>
      </w:rPr>
    </w:lvl>
    <w:lvl w:ilvl="4">
      <w:start w:val="1"/>
      <w:numFmt w:val="decimal"/>
      <w:isLgl/>
      <w:lvlText w:val="%1.%2.%3.%4.%5."/>
      <w:lvlJc w:val="left"/>
      <w:pPr>
        <w:ind w:left="1875" w:hanging="1155"/>
      </w:pPr>
      <w:rPr>
        <w:rFonts w:hint="default"/>
      </w:rPr>
    </w:lvl>
    <w:lvl w:ilvl="5">
      <w:start w:val="1"/>
      <w:numFmt w:val="decimal"/>
      <w:isLgl/>
      <w:lvlText w:val="%1.%2.%3.%4.%5.%6."/>
      <w:lvlJc w:val="left"/>
      <w:pPr>
        <w:ind w:left="1875" w:hanging="1155"/>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10F68E3"/>
    <w:multiLevelType w:val="multilevel"/>
    <w:tmpl w:val="23E8BEAE"/>
    <w:lvl w:ilvl="0">
      <w:start w:val="1"/>
      <w:numFmt w:val="decimal"/>
      <w:lvlText w:val="%1."/>
      <w:lvlJc w:val="left"/>
      <w:pPr>
        <w:ind w:left="540" w:hanging="540"/>
      </w:pPr>
      <w:rPr>
        <w:rFonts w:hint="default"/>
        <w:b w:val="0"/>
      </w:rPr>
    </w:lvl>
    <w:lvl w:ilvl="1">
      <w:start w:val="1"/>
      <w:numFmt w:val="decimal"/>
      <w:lvlText w:val="%1.%2."/>
      <w:lvlJc w:val="left"/>
      <w:pPr>
        <w:ind w:left="894" w:hanging="540"/>
      </w:pPr>
      <w:rPr>
        <w:rFonts w:hint="default"/>
        <w:b w:val="0"/>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8" w15:restartNumberingAfterBreak="0">
    <w:nsid w:val="21FE3D6F"/>
    <w:multiLevelType w:val="multilevel"/>
    <w:tmpl w:val="79DA381A"/>
    <w:lvl w:ilvl="0">
      <w:start w:val="1"/>
      <w:numFmt w:val="decimal"/>
      <w:lvlText w:val="%1."/>
      <w:lvlJc w:val="left"/>
      <w:pPr>
        <w:ind w:left="360" w:hanging="360"/>
      </w:pPr>
      <w:rPr>
        <w:rFonts w:hint="default"/>
      </w:rPr>
    </w:lvl>
    <w:lvl w:ilvl="1">
      <w:start w:val="2"/>
      <w:numFmt w:val="decimal"/>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9" w15:restartNumberingAfterBreak="0">
    <w:nsid w:val="24046184"/>
    <w:multiLevelType w:val="hybridMultilevel"/>
    <w:tmpl w:val="320AFDBC"/>
    <w:lvl w:ilvl="0" w:tplc="7B1C8866">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EC2AC2"/>
    <w:multiLevelType w:val="multilevel"/>
    <w:tmpl w:val="250CB200"/>
    <w:lvl w:ilvl="0">
      <w:start w:val="1"/>
      <w:numFmt w:val="decimal"/>
      <w:lvlText w:val="%1."/>
      <w:lvlJc w:val="left"/>
      <w:pPr>
        <w:ind w:left="1050" w:hanging="1050"/>
      </w:pPr>
      <w:rPr>
        <w:b/>
      </w:rPr>
    </w:lvl>
    <w:lvl w:ilvl="1">
      <w:start w:val="1"/>
      <w:numFmt w:val="decimal"/>
      <w:isLgl/>
      <w:lvlText w:val="%1.%2"/>
      <w:lvlJc w:val="left"/>
      <w:pPr>
        <w:ind w:left="1069" w:hanging="360"/>
      </w:pPr>
    </w:lvl>
    <w:lvl w:ilvl="2">
      <w:start w:val="1"/>
      <w:numFmt w:val="decimal"/>
      <w:isLgl/>
      <w:lvlText w:val="%1.%2.%3"/>
      <w:lvlJc w:val="left"/>
      <w:pPr>
        <w:ind w:left="4832"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1" w15:restartNumberingAfterBreak="0">
    <w:nsid w:val="330B6EFC"/>
    <w:multiLevelType w:val="multilevel"/>
    <w:tmpl w:val="53D47230"/>
    <w:lvl w:ilvl="0">
      <w:start w:val="2"/>
      <w:numFmt w:val="decimal"/>
      <w:suff w:val="space"/>
      <w:lvlText w:val="%1."/>
      <w:lvlJc w:val="left"/>
      <w:pPr>
        <w:ind w:left="360" w:hanging="360"/>
      </w:pPr>
      <w:rPr>
        <w:rFonts w:hint="default"/>
      </w:rPr>
    </w:lvl>
    <w:lvl w:ilvl="1">
      <w:start w:val="1"/>
      <w:numFmt w:val="decimal"/>
      <w:suff w:val="space"/>
      <w:lvlText w:val="%1.%2."/>
      <w:lvlJc w:val="left"/>
      <w:pPr>
        <w:ind w:left="2487" w:hanging="360"/>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101"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12" w15:restartNumberingAfterBreak="0">
    <w:nsid w:val="359F420F"/>
    <w:multiLevelType w:val="multilevel"/>
    <w:tmpl w:val="18028432"/>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15:restartNumberingAfterBreak="0">
    <w:nsid w:val="37C1174B"/>
    <w:multiLevelType w:val="hybridMultilevel"/>
    <w:tmpl w:val="201AE870"/>
    <w:lvl w:ilvl="0" w:tplc="DE38CDAE">
      <w:start w:val="1"/>
      <w:numFmt w:val="decimal"/>
      <w:suff w:val="space"/>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D5D4D7F"/>
    <w:multiLevelType w:val="hybridMultilevel"/>
    <w:tmpl w:val="A52C0076"/>
    <w:lvl w:ilvl="0" w:tplc="644413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B62206"/>
    <w:multiLevelType w:val="multilevel"/>
    <w:tmpl w:val="869A3BD8"/>
    <w:lvl w:ilvl="0">
      <w:start w:val="1"/>
      <w:numFmt w:val="decimal"/>
      <w:suff w:val="space"/>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C201BE8"/>
    <w:multiLevelType w:val="hybridMultilevel"/>
    <w:tmpl w:val="DBF285AC"/>
    <w:lvl w:ilvl="0" w:tplc="C056291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17" w15:restartNumberingAfterBreak="0">
    <w:nsid w:val="4C261D80"/>
    <w:multiLevelType w:val="multilevel"/>
    <w:tmpl w:val="1FE28A02"/>
    <w:lvl w:ilvl="0">
      <w:start w:val="1"/>
      <w:numFmt w:val="decimal"/>
      <w:lvlText w:val="%1."/>
      <w:lvlJc w:val="left"/>
      <w:pPr>
        <w:ind w:left="405" w:hanging="405"/>
      </w:pPr>
      <w:rPr>
        <w:rFonts w:hint="default"/>
      </w:rPr>
    </w:lvl>
    <w:lvl w:ilvl="1">
      <w:start w:val="1"/>
      <w:numFmt w:val="decimal"/>
      <w:suff w:val="space"/>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5C32DA"/>
    <w:multiLevelType w:val="multilevel"/>
    <w:tmpl w:val="0A14FEEC"/>
    <w:lvl w:ilvl="0">
      <w:start w:val="2"/>
      <w:numFmt w:val="decimal"/>
      <w:lvlText w:val="%1."/>
      <w:lvlJc w:val="left"/>
      <w:pPr>
        <w:ind w:left="480" w:hanging="480"/>
      </w:pPr>
      <w:rPr>
        <w:rFonts w:hint="default"/>
      </w:rPr>
    </w:lvl>
    <w:lvl w:ilvl="1">
      <w:start w:val="10"/>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9" w15:restartNumberingAfterBreak="0">
    <w:nsid w:val="4DB60B3B"/>
    <w:multiLevelType w:val="hybridMultilevel"/>
    <w:tmpl w:val="127EB85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DC96BF5"/>
    <w:multiLevelType w:val="multilevel"/>
    <w:tmpl w:val="27DA4708"/>
    <w:lvl w:ilvl="0">
      <w:start w:val="1"/>
      <w:numFmt w:val="decimal"/>
      <w:suff w:val="space"/>
      <w:lvlText w:val="%1."/>
      <w:lvlJc w:val="left"/>
      <w:pPr>
        <w:ind w:left="360" w:hanging="360"/>
      </w:pPr>
      <w:rPr>
        <w:rFonts w:hint="default"/>
      </w:rPr>
    </w:lvl>
    <w:lvl w:ilvl="1">
      <w:start w:val="1"/>
      <w:numFmt w:val="decimal"/>
      <w:suff w:val="space"/>
      <w:lvlText w:val="%1.%2."/>
      <w:lvlJc w:val="left"/>
      <w:pPr>
        <w:ind w:left="2559"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2A139EB"/>
    <w:multiLevelType w:val="multilevel"/>
    <w:tmpl w:val="70F62F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5975A6"/>
    <w:multiLevelType w:val="hybridMultilevel"/>
    <w:tmpl w:val="7CF2DA96"/>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5C53E63"/>
    <w:multiLevelType w:val="multilevel"/>
    <w:tmpl w:val="4DFC3752"/>
    <w:lvl w:ilvl="0">
      <w:start w:val="3"/>
      <w:numFmt w:val="decimal"/>
      <w:lvlText w:val="%1."/>
      <w:lvlJc w:val="left"/>
      <w:pPr>
        <w:ind w:left="360" w:hanging="360"/>
      </w:pPr>
      <w:rPr>
        <w:rFonts w:eastAsia="Times New Roman" w:hint="default"/>
      </w:rPr>
    </w:lvl>
    <w:lvl w:ilvl="1">
      <w:start w:val="1"/>
      <w:numFmt w:val="decimal"/>
      <w:lvlText w:val="%1.%2."/>
      <w:lvlJc w:val="left"/>
      <w:pPr>
        <w:ind w:left="2487" w:hanging="360"/>
      </w:pPr>
      <w:rPr>
        <w:rFonts w:eastAsia="Times New Roman" w:hint="default"/>
      </w:rPr>
    </w:lvl>
    <w:lvl w:ilvl="2">
      <w:start w:val="1"/>
      <w:numFmt w:val="decimal"/>
      <w:lvlText w:val="%1.%2.%3."/>
      <w:lvlJc w:val="left"/>
      <w:pPr>
        <w:ind w:left="4974" w:hanging="720"/>
      </w:pPr>
      <w:rPr>
        <w:rFonts w:eastAsia="Times New Roman" w:hint="default"/>
      </w:rPr>
    </w:lvl>
    <w:lvl w:ilvl="3">
      <w:start w:val="1"/>
      <w:numFmt w:val="decimal"/>
      <w:lvlText w:val="%1.%2.%3.%4."/>
      <w:lvlJc w:val="left"/>
      <w:pPr>
        <w:ind w:left="7101" w:hanging="720"/>
      </w:pPr>
      <w:rPr>
        <w:rFonts w:eastAsia="Times New Roman" w:hint="default"/>
      </w:rPr>
    </w:lvl>
    <w:lvl w:ilvl="4">
      <w:start w:val="1"/>
      <w:numFmt w:val="decimal"/>
      <w:lvlText w:val="%1.%2.%3.%4.%5."/>
      <w:lvlJc w:val="left"/>
      <w:pPr>
        <w:ind w:left="9588" w:hanging="1080"/>
      </w:pPr>
      <w:rPr>
        <w:rFonts w:eastAsia="Times New Roman" w:hint="default"/>
      </w:rPr>
    </w:lvl>
    <w:lvl w:ilvl="5">
      <w:start w:val="1"/>
      <w:numFmt w:val="decimal"/>
      <w:lvlText w:val="%1.%2.%3.%4.%5.%6."/>
      <w:lvlJc w:val="left"/>
      <w:pPr>
        <w:ind w:left="11715" w:hanging="1080"/>
      </w:pPr>
      <w:rPr>
        <w:rFonts w:eastAsia="Times New Roman" w:hint="default"/>
      </w:rPr>
    </w:lvl>
    <w:lvl w:ilvl="6">
      <w:start w:val="1"/>
      <w:numFmt w:val="decimal"/>
      <w:lvlText w:val="%1.%2.%3.%4.%5.%6.%7."/>
      <w:lvlJc w:val="left"/>
      <w:pPr>
        <w:ind w:left="14202" w:hanging="1440"/>
      </w:pPr>
      <w:rPr>
        <w:rFonts w:eastAsia="Times New Roman" w:hint="default"/>
      </w:rPr>
    </w:lvl>
    <w:lvl w:ilvl="7">
      <w:start w:val="1"/>
      <w:numFmt w:val="decimal"/>
      <w:lvlText w:val="%1.%2.%3.%4.%5.%6.%7.%8."/>
      <w:lvlJc w:val="left"/>
      <w:pPr>
        <w:ind w:left="16329" w:hanging="1440"/>
      </w:pPr>
      <w:rPr>
        <w:rFonts w:eastAsia="Times New Roman" w:hint="default"/>
      </w:rPr>
    </w:lvl>
    <w:lvl w:ilvl="8">
      <w:start w:val="1"/>
      <w:numFmt w:val="decimal"/>
      <w:lvlText w:val="%1.%2.%3.%4.%5.%6.%7.%8.%9."/>
      <w:lvlJc w:val="left"/>
      <w:pPr>
        <w:ind w:left="18816" w:hanging="1800"/>
      </w:pPr>
      <w:rPr>
        <w:rFonts w:eastAsia="Times New Roman" w:hint="default"/>
      </w:rPr>
    </w:lvl>
  </w:abstractNum>
  <w:abstractNum w:abstractNumId="24" w15:restartNumberingAfterBreak="0">
    <w:nsid w:val="570F112F"/>
    <w:multiLevelType w:val="multilevel"/>
    <w:tmpl w:val="E7F2EBBC"/>
    <w:lvl w:ilvl="0">
      <w:start w:val="5"/>
      <w:numFmt w:val="decimal"/>
      <w:lvlText w:val="%1."/>
      <w:lvlJc w:val="left"/>
      <w:pPr>
        <w:ind w:left="720" w:hanging="720"/>
      </w:pPr>
      <w:rPr>
        <w:rFonts w:hint="default"/>
      </w:rPr>
    </w:lvl>
    <w:lvl w:ilvl="1">
      <w:start w:val="3"/>
      <w:numFmt w:val="decimal"/>
      <w:lvlText w:val="%1.%2."/>
      <w:lvlJc w:val="left"/>
      <w:pPr>
        <w:ind w:left="2847" w:hanging="720"/>
      </w:pPr>
      <w:rPr>
        <w:rFonts w:hint="default"/>
      </w:rPr>
    </w:lvl>
    <w:lvl w:ilvl="2">
      <w:start w:val="4"/>
      <w:numFmt w:val="decimal"/>
      <w:lvlText w:val="%1.%2.%3."/>
      <w:lvlJc w:val="left"/>
      <w:pPr>
        <w:ind w:left="4974" w:hanging="720"/>
      </w:pPr>
      <w:rPr>
        <w:rFonts w:hint="default"/>
      </w:rPr>
    </w:lvl>
    <w:lvl w:ilvl="3">
      <w:start w:val="3"/>
      <w:numFmt w:val="decimal"/>
      <w:lvlText w:val="%1.%2.%3.%4."/>
      <w:lvlJc w:val="left"/>
      <w:pPr>
        <w:ind w:left="3698" w:hanging="72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1715" w:hanging="108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329" w:hanging="1440"/>
      </w:pPr>
      <w:rPr>
        <w:rFonts w:hint="default"/>
      </w:rPr>
    </w:lvl>
    <w:lvl w:ilvl="8">
      <w:start w:val="1"/>
      <w:numFmt w:val="decimal"/>
      <w:lvlText w:val="%1.%2.%3.%4.%5.%6.%7.%8.%9."/>
      <w:lvlJc w:val="left"/>
      <w:pPr>
        <w:ind w:left="18816" w:hanging="1800"/>
      </w:pPr>
      <w:rPr>
        <w:rFonts w:hint="default"/>
      </w:rPr>
    </w:lvl>
  </w:abstractNum>
  <w:abstractNum w:abstractNumId="25" w15:restartNumberingAfterBreak="0">
    <w:nsid w:val="59665AD1"/>
    <w:multiLevelType w:val="hybridMultilevel"/>
    <w:tmpl w:val="12A835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1F50E12"/>
    <w:multiLevelType w:val="hybridMultilevel"/>
    <w:tmpl w:val="ED80E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23F3DA5"/>
    <w:multiLevelType w:val="hybridMultilevel"/>
    <w:tmpl w:val="EA289888"/>
    <w:lvl w:ilvl="0" w:tplc="A362616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15:restartNumberingAfterBreak="0">
    <w:nsid w:val="75F457D2"/>
    <w:multiLevelType w:val="hybridMultilevel"/>
    <w:tmpl w:val="0534D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7E739F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BBE6FE2"/>
    <w:multiLevelType w:val="hybridMultilevel"/>
    <w:tmpl w:val="DAE4D9E6"/>
    <w:lvl w:ilvl="0" w:tplc="9A0C5E58">
      <w:start w:val="1"/>
      <w:numFmt w:val="bullet"/>
      <w:suff w:val="space"/>
      <w:lvlText w:val=""/>
      <w:lvlJc w:val="left"/>
      <w:pPr>
        <w:ind w:left="112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31" w15:restartNumberingAfterBreak="0">
    <w:nsid w:val="7D044F17"/>
    <w:multiLevelType w:val="multilevel"/>
    <w:tmpl w:val="ADAC2E7E"/>
    <w:lvl w:ilvl="0">
      <w:start w:val="6"/>
      <w:numFmt w:val="decimal"/>
      <w:lvlText w:val="%1."/>
      <w:lvlJc w:val="left"/>
      <w:pPr>
        <w:ind w:left="540" w:hanging="540"/>
      </w:pPr>
      <w:rPr>
        <w:rFonts w:hint="default"/>
      </w:rPr>
    </w:lvl>
    <w:lvl w:ilvl="1">
      <w:start w:val="1"/>
      <w:numFmt w:val="decimal"/>
      <w:lvlText w:val="%1.%2."/>
      <w:lvlJc w:val="left"/>
      <w:pPr>
        <w:ind w:left="1391" w:hanging="540"/>
      </w:pPr>
      <w:rPr>
        <w:rFonts w:hint="default"/>
      </w:rPr>
    </w:lvl>
    <w:lvl w:ilvl="2">
      <w:start w:val="1"/>
      <w:numFmt w:val="decimal"/>
      <w:lvlText w:val="%1.%2.%3."/>
      <w:lvlJc w:val="left"/>
      <w:pPr>
        <w:ind w:left="6816" w:hanging="720"/>
      </w:pPr>
      <w:rPr>
        <w:rFonts w:hint="default"/>
      </w:rPr>
    </w:lvl>
    <w:lvl w:ilvl="3">
      <w:start w:val="1"/>
      <w:numFmt w:val="decimal"/>
      <w:lvlText w:val="%1.%2.%3.%4."/>
      <w:lvlJc w:val="left"/>
      <w:pPr>
        <w:ind w:left="9864" w:hanging="720"/>
      </w:pPr>
      <w:rPr>
        <w:rFonts w:hint="default"/>
      </w:rPr>
    </w:lvl>
    <w:lvl w:ilvl="4">
      <w:start w:val="1"/>
      <w:numFmt w:val="decimal"/>
      <w:lvlText w:val="%1.%2.%3.%4.%5."/>
      <w:lvlJc w:val="left"/>
      <w:pPr>
        <w:ind w:left="13272" w:hanging="1080"/>
      </w:pPr>
      <w:rPr>
        <w:rFonts w:hint="default"/>
      </w:rPr>
    </w:lvl>
    <w:lvl w:ilvl="5">
      <w:start w:val="1"/>
      <w:numFmt w:val="decimal"/>
      <w:lvlText w:val="%1.%2.%3.%4.%5.%6."/>
      <w:lvlJc w:val="left"/>
      <w:pPr>
        <w:ind w:left="16320" w:hanging="1080"/>
      </w:pPr>
      <w:rPr>
        <w:rFonts w:hint="default"/>
      </w:rPr>
    </w:lvl>
    <w:lvl w:ilvl="6">
      <w:start w:val="1"/>
      <w:numFmt w:val="decimal"/>
      <w:lvlText w:val="%1.%2.%3.%4.%5.%6.%7."/>
      <w:lvlJc w:val="left"/>
      <w:pPr>
        <w:ind w:left="19728" w:hanging="1440"/>
      </w:pPr>
      <w:rPr>
        <w:rFonts w:hint="default"/>
      </w:rPr>
    </w:lvl>
    <w:lvl w:ilvl="7">
      <w:start w:val="1"/>
      <w:numFmt w:val="decimal"/>
      <w:lvlText w:val="%1.%2.%3.%4.%5.%6.%7.%8."/>
      <w:lvlJc w:val="left"/>
      <w:pPr>
        <w:ind w:left="22776" w:hanging="1440"/>
      </w:pPr>
      <w:rPr>
        <w:rFonts w:hint="default"/>
      </w:rPr>
    </w:lvl>
    <w:lvl w:ilvl="8">
      <w:start w:val="1"/>
      <w:numFmt w:val="decimal"/>
      <w:lvlText w:val="%1.%2.%3.%4.%5.%6.%7.%8.%9."/>
      <w:lvlJc w:val="left"/>
      <w:pPr>
        <w:ind w:left="26184" w:hanging="1800"/>
      </w:pPr>
      <w:rPr>
        <w:rFonts w:hint="default"/>
      </w:rPr>
    </w:lvl>
  </w:abstractNum>
  <w:num w:numId="1" w16cid:durableId="3820928">
    <w:abstractNumId w:val="14"/>
  </w:num>
  <w:num w:numId="2" w16cid:durableId="1920670982">
    <w:abstractNumId w:val="6"/>
  </w:num>
  <w:num w:numId="3" w16cid:durableId="2031226114">
    <w:abstractNumId w:val="20"/>
  </w:num>
  <w:num w:numId="4" w16cid:durableId="407534648">
    <w:abstractNumId w:val="13"/>
  </w:num>
  <w:num w:numId="5" w16cid:durableId="829056814">
    <w:abstractNumId w:val="12"/>
  </w:num>
  <w:num w:numId="6" w16cid:durableId="1457025307">
    <w:abstractNumId w:val="28"/>
  </w:num>
  <w:num w:numId="7" w16cid:durableId="2083676142">
    <w:abstractNumId w:val="29"/>
  </w:num>
  <w:num w:numId="8" w16cid:durableId="303125949">
    <w:abstractNumId w:val="7"/>
  </w:num>
  <w:num w:numId="9" w16cid:durableId="972294056">
    <w:abstractNumId w:val="17"/>
  </w:num>
  <w:num w:numId="10" w16cid:durableId="1886790030">
    <w:abstractNumId w:val="16"/>
  </w:num>
  <w:num w:numId="11" w16cid:durableId="2084372854">
    <w:abstractNumId w:val="30"/>
  </w:num>
  <w:num w:numId="12" w16cid:durableId="1566260637">
    <w:abstractNumId w:val="4"/>
  </w:num>
  <w:num w:numId="13" w16cid:durableId="1845125692">
    <w:abstractNumId w:val="21"/>
  </w:num>
  <w:num w:numId="14" w16cid:durableId="1711220685">
    <w:abstractNumId w:val="25"/>
  </w:num>
  <w:num w:numId="15" w16cid:durableId="140013469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4676675">
    <w:abstractNumId w:val="22"/>
  </w:num>
  <w:num w:numId="17" w16cid:durableId="976183465">
    <w:abstractNumId w:val="9"/>
  </w:num>
  <w:num w:numId="18" w16cid:durableId="567420689">
    <w:abstractNumId w:val="0"/>
  </w:num>
  <w:num w:numId="19" w16cid:durableId="2066175049">
    <w:abstractNumId w:val="31"/>
  </w:num>
  <w:num w:numId="20" w16cid:durableId="852761313">
    <w:abstractNumId w:val="26"/>
  </w:num>
  <w:num w:numId="21" w16cid:durableId="275917558">
    <w:abstractNumId w:val="3"/>
  </w:num>
  <w:num w:numId="22" w16cid:durableId="1138035036">
    <w:abstractNumId w:val="5"/>
  </w:num>
  <w:num w:numId="23" w16cid:durableId="493452782">
    <w:abstractNumId w:val="23"/>
  </w:num>
  <w:num w:numId="24" w16cid:durableId="1638608769">
    <w:abstractNumId w:val="11"/>
  </w:num>
  <w:num w:numId="25" w16cid:durableId="466750192">
    <w:abstractNumId w:val="8"/>
  </w:num>
  <w:num w:numId="26" w16cid:durableId="2075930248">
    <w:abstractNumId w:val="27"/>
  </w:num>
  <w:num w:numId="27" w16cid:durableId="423038027">
    <w:abstractNumId w:val="15"/>
  </w:num>
  <w:num w:numId="28" w16cid:durableId="913205073">
    <w:abstractNumId w:val="24"/>
  </w:num>
  <w:num w:numId="29" w16cid:durableId="1486387131">
    <w:abstractNumId w:val="1"/>
  </w:num>
  <w:num w:numId="30" w16cid:durableId="842356293">
    <w:abstractNumId w:val="0"/>
    <w:lvlOverride w:ilvl="0">
      <w:startOverride w:val="1"/>
    </w:lvlOverride>
  </w:num>
  <w:num w:numId="31" w16cid:durableId="1942448885">
    <w:abstractNumId w:val="2"/>
  </w:num>
  <w:num w:numId="32" w16cid:durableId="1079055376">
    <w:abstractNumId w:val="18"/>
  </w:num>
  <w:num w:numId="33" w16cid:durableId="16178355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1D"/>
    <w:rsid w:val="001C1761"/>
    <w:rsid w:val="005D3E1D"/>
    <w:rsid w:val="00667C94"/>
    <w:rsid w:val="00816F20"/>
    <w:rsid w:val="00930A8B"/>
    <w:rsid w:val="00A17509"/>
    <w:rsid w:val="00BF5AAF"/>
    <w:rsid w:val="00C631C3"/>
    <w:rsid w:val="00D569B8"/>
    <w:rsid w:val="00D95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FFDA8"/>
  <w15:chartTrackingRefBased/>
  <w15:docId w15:val="{5DA2535F-8F50-4912-B666-EDAE3F5C7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D3E1D"/>
    <w:pPr>
      <w:spacing w:after="200" w:line="276" w:lineRule="auto"/>
    </w:pPr>
  </w:style>
  <w:style w:type="paragraph" w:styleId="1">
    <w:name w:val="heading 1"/>
    <w:basedOn w:val="a0"/>
    <w:next w:val="a0"/>
    <w:link w:val="10"/>
    <w:uiPriority w:val="9"/>
    <w:qFormat/>
    <w:rsid w:val="005D3E1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D3E1D"/>
    <w:rPr>
      <w:rFonts w:asciiTheme="majorHAnsi" w:eastAsiaTheme="majorEastAsia" w:hAnsiTheme="majorHAnsi" w:cstheme="majorBidi"/>
      <w:b/>
      <w:bCs/>
      <w:color w:val="2F5496" w:themeColor="accent1" w:themeShade="BF"/>
      <w:sz w:val="28"/>
      <w:szCs w:val="28"/>
    </w:rPr>
  </w:style>
  <w:style w:type="paragraph" w:styleId="a4">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0"/>
    <w:link w:val="a5"/>
    <w:uiPriority w:val="99"/>
    <w:unhideWhenUsed/>
    <w:qFormat/>
    <w:rsid w:val="005D3E1D"/>
    <w:pPr>
      <w:spacing w:after="0" w:line="240" w:lineRule="auto"/>
    </w:pPr>
    <w:rPr>
      <w:rFonts w:ascii="Calibri" w:eastAsia="Times New Roman" w:hAnsi="Calibri" w:cs="Times New Roman"/>
      <w:sz w:val="20"/>
      <w:szCs w:val="20"/>
    </w:rPr>
  </w:style>
  <w:style w:type="character" w:customStyle="1" w:styleId="a5">
    <w:name w:val="Текст сноски Знак"/>
    <w:aliases w:val="Знак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
    <w:basedOn w:val="a1"/>
    <w:link w:val="a4"/>
    <w:uiPriority w:val="99"/>
    <w:rsid w:val="005D3E1D"/>
    <w:rPr>
      <w:rFonts w:ascii="Calibri" w:eastAsia="Times New Roman" w:hAnsi="Calibri" w:cs="Times New Roman"/>
      <w:sz w:val="20"/>
      <w:szCs w:val="20"/>
    </w:rPr>
  </w:style>
  <w:style w:type="character" w:styleId="a6">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iPriority w:val="99"/>
    <w:unhideWhenUsed/>
    <w:rsid w:val="005D3E1D"/>
    <w:rPr>
      <w:rFonts w:cs="Times New Roman"/>
      <w:vertAlign w:val="superscript"/>
    </w:rPr>
  </w:style>
  <w:style w:type="paragraph" w:customStyle="1" w:styleId="11">
    <w:name w:val="Абзац списка1"/>
    <w:basedOn w:val="a0"/>
    <w:rsid w:val="005D3E1D"/>
    <w:pPr>
      <w:spacing w:after="0" w:line="240" w:lineRule="auto"/>
      <w:ind w:left="720"/>
      <w:contextualSpacing/>
    </w:pPr>
    <w:rPr>
      <w:rFonts w:ascii="Times New Roman" w:eastAsia="Calibri" w:hAnsi="Times New Roman" w:cs="Times New Roman"/>
      <w:sz w:val="20"/>
      <w:szCs w:val="20"/>
      <w:lang w:eastAsia="ru-RU"/>
    </w:rPr>
  </w:style>
  <w:style w:type="character" w:styleId="a7">
    <w:name w:val="Hyperlink"/>
    <w:uiPriority w:val="99"/>
    <w:unhideWhenUsed/>
    <w:rsid w:val="005D3E1D"/>
    <w:rPr>
      <w:color w:val="0000FF"/>
      <w:u w:val="single"/>
    </w:rPr>
  </w:style>
  <w:style w:type="paragraph" w:styleId="a8">
    <w:name w:val="List Paragraph"/>
    <w:aliases w:val="1,UL,Абзац маркированнный,Bullet Number,Bullet List,FooterText,numbered,Table-Normal,RSHB_Table-Normal,Предусловия,1. Абзац списка,Нумерованный список_ФТ,List Paragraph,Булет 1,Нумерованый список,lp1,lp11,List Paragraph11,Bullet 1,Абзац 1"/>
    <w:basedOn w:val="a0"/>
    <w:link w:val="a9"/>
    <w:uiPriority w:val="34"/>
    <w:qFormat/>
    <w:rsid w:val="005D3E1D"/>
    <w:pPr>
      <w:ind w:left="720"/>
      <w:contextualSpacing/>
    </w:pPr>
  </w:style>
  <w:style w:type="table" w:styleId="aa">
    <w:name w:val="Table Grid"/>
    <w:basedOn w:val="a2"/>
    <w:uiPriority w:val="59"/>
    <w:rsid w:val="005D3E1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1"/>
    <w:uiPriority w:val="99"/>
    <w:semiHidden/>
    <w:unhideWhenUsed/>
    <w:rsid w:val="005D3E1D"/>
    <w:rPr>
      <w:sz w:val="16"/>
      <w:szCs w:val="16"/>
    </w:rPr>
  </w:style>
  <w:style w:type="paragraph" w:styleId="ac">
    <w:name w:val="annotation text"/>
    <w:basedOn w:val="a0"/>
    <w:link w:val="ad"/>
    <w:uiPriority w:val="99"/>
    <w:unhideWhenUsed/>
    <w:rsid w:val="005D3E1D"/>
    <w:pPr>
      <w:spacing w:line="240" w:lineRule="auto"/>
    </w:pPr>
    <w:rPr>
      <w:sz w:val="20"/>
      <w:szCs w:val="20"/>
    </w:rPr>
  </w:style>
  <w:style w:type="character" w:customStyle="1" w:styleId="ad">
    <w:name w:val="Текст примечания Знак"/>
    <w:basedOn w:val="a1"/>
    <w:link w:val="ac"/>
    <w:uiPriority w:val="99"/>
    <w:rsid w:val="005D3E1D"/>
    <w:rPr>
      <w:sz w:val="20"/>
      <w:szCs w:val="20"/>
    </w:rPr>
  </w:style>
  <w:style w:type="paragraph" w:styleId="ae">
    <w:name w:val="Balloon Text"/>
    <w:basedOn w:val="a0"/>
    <w:link w:val="af"/>
    <w:uiPriority w:val="99"/>
    <w:semiHidden/>
    <w:unhideWhenUsed/>
    <w:rsid w:val="005D3E1D"/>
    <w:pPr>
      <w:spacing w:after="0" w:line="240" w:lineRule="auto"/>
    </w:pPr>
    <w:rPr>
      <w:rFonts w:ascii="Tahoma" w:hAnsi="Tahoma" w:cs="Tahoma"/>
      <w:sz w:val="16"/>
      <w:szCs w:val="16"/>
    </w:rPr>
  </w:style>
  <w:style w:type="character" w:customStyle="1" w:styleId="af">
    <w:name w:val="Текст выноски Знак"/>
    <w:basedOn w:val="a1"/>
    <w:link w:val="ae"/>
    <w:uiPriority w:val="99"/>
    <w:semiHidden/>
    <w:rsid w:val="005D3E1D"/>
    <w:rPr>
      <w:rFonts w:ascii="Tahoma" w:hAnsi="Tahoma" w:cs="Tahoma"/>
      <w:sz w:val="16"/>
      <w:szCs w:val="16"/>
    </w:rPr>
  </w:style>
  <w:style w:type="character" w:customStyle="1" w:styleId="blk3">
    <w:name w:val="blk3"/>
    <w:basedOn w:val="a1"/>
    <w:rsid w:val="005D3E1D"/>
    <w:rPr>
      <w:vanish w:val="0"/>
      <w:webHidden w:val="0"/>
      <w:specVanish w:val="0"/>
    </w:rPr>
  </w:style>
  <w:style w:type="paragraph" w:styleId="af0">
    <w:name w:val="annotation subject"/>
    <w:basedOn w:val="ac"/>
    <w:next w:val="ac"/>
    <w:link w:val="af1"/>
    <w:uiPriority w:val="99"/>
    <w:semiHidden/>
    <w:unhideWhenUsed/>
    <w:rsid w:val="005D3E1D"/>
    <w:rPr>
      <w:b/>
      <w:bCs/>
    </w:rPr>
  </w:style>
  <w:style w:type="character" w:customStyle="1" w:styleId="af1">
    <w:name w:val="Тема примечания Знак"/>
    <w:basedOn w:val="ad"/>
    <w:link w:val="af0"/>
    <w:uiPriority w:val="99"/>
    <w:semiHidden/>
    <w:rsid w:val="005D3E1D"/>
    <w:rPr>
      <w:b/>
      <w:bCs/>
      <w:sz w:val="20"/>
      <w:szCs w:val="20"/>
    </w:rPr>
  </w:style>
  <w:style w:type="paragraph" w:styleId="af2">
    <w:name w:val="header"/>
    <w:basedOn w:val="a0"/>
    <w:link w:val="af3"/>
    <w:uiPriority w:val="99"/>
    <w:unhideWhenUsed/>
    <w:rsid w:val="005D3E1D"/>
    <w:pPr>
      <w:tabs>
        <w:tab w:val="center" w:pos="4677"/>
        <w:tab w:val="right" w:pos="9355"/>
      </w:tabs>
      <w:spacing w:after="0" w:line="240" w:lineRule="auto"/>
    </w:pPr>
  </w:style>
  <w:style w:type="character" w:customStyle="1" w:styleId="af3">
    <w:name w:val="Верхний колонтитул Знак"/>
    <w:basedOn w:val="a1"/>
    <w:link w:val="af2"/>
    <w:uiPriority w:val="99"/>
    <w:rsid w:val="005D3E1D"/>
  </w:style>
  <w:style w:type="paragraph" w:styleId="af4">
    <w:name w:val="footer"/>
    <w:basedOn w:val="a0"/>
    <w:link w:val="af5"/>
    <w:uiPriority w:val="99"/>
    <w:unhideWhenUsed/>
    <w:rsid w:val="005D3E1D"/>
    <w:pPr>
      <w:tabs>
        <w:tab w:val="center" w:pos="4677"/>
        <w:tab w:val="right" w:pos="9355"/>
      </w:tabs>
      <w:spacing w:after="0" w:line="240" w:lineRule="auto"/>
    </w:pPr>
  </w:style>
  <w:style w:type="character" w:customStyle="1" w:styleId="af5">
    <w:name w:val="Нижний колонтитул Знак"/>
    <w:basedOn w:val="a1"/>
    <w:link w:val="af4"/>
    <w:uiPriority w:val="99"/>
    <w:rsid w:val="005D3E1D"/>
  </w:style>
  <w:style w:type="paragraph" w:styleId="af6">
    <w:name w:val="Revision"/>
    <w:hidden/>
    <w:uiPriority w:val="99"/>
    <w:semiHidden/>
    <w:rsid w:val="005D3E1D"/>
    <w:pPr>
      <w:spacing w:after="0" w:line="240" w:lineRule="auto"/>
    </w:pPr>
  </w:style>
  <w:style w:type="numbering" w:customStyle="1" w:styleId="12">
    <w:name w:val="Нет списка1"/>
    <w:next w:val="a3"/>
    <w:uiPriority w:val="99"/>
    <w:semiHidden/>
    <w:unhideWhenUsed/>
    <w:rsid w:val="005D3E1D"/>
  </w:style>
  <w:style w:type="table" w:customStyle="1" w:styleId="13">
    <w:name w:val="Сетка таблицы1"/>
    <w:basedOn w:val="a2"/>
    <w:next w:val="aa"/>
    <w:uiPriority w:val="59"/>
    <w:rsid w:val="005D3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1">
    <w:name w:val="blk1"/>
    <w:basedOn w:val="a1"/>
    <w:rsid w:val="005D3E1D"/>
    <w:rPr>
      <w:vanish w:val="0"/>
      <w:webHidden w:val="0"/>
      <w:specVanish w:val="0"/>
    </w:rPr>
  </w:style>
  <w:style w:type="paragraph" w:styleId="3">
    <w:name w:val="Body Text 3"/>
    <w:basedOn w:val="af7"/>
    <w:link w:val="30"/>
    <w:unhideWhenUsed/>
    <w:rsid w:val="005D3E1D"/>
    <w:pPr>
      <w:tabs>
        <w:tab w:val="left" w:pos="2835"/>
      </w:tabs>
      <w:snapToGrid w:val="0"/>
      <w:spacing w:after="0" w:line="240" w:lineRule="auto"/>
      <w:ind w:firstLine="680"/>
      <w:jc w:val="both"/>
    </w:pPr>
    <w:rPr>
      <w:rFonts w:ascii="Times New Roman" w:eastAsia="Times New Roman" w:hAnsi="Times New Roman" w:cs="Times New Roman"/>
      <w:sz w:val="28"/>
      <w:szCs w:val="20"/>
      <w:lang w:eastAsia="ru-RU"/>
    </w:rPr>
  </w:style>
  <w:style w:type="character" w:customStyle="1" w:styleId="30">
    <w:name w:val="Основной текст 3 Знак"/>
    <w:basedOn w:val="a1"/>
    <w:link w:val="3"/>
    <w:rsid w:val="005D3E1D"/>
    <w:rPr>
      <w:rFonts w:ascii="Times New Roman" w:eastAsia="Times New Roman" w:hAnsi="Times New Roman" w:cs="Times New Roman"/>
      <w:sz w:val="28"/>
      <w:szCs w:val="20"/>
      <w:lang w:eastAsia="ru-RU"/>
    </w:rPr>
  </w:style>
  <w:style w:type="paragraph" w:styleId="af7">
    <w:name w:val="Body Text"/>
    <w:basedOn w:val="a0"/>
    <w:link w:val="af8"/>
    <w:uiPriority w:val="99"/>
    <w:semiHidden/>
    <w:unhideWhenUsed/>
    <w:rsid w:val="005D3E1D"/>
    <w:pPr>
      <w:spacing w:after="120"/>
    </w:pPr>
  </w:style>
  <w:style w:type="character" w:customStyle="1" w:styleId="af8">
    <w:name w:val="Основной текст Знак"/>
    <w:basedOn w:val="a1"/>
    <w:link w:val="af7"/>
    <w:uiPriority w:val="99"/>
    <w:semiHidden/>
    <w:rsid w:val="005D3E1D"/>
  </w:style>
  <w:style w:type="table" w:customStyle="1" w:styleId="110">
    <w:name w:val="Сетка таблицы11"/>
    <w:basedOn w:val="a2"/>
    <w:next w:val="aa"/>
    <w:uiPriority w:val="59"/>
    <w:rsid w:val="005D3E1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5D3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5D3E1D"/>
    <w:rPr>
      <w:rFonts w:ascii="Courier New" w:eastAsia="Times New Roman" w:hAnsi="Courier New" w:cs="Courier New"/>
      <w:sz w:val="20"/>
      <w:szCs w:val="20"/>
      <w:lang w:eastAsia="ru-RU"/>
    </w:rPr>
  </w:style>
  <w:style w:type="paragraph" w:customStyle="1" w:styleId="Default">
    <w:name w:val="Default"/>
    <w:rsid w:val="005D3E1D"/>
    <w:pPr>
      <w:autoSpaceDE w:val="0"/>
      <w:autoSpaceDN w:val="0"/>
      <w:adjustRightInd w:val="0"/>
      <w:spacing w:after="0" w:line="240" w:lineRule="auto"/>
    </w:pPr>
    <w:rPr>
      <w:rFonts w:ascii="Arial" w:hAnsi="Arial" w:cs="Arial"/>
      <w:color w:val="000000"/>
      <w:sz w:val="24"/>
      <w:szCs w:val="24"/>
    </w:rPr>
  </w:style>
  <w:style w:type="character" w:customStyle="1" w:styleId="a9">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List Paragraph Знак"/>
    <w:link w:val="a8"/>
    <w:uiPriority w:val="34"/>
    <w:qFormat/>
    <w:locked/>
    <w:rsid w:val="005D3E1D"/>
  </w:style>
  <w:style w:type="character" w:customStyle="1" w:styleId="FontStyle16">
    <w:name w:val="Font Style16"/>
    <w:rsid w:val="005D3E1D"/>
    <w:rPr>
      <w:rFonts w:ascii="Times New Roman" w:hAnsi="Times New Roman" w:cs="Times New Roman" w:hint="default"/>
    </w:rPr>
  </w:style>
  <w:style w:type="paragraph" w:styleId="af9">
    <w:name w:val="No Spacing"/>
    <w:uiPriority w:val="1"/>
    <w:qFormat/>
    <w:rsid w:val="005D3E1D"/>
    <w:pPr>
      <w:spacing w:after="0" w:line="240" w:lineRule="auto"/>
    </w:pPr>
  </w:style>
  <w:style w:type="character" w:styleId="afa">
    <w:name w:val="FollowedHyperlink"/>
    <w:basedOn w:val="a1"/>
    <w:uiPriority w:val="99"/>
    <w:semiHidden/>
    <w:unhideWhenUsed/>
    <w:rsid w:val="005D3E1D"/>
    <w:rPr>
      <w:color w:val="954F72" w:themeColor="followedHyperlink"/>
      <w:u w:val="single"/>
    </w:rPr>
  </w:style>
  <w:style w:type="paragraph" w:customStyle="1" w:styleId="ConsPlusNormal">
    <w:name w:val="ConsPlusNormal"/>
    <w:rsid w:val="005D3E1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
    <w:name w:val="List Bullet"/>
    <w:basedOn w:val="a0"/>
    <w:uiPriority w:val="99"/>
    <w:unhideWhenUsed/>
    <w:rsid w:val="005D3E1D"/>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IT@sberbank.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ifi-team@sberbank.ru"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http://FAE5440F59E513C9691FF21E90D4743A.dms.sberbank.ru/FAE5440F59E513C9691FF21E90D4743A-108BE419061DA56769B9BD1062D5CEF7-A7B433DB60FB2D89E794ADA64E7AC0A7/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44</Pages>
  <Words>16608</Words>
  <Characters>94670</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111056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Накоренок Ольга Анатольевна</dc:creator>
  <cp:keywords/>
  <dc:description/>
  <cp:lastModifiedBy>Макаренко Кристина Дмитриевна</cp:lastModifiedBy>
  <cp:revision>4</cp:revision>
  <dcterms:created xsi:type="dcterms:W3CDTF">2025-07-02T09:14:00Z</dcterms:created>
  <dcterms:modified xsi:type="dcterms:W3CDTF">2026-09-28T03:39:00Z</dcterms:modified>
</cp:coreProperties>
</file>