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08DD" w14:textId="107F918A" w:rsidR="00D04F68" w:rsidRPr="00D04F68" w:rsidRDefault="00CD4F0F" w:rsidP="00EE56B7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 xml:space="preserve">Акционерное общество «Российский аукционный дом» сообщает о проведении </w:t>
      </w:r>
      <w:r w:rsidR="001D4EBF" w:rsidRPr="001D4EBF">
        <w:rPr>
          <w:b/>
          <w:bCs/>
          <w:shd w:val="clear" w:color="auto" w:fill="FFFFFF"/>
        </w:rPr>
        <w:t>Электронны</w:t>
      </w:r>
      <w:r w:rsidR="001D4EBF">
        <w:rPr>
          <w:b/>
          <w:bCs/>
          <w:shd w:val="clear" w:color="auto" w:fill="FFFFFF"/>
        </w:rPr>
        <w:t>х</w:t>
      </w:r>
      <w:r w:rsidR="001D4EBF" w:rsidRPr="001D4EBF">
        <w:rPr>
          <w:b/>
          <w:bCs/>
          <w:shd w:val="clear" w:color="auto" w:fill="FFFFFF"/>
        </w:rPr>
        <w:t xml:space="preserve"> торг</w:t>
      </w:r>
      <w:r w:rsidR="001D4EBF">
        <w:rPr>
          <w:b/>
          <w:bCs/>
          <w:shd w:val="clear" w:color="auto" w:fill="FFFFFF"/>
        </w:rPr>
        <w:t>ов</w:t>
      </w:r>
      <w:r w:rsidR="001D4EBF" w:rsidRPr="001D4EBF">
        <w:rPr>
          <w:b/>
          <w:bCs/>
          <w:shd w:val="clear" w:color="auto" w:fill="FFFFFF"/>
        </w:rPr>
        <w:t xml:space="preserve"> посредством публичного предложения, открыты</w:t>
      </w:r>
      <w:r w:rsidR="001D4EBF">
        <w:rPr>
          <w:b/>
          <w:bCs/>
          <w:shd w:val="clear" w:color="auto" w:fill="FFFFFF"/>
        </w:rPr>
        <w:t>х</w:t>
      </w:r>
      <w:r w:rsidR="001D4EBF" w:rsidRPr="001D4EBF">
        <w:rPr>
          <w:b/>
          <w:bCs/>
          <w:shd w:val="clear" w:color="auto" w:fill="FFFFFF"/>
        </w:rPr>
        <w:t xml:space="preserve"> по составу участников</w:t>
      </w:r>
      <w:r w:rsidR="00437F8A" w:rsidRPr="001F600A">
        <w:rPr>
          <w:b/>
          <w:bCs/>
          <w:shd w:val="clear" w:color="auto" w:fill="FFFFFF"/>
        </w:rPr>
        <w:t xml:space="preserve"> (далее </w:t>
      </w:r>
      <w:r w:rsidR="001D4EBF">
        <w:rPr>
          <w:b/>
          <w:bCs/>
          <w:shd w:val="clear" w:color="auto" w:fill="FFFFFF"/>
        </w:rPr>
        <w:t>–</w:t>
      </w:r>
      <w:r w:rsidR="00437F8A" w:rsidRPr="001F600A">
        <w:rPr>
          <w:b/>
          <w:bCs/>
          <w:shd w:val="clear" w:color="auto" w:fill="FFFFFF"/>
        </w:rPr>
        <w:t xml:space="preserve"> Торги</w:t>
      </w:r>
      <w:r w:rsidR="001D4EBF">
        <w:rPr>
          <w:b/>
          <w:bCs/>
          <w:shd w:val="clear" w:color="auto" w:fill="FFFFFF"/>
        </w:rPr>
        <w:t>, ТППП</w:t>
      </w:r>
      <w:r w:rsidR="00437F8A" w:rsidRPr="001F600A">
        <w:rPr>
          <w:b/>
          <w:bCs/>
          <w:shd w:val="clear" w:color="auto" w:fill="FFFFFF"/>
        </w:rPr>
        <w:t>)</w:t>
      </w:r>
      <w:r>
        <w:rPr>
          <w:b/>
        </w:rPr>
        <w:t xml:space="preserve"> </w:t>
      </w:r>
      <w:r w:rsidR="00EE56B7">
        <w:rPr>
          <w:b/>
        </w:rPr>
        <w:t xml:space="preserve">на электронной торговой площадке АО «Российский аукционный дом» по адресу </w:t>
      </w:r>
      <w:hyperlink r:id="rId8" w:history="1">
        <w:r w:rsidR="00EE56B7">
          <w:rPr>
            <w:b/>
            <w:u w:val="single"/>
          </w:rPr>
          <w:t>www.lot-online.ru</w:t>
        </w:r>
      </w:hyperlink>
      <w:r w:rsidR="00EE56B7">
        <w:rPr>
          <w:b/>
        </w:rPr>
        <w:t xml:space="preserve"> </w:t>
      </w:r>
      <w:r>
        <w:rPr>
          <w:b/>
        </w:rPr>
        <w:t xml:space="preserve">по продаже </w:t>
      </w:r>
      <w:r w:rsidR="00D04F68">
        <w:rPr>
          <w:b/>
        </w:rPr>
        <w:t xml:space="preserve">прав требований </w:t>
      </w:r>
      <w:r>
        <w:rPr>
          <w:b/>
        </w:rPr>
        <w:t>ПАО СКБ Приморья «Примсоцбанк» (далее – Банк, Продавец)</w:t>
      </w:r>
      <w:r w:rsidR="00C91E9C">
        <w:rPr>
          <w:b/>
        </w:rPr>
        <w:t xml:space="preserve"> </w:t>
      </w:r>
      <w:r w:rsidR="00C91E9C" w:rsidRPr="00C91E9C">
        <w:rPr>
          <w:b/>
        </w:rPr>
        <w:t>к юридическому лицу по кредитному договору с обеспечивающим их исполнение договор</w:t>
      </w:r>
      <w:r w:rsidR="00DE3F87">
        <w:rPr>
          <w:b/>
        </w:rPr>
        <w:t>ом</w:t>
      </w:r>
      <w:r w:rsidR="00C91E9C" w:rsidRPr="00C91E9C">
        <w:rPr>
          <w:b/>
        </w:rPr>
        <w:t xml:space="preserve"> поручительства</w:t>
      </w:r>
      <w:r w:rsidR="000A023A">
        <w:rPr>
          <w:b/>
        </w:rPr>
        <w:t>.</w:t>
      </w:r>
    </w:p>
    <w:p w14:paraId="00000006" w14:textId="4365846A" w:rsidR="00283CFC" w:rsidRPr="00B52DF8" w:rsidRDefault="003313B7" w:rsidP="00EE56B7">
      <w:pPr>
        <w:spacing w:after="0" w:line="240" w:lineRule="auto"/>
        <w:ind w:firstLine="709"/>
        <w:contextualSpacing/>
      </w:pPr>
      <w:r>
        <w:rPr>
          <w:b/>
        </w:rPr>
        <w:t xml:space="preserve">Организатор торгов – </w:t>
      </w:r>
      <w:r>
        <w:t>АО «Российский аукционный дом».</w:t>
      </w:r>
    </w:p>
    <w:p w14:paraId="275A577B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0000000D" w14:textId="77777777" w:rsidR="00283CFC" w:rsidRDefault="00283CFC" w:rsidP="00EE56B7">
      <w:pPr>
        <w:spacing w:after="0" w:line="240" w:lineRule="auto"/>
        <w:contextualSpacing/>
        <w:jc w:val="both"/>
      </w:pPr>
    </w:p>
    <w:p w14:paraId="0000000F" w14:textId="3C06A06C" w:rsidR="00283CFC" w:rsidRDefault="00CD4F0F" w:rsidP="00427913">
      <w:pPr>
        <w:spacing w:after="0" w:line="240" w:lineRule="auto"/>
        <w:ind w:firstLine="720"/>
        <w:contextualSpacing/>
        <w:jc w:val="both"/>
      </w:pPr>
      <w:bookmarkStart w:id="0" w:name="_heading=h.gjdgxs" w:colFirst="0" w:colLast="0"/>
      <w:bookmarkEnd w:id="0"/>
      <w:r>
        <w:t xml:space="preserve">Ознакомление с предметом торгов осуществляется по предварительной договоренности в рабочие дни по контактным данным 8 (812) 777-57-57, доб. 515 Гробова Яна. Адрес электронной почты: </w:t>
      </w:r>
      <w:hyperlink r:id="rId9" w:history="1">
        <w:r>
          <w:rPr>
            <w:rStyle w:val="af1"/>
            <w:lang w:val="en-US"/>
          </w:rPr>
          <w:t>dv</w:t>
        </w:r>
        <w:r>
          <w:rPr>
            <w:rStyle w:val="af1"/>
          </w:rPr>
          <w:t>@auction-house.ru</w:t>
        </w:r>
      </w:hyperlink>
      <w:r>
        <w:rPr>
          <w:rStyle w:val="af1"/>
        </w:rPr>
        <w:t>.</w:t>
      </w:r>
    </w:p>
    <w:p w14:paraId="04AAB53F" w14:textId="77777777" w:rsidR="000A023A" w:rsidRDefault="000A023A" w:rsidP="00427913">
      <w:pPr>
        <w:spacing w:after="0" w:line="240" w:lineRule="auto"/>
        <w:ind w:firstLine="720"/>
        <w:contextualSpacing/>
        <w:jc w:val="both"/>
      </w:pPr>
    </w:p>
    <w:p w14:paraId="7E3E71EC" w14:textId="77777777" w:rsidR="000A023A" w:rsidRDefault="000A023A" w:rsidP="00427913">
      <w:pPr>
        <w:spacing w:after="0" w:line="240" w:lineRule="auto"/>
        <w:ind w:firstLine="720"/>
        <w:contextualSpacing/>
        <w:jc w:val="both"/>
      </w:pPr>
    </w:p>
    <w:p w14:paraId="4BF5E3D1" w14:textId="32D4BEAD" w:rsidR="00F16DA0" w:rsidRPr="00F16DA0" w:rsidRDefault="00F16DA0" w:rsidP="00F16DA0">
      <w:pPr>
        <w:spacing w:after="0" w:line="240" w:lineRule="auto"/>
        <w:ind w:firstLine="709"/>
        <w:jc w:val="both"/>
      </w:pPr>
      <w:r w:rsidRPr="00F16DA0">
        <w:t>Прием заявок, с прилагаемыми к ним документами, осуществляется на электронной торговой площадке АО «Российский аукционный дом» по адресу в сети Интернет www.lot-online.ru</w:t>
      </w:r>
      <w:r>
        <w:t>.</w:t>
      </w:r>
    </w:p>
    <w:p w14:paraId="3331AF0E" w14:textId="3514A1E2" w:rsidR="00F16DA0" w:rsidRPr="00F16DA0" w:rsidRDefault="00F16DA0" w:rsidP="00F16DA0">
      <w:pPr>
        <w:spacing w:after="0" w:line="240" w:lineRule="auto"/>
        <w:ind w:firstLine="709"/>
        <w:jc w:val="both"/>
      </w:pPr>
      <w:r w:rsidRPr="00F16DA0">
        <w:t>Если в течение 7 календарных дней с даты начала проведения торгов посредством публичного предложения не будут представлены заявки на участие, содержащие предложение о цене Лота, либо ни один из Претендентов, не будет признан участником торгов, то начиная со второго периода начальная цена Лотов последовательно снижается каждые 7 (семь) календарных дней на 1</w:t>
      </w:r>
      <w:r w:rsidR="00CB712F">
        <w:t>2,5</w:t>
      </w:r>
      <w:r w:rsidRPr="00F16DA0">
        <w:t>% от начальной цены первого периода ТППП.</w:t>
      </w:r>
    </w:p>
    <w:p w14:paraId="76631313" w14:textId="141575AB" w:rsidR="000A023A" w:rsidRPr="00F16DA0" w:rsidRDefault="00F16DA0" w:rsidP="00F16DA0">
      <w:pPr>
        <w:spacing w:after="0" w:line="240" w:lineRule="auto"/>
        <w:ind w:firstLine="709"/>
        <w:jc w:val="both"/>
        <w:rPr>
          <w:sz w:val="18"/>
          <w:szCs w:val="18"/>
        </w:rPr>
      </w:pPr>
      <w:r w:rsidRPr="00F16DA0">
        <w:t>Задаток должен быть заблокирован на лицевом счете Претендента не позднее даты и времени окончания приема заявок на соответствующем периоде Торгов, в котором подана заявка.</w:t>
      </w:r>
    </w:p>
    <w:p w14:paraId="780D139E" w14:textId="77777777" w:rsidR="000A023A" w:rsidRDefault="000A023A" w:rsidP="00F16DA0">
      <w:pPr>
        <w:spacing w:after="0" w:line="240" w:lineRule="auto"/>
        <w:contextualSpacing/>
        <w:jc w:val="both"/>
        <w:rPr>
          <w:bCs/>
          <w:sz w:val="20"/>
          <w:szCs w:val="20"/>
        </w:rPr>
      </w:pPr>
    </w:p>
    <w:p w14:paraId="1BEF8C0E" w14:textId="77777777" w:rsidR="00F16DA0" w:rsidRDefault="00F16DA0" w:rsidP="00F16DA0">
      <w:pPr>
        <w:spacing w:after="0" w:line="240" w:lineRule="auto"/>
        <w:contextualSpacing/>
        <w:jc w:val="both"/>
      </w:pPr>
    </w:p>
    <w:p w14:paraId="03741871" w14:textId="1998F948" w:rsidR="00D60454" w:rsidRDefault="00AE17AF" w:rsidP="00AE17AF">
      <w:pPr>
        <w:spacing w:after="0" w:line="240" w:lineRule="auto"/>
        <w:contextualSpacing/>
        <w:jc w:val="both"/>
      </w:pPr>
      <w:r w:rsidRPr="00AE17AF">
        <w:t>Сведения о предмете продажи посредством публичного предложения, реализуемого единым лотом (далее – Лот, Права (требования)):</w:t>
      </w:r>
    </w:p>
    <w:p w14:paraId="416DC887" w14:textId="77777777" w:rsidR="00AE17AF" w:rsidRDefault="00AE17AF" w:rsidP="00AE17AF">
      <w:pPr>
        <w:spacing w:after="0" w:line="240" w:lineRule="auto"/>
        <w:contextualSpacing/>
        <w:jc w:val="both"/>
      </w:pPr>
    </w:p>
    <w:p w14:paraId="00000010" w14:textId="0CCC4DFE" w:rsidR="00283CFC" w:rsidRPr="00D30FAE" w:rsidRDefault="003313B7" w:rsidP="00427913">
      <w:pPr>
        <w:spacing w:after="0" w:line="240" w:lineRule="auto"/>
        <w:ind w:firstLine="720"/>
        <w:contextualSpacing/>
        <w:jc w:val="both"/>
        <w:rPr>
          <w:b/>
          <w:color w:val="0070C0"/>
        </w:rPr>
      </w:pPr>
      <w:r>
        <w:rPr>
          <w:b/>
          <w:color w:val="0070C0"/>
        </w:rPr>
        <w:t>Лот №1:</w:t>
      </w:r>
    </w:p>
    <w:p w14:paraId="036C792B" w14:textId="77777777" w:rsidR="00DE3F87" w:rsidRDefault="004A6AE5" w:rsidP="00DE3F87">
      <w:pPr>
        <w:widowControl w:val="0"/>
        <w:spacing w:after="0" w:line="240" w:lineRule="auto"/>
        <w:ind w:firstLine="720"/>
        <w:contextualSpacing/>
        <w:jc w:val="both"/>
      </w:pPr>
      <w:r>
        <w:t xml:space="preserve">- </w:t>
      </w:r>
      <w:r w:rsidR="00DE3F87" w:rsidRPr="00DE3F87">
        <w:rPr>
          <w:b/>
          <w:bCs/>
        </w:rPr>
        <w:t xml:space="preserve">Права требования по кредитному договору №7-0162-23-1031 от 02.05.2024 г (заемщик ООО «Табия» ИНН 6679130924 ОГРН 1206600003323) в общем размере 9 715 006 рублей 57 копеек, </w:t>
      </w:r>
      <w:r w:rsidR="00DE3F87" w:rsidRPr="00DE3F87">
        <w:t xml:space="preserve">из них: </w:t>
      </w:r>
    </w:p>
    <w:p w14:paraId="560896FC" w14:textId="77777777" w:rsidR="00DE3F87" w:rsidRDefault="00DE3F87" w:rsidP="00DE3F87">
      <w:pPr>
        <w:widowControl w:val="0"/>
        <w:spacing w:after="0" w:line="240" w:lineRule="auto"/>
        <w:ind w:firstLine="720"/>
        <w:contextualSpacing/>
        <w:jc w:val="both"/>
      </w:pPr>
      <w:r w:rsidRPr="00DE3F87">
        <w:t xml:space="preserve">6 590 526,76 руб. - основной долг; </w:t>
      </w:r>
    </w:p>
    <w:p w14:paraId="4E84A869" w14:textId="77777777" w:rsidR="00DE3F87" w:rsidRDefault="00DE3F87" w:rsidP="00DE3F87">
      <w:pPr>
        <w:widowControl w:val="0"/>
        <w:spacing w:after="0" w:line="240" w:lineRule="auto"/>
        <w:ind w:firstLine="720"/>
        <w:contextualSpacing/>
        <w:jc w:val="both"/>
      </w:pPr>
      <w:r w:rsidRPr="00DE3F87">
        <w:t xml:space="preserve">1 206 829,31 руб. - проценты за пользование кредитом; </w:t>
      </w:r>
    </w:p>
    <w:p w14:paraId="21DF92D7" w14:textId="77777777" w:rsidR="00DE3F87" w:rsidRDefault="00DE3F87" w:rsidP="00DE3F87">
      <w:pPr>
        <w:widowControl w:val="0"/>
        <w:spacing w:after="0" w:line="240" w:lineRule="auto"/>
        <w:ind w:firstLine="720"/>
        <w:contextualSpacing/>
        <w:jc w:val="both"/>
      </w:pPr>
      <w:r w:rsidRPr="00DE3F87">
        <w:t xml:space="preserve">1 545 768,50 руб. – пени; </w:t>
      </w:r>
    </w:p>
    <w:p w14:paraId="0FD0D699" w14:textId="523DA494" w:rsidR="00DE3F87" w:rsidRDefault="00DE3F87" w:rsidP="00DE3F87">
      <w:pPr>
        <w:widowControl w:val="0"/>
        <w:spacing w:after="0" w:line="240" w:lineRule="auto"/>
        <w:ind w:firstLine="720"/>
        <w:contextualSpacing/>
        <w:jc w:val="both"/>
      </w:pPr>
      <w:r w:rsidRPr="00DE3F87">
        <w:t>371 882 руб. - уплаченная по судебным спорам и присужденная ко взысканию государственная пошлина.</w:t>
      </w:r>
    </w:p>
    <w:p w14:paraId="1303140A" w14:textId="5EE69C95" w:rsidR="00DE3F87" w:rsidRPr="00DE3F87" w:rsidRDefault="00DE3F87" w:rsidP="00DE3F87">
      <w:pPr>
        <w:widowControl w:val="0"/>
        <w:spacing w:after="0" w:line="240" w:lineRule="auto"/>
        <w:ind w:firstLine="720"/>
        <w:contextualSpacing/>
        <w:jc w:val="both"/>
      </w:pPr>
      <w:r w:rsidRPr="00DE3F87">
        <w:t>Срок исполнения обязательств по вышеуказанному кредитному договору наступил в связи с введением в отношении заемщика 14.08.2025 процедуры банкротства – наблюдение (дело А60-9395/2025). Решением Арбитражного суда от 18.12.2025 заемщик признан банкротом, введено конкурсное производство.</w:t>
      </w:r>
    </w:p>
    <w:p w14:paraId="39B67468" w14:textId="46DC630D" w:rsidR="007F64EB" w:rsidRPr="005E3291" w:rsidRDefault="007F64EB" w:rsidP="00DE3F87">
      <w:pPr>
        <w:widowControl w:val="0"/>
        <w:spacing w:after="0" w:line="240" w:lineRule="auto"/>
        <w:ind w:firstLine="720"/>
        <w:contextualSpacing/>
        <w:jc w:val="both"/>
      </w:pPr>
      <w:r w:rsidRPr="00B15704">
        <w:rPr>
          <w:b/>
          <w:bCs/>
        </w:rPr>
        <w:t>Обеспечение по кредиту:</w:t>
      </w:r>
    </w:p>
    <w:p w14:paraId="417A5A49" w14:textId="110323DF" w:rsidR="00DE3F87" w:rsidRDefault="007F64EB" w:rsidP="00DE3F87">
      <w:pPr>
        <w:widowControl w:val="0"/>
        <w:spacing w:after="0" w:line="240" w:lineRule="auto"/>
        <w:ind w:firstLine="720"/>
        <w:contextualSpacing/>
        <w:jc w:val="both"/>
      </w:pPr>
      <w:r>
        <w:t>1.</w:t>
      </w:r>
      <w:r w:rsidR="00DE3F87">
        <w:t xml:space="preserve"> </w:t>
      </w:r>
      <w:r w:rsidR="00DE3F87" w:rsidRPr="00DE3F87">
        <w:t xml:space="preserve">Поручительство физического лица Алимпиев И.И. В отношении поручителя Алимпиева И.И. возбуждено исполнительное производство на основании исполнительного листа, выданного Ленинским районным судом </w:t>
      </w:r>
      <w:proofErr w:type="spellStart"/>
      <w:r w:rsidR="00DE3F87" w:rsidRPr="00DE3F87">
        <w:t>г.Владивостока</w:t>
      </w:r>
      <w:proofErr w:type="spellEnd"/>
      <w:r w:rsidR="00DE3F87" w:rsidRPr="00DE3F87">
        <w:t xml:space="preserve"> по гражданскому делу о взыскании задолженности по кредитному договору (дело №2-70/2026).</w:t>
      </w:r>
    </w:p>
    <w:p w14:paraId="6E7556F3" w14:textId="77777777" w:rsidR="00DE3F87" w:rsidRDefault="00DE3F87" w:rsidP="00DE3F87">
      <w:pPr>
        <w:widowControl w:val="0"/>
        <w:spacing w:after="0" w:line="240" w:lineRule="auto"/>
        <w:contextualSpacing/>
        <w:jc w:val="both"/>
      </w:pPr>
    </w:p>
    <w:p w14:paraId="317C7AB6" w14:textId="00E1B8A6" w:rsidR="00B52DF8" w:rsidRPr="00B52DF8" w:rsidRDefault="00B52DF8" w:rsidP="00DE3F87">
      <w:pPr>
        <w:widowControl w:val="0"/>
        <w:spacing w:after="0" w:line="240" w:lineRule="auto"/>
        <w:contextualSpacing/>
        <w:jc w:val="both"/>
        <w:rPr>
          <w:b/>
          <w:bCs/>
        </w:rPr>
      </w:pPr>
      <w:r w:rsidRPr="00B52DF8">
        <w:rPr>
          <w:b/>
          <w:bCs/>
        </w:rPr>
        <w:t>Полное кредитное досье передается по запросу потенциального участника торгов только после подписания соглашения о неразглашении (NDA).</w:t>
      </w:r>
    </w:p>
    <w:p w14:paraId="7A2D001C" w14:textId="77777777" w:rsidR="00B52DF8" w:rsidRPr="008F4EE7" w:rsidRDefault="00B52DF8" w:rsidP="00427913">
      <w:pPr>
        <w:widowControl w:val="0"/>
        <w:spacing w:after="0" w:line="240" w:lineRule="auto"/>
        <w:ind w:firstLine="720"/>
        <w:contextualSpacing/>
        <w:jc w:val="both"/>
      </w:pPr>
    </w:p>
    <w:p w14:paraId="4641DAEF" w14:textId="77777777" w:rsidR="00CD4F0F" w:rsidRPr="00A24BEA" w:rsidRDefault="00CD4F0F" w:rsidP="00427913">
      <w:pPr>
        <w:widowControl w:val="0"/>
        <w:spacing w:after="0" w:line="240" w:lineRule="auto"/>
        <w:ind w:left="709"/>
        <w:contextualSpacing/>
        <w:jc w:val="both"/>
        <w:rPr>
          <w:b/>
          <w:bCs/>
        </w:rPr>
      </w:pPr>
    </w:p>
    <w:p w14:paraId="2315132A" w14:textId="4F4AF1F6" w:rsidR="00CD4F0F" w:rsidRPr="00CD21B9" w:rsidRDefault="00CD4F0F" w:rsidP="00125D69">
      <w:pPr>
        <w:tabs>
          <w:tab w:val="left" w:pos="851"/>
        </w:tabs>
        <w:spacing w:after="0" w:line="240" w:lineRule="auto"/>
        <w:ind w:right="-57" w:firstLine="284"/>
        <w:contextualSpacing/>
        <w:jc w:val="both"/>
        <w:rPr>
          <w:bCs/>
        </w:rPr>
      </w:pPr>
      <w:r>
        <w:rPr>
          <w:b/>
          <w:color w:val="000000" w:themeColor="text1"/>
        </w:rPr>
        <w:t xml:space="preserve">Начальная цена: </w:t>
      </w:r>
      <w:r w:rsidR="00DE3F87">
        <w:rPr>
          <w:b/>
          <w:color w:val="0070C0"/>
        </w:rPr>
        <w:t>6 237 884</w:t>
      </w:r>
      <w:r>
        <w:rPr>
          <w:b/>
          <w:color w:val="0070C0"/>
        </w:rPr>
        <w:t xml:space="preserve"> </w:t>
      </w:r>
      <w:r>
        <w:rPr>
          <w:bCs/>
          <w:color w:val="000000" w:themeColor="text1"/>
        </w:rPr>
        <w:t>(</w:t>
      </w:r>
      <w:r w:rsidR="00DE3F87">
        <w:rPr>
          <w:bCs/>
          <w:color w:val="000000" w:themeColor="text1"/>
        </w:rPr>
        <w:t>Шесть миллионов двести тридцать семь тысяч восемьсот восемьдесят четыре</w:t>
      </w:r>
      <w:r>
        <w:rPr>
          <w:bCs/>
          <w:color w:val="000000" w:themeColor="text1"/>
        </w:rPr>
        <w:t>)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>руб</w:t>
      </w:r>
      <w:r>
        <w:rPr>
          <w:b/>
          <w:color w:val="000000" w:themeColor="text1"/>
        </w:rPr>
        <w:t xml:space="preserve">. </w:t>
      </w:r>
      <w:r w:rsidR="001F6A53">
        <w:rPr>
          <w:b/>
          <w:color w:val="0070C0"/>
        </w:rPr>
        <w:t>8</w:t>
      </w:r>
      <w:r w:rsidR="00DE3F87">
        <w:rPr>
          <w:b/>
          <w:color w:val="0070C0"/>
        </w:rPr>
        <w:t>6</w:t>
      </w:r>
      <w:r>
        <w:rPr>
          <w:b/>
          <w:color w:val="0070C0"/>
        </w:rPr>
        <w:t xml:space="preserve"> коп., </w:t>
      </w:r>
      <w:r>
        <w:rPr>
          <w:bCs/>
        </w:rPr>
        <w:t xml:space="preserve">НДС не облагается </w:t>
      </w:r>
    </w:p>
    <w:p w14:paraId="13DF6B49" w14:textId="73ACA3AD" w:rsidR="0002302B" w:rsidRDefault="0002302B" w:rsidP="00125D69">
      <w:pPr>
        <w:spacing w:after="0" w:line="240" w:lineRule="auto"/>
        <w:ind w:firstLine="284"/>
        <w:contextualSpacing/>
        <w:jc w:val="both"/>
        <w:rPr>
          <w:b/>
          <w:color w:val="000000" w:themeColor="text1"/>
        </w:rPr>
      </w:pPr>
      <w:r w:rsidRPr="0002302B">
        <w:rPr>
          <w:b/>
          <w:color w:val="000000" w:themeColor="text1"/>
        </w:rPr>
        <w:lastRenderedPageBreak/>
        <w:t xml:space="preserve">Задаток для участия в торгах равен </w:t>
      </w:r>
      <w:r>
        <w:rPr>
          <w:b/>
          <w:color w:val="000000" w:themeColor="text1"/>
        </w:rPr>
        <w:t>5</w:t>
      </w:r>
      <w:r w:rsidRPr="0002302B">
        <w:rPr>
          <w:b/>
          <w:color w:val="000000" w:themeColor="text1"/>
        </w:rPr>
        <w:t>% от начальной цены соответствующего периода</w:t>
      </w:r>
      <w:r>
        <w:rPr>
          <w:b/>
          <w:color w:val="000000" w:themeColor="text1"/>
        </w:rPr>
        <w:t>;</w:t>
      </w:r>
    </w:p>
    <w:p w14:paraId="103869D7" w14:textId="3ADE72F4" w:rsidR="0002302B" w:rsidRPr="0002302B" w:rsidRDefault="0002302B" w:rsidP="00125D69">
      <w:pPr>
        <w:spacing w:after="0" w:line="240" w:lineRule="auto"/>
        <w:ind w:firstLine="284"/>
        <w:contextualSpacing/>
        <w:jc w:val="both"/>
        <w:rPr>
          <w:b/>
          <w:bCs/>
          <w:color w:val="0070C0"/>
        </w:rPr>
      </w:pPr>
      <w:r w:rsidRPr="0002302B">
        <w:rPr>
          <w:b/>
          <w:bCs/>
          <w:color w:val="000000" w:themeColor="text1"/>
        </w:rPr>
        <w:t xml:space="preserve">Шаг на понижение: </w:t>
      </w:r>
      <w:r w:rsidR="00DE3F87">
        <w:rPr>
          <w:b/>
          <w:bCs/>
          <w:color w:val="0070C0"/>
        </w:rPr>
        <w:t>779 735</w:t>
      </w:r>
      <w:r w:rsidRPr="0002302B">
        <w:rPr>
          <w:b/>
          <w:bCs/>
          <w:color w:val="0070C0"/>
        </w:rPr>
        <w:t xml:space="preserve"> </w:t>
      </w:r>
      <w:r w:rsidRPr="0002302B">
        <w:rPr>
          <w:b/>
          <w:color w:val="0070C0"/>
        </w:rPr>
        <w:t>(</w:t>
      </w:r>
      <w:r w:rsidR="00DE3F87">
        <w:rPr>
          <w:b/>
          <w:color w:val="0070C0"/>
        </w:rPr>
        <w:t>Семьсот семьдесят девять тысяч семьсот тридцать пять</w:t>
      </w:r>
      <w:r w:rsidRPr="0002302B">
        <w:rPr>
          <w:b/>
          <w:color w:val="0070C0"/>
        </w:rPr>
        <w:t xml:space="preserve">) </w:t>
      </w:r>
      <w:r w:rsidRPr="0002302B">
        <w:rPr>
          <w:b/>
          <w:bCs/>
          <w:color w:val="0070C0"/>
        </w:rPr>
        <w:t xml:space="preserve">руб. </w:t>
      </w:r>
      <w:r w:rsidR="00DE3F87">
        <w:rPr>
          <w:b/>
          <w:bCs/>
          <w:color w:val="0070C0"/>
        </w:rPr>
        <w:t>61</w:t>
      </w:r>
      <w:r w:rsidRPr="0002302B">
        <w:rPr>
          <w:b/>
          <w:bCs/>
          <w:color w:val="0070C0"/>
        </w:rPr>
        <w:t xml:space="preserve"> коп</w:t>
      </w:r>
      <w:r w:rsidRPr="0002302B">
        <w:rPr>
          <w:b/>
          <w:color w:val="0070C0"/>
        </w:rPr>
        <w:t>.</w:t>
      </w:r>
    </w:p>
    <w:p w14:paraId="24046FE2" w14:textId="027777C3" w:rsidR="0002302B" w:rsidRPr="00125D69" w:rsidRDefault="0002302B" w:rsidP="00125D69">
      <w:pPr>
        <w:spacing w:after="0" w:line="240" w:lineRule="auto"/>
        <w:ind w:firstLine="284"/>
        <w:contextualSpacing/>
        <w:jc w:val="both"/>
        <w:rPr>
          <w:b/>
          <w:bCs/>
          <w:color w:val="0070C0"/>
        </w:rPr>
      </w:pPr>
      <w:r w:rsidRPr="0002302B">
        <w:rPr>
          <w:b/>
          <w:bCs/>
          <w:color w:val="000000" w:themeColor="text1"/>
        </w:rPr>
        <w:t xml:space="preserve">Период снижения: </w:t>
      </w:r>
      <w:r>
        <w:rPr>
          <w:b/>
          <w:bCs/>
          <w:color w:val="0070C0"/>
        </w:rPr>
        <w:t>7</w:t>
      </w:r>
      <w:r w:rsidRPr="0002302B">
        <w:rPr>
          <w:b/>
          <w:bCs/>
          <w:color w:val="0070C0"/>
        </w:rPr>
        <w:t xml:space="preserve"> календарных дней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980"/>
        <w:gridCol w:w="2126"/>
        <w:gridCol w:w="1985"/>
        <w:gridCol w:w="1984"/>
        <w:gridCol w:w="2126"/>
      </w:tblGrid>
      <w:tr w:rsidR="00125D69" w:rsidRPr="00125D69" w14:paraId="402FB51D" w14:textId="77777777" w:rsidTr="00125D69">
        <w:trPr>
          <w:trHeight w:val="9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098EC11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Дата и время снижения цены продажи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A54B3A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Дата и время окончания периода приема заявок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143BE13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Величина снижения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EDF95C0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Цена продажи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280BF18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Сумма задатка 5%</w:t>
            </w:r>
          </w:p>
        </w:tc>
      </w:tr>
      <w:tr w:rsidR="004A6346" w:rsidRPr="00125D69" w14:paraId="266D8EA9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F8A0" w14:textId="5853AA46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5B27F" w14:textId="5EAE123A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12.10.26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D7799" w14:textId="2FBFE137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F62B" w14:textId="16FE8945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6 237 884,86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C00C" w14:textId="0D31A239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311 894,24 ₽</w:t>
            </w:r>
          </w:p>
        </w:tc>
      </w:tr>
      <w:tr w:rsidR="004A6346" w:rsidRPr="00125D69" w14:paraId="74360989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BE70" w14:textId="6EEA83FE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4AEBF" w14:textId="03CD4890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19.10.26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0A9FC" w14:textId="7A3E3A14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DECC" w14:textId="00D221CB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5 458 149,25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FF10" w14:textId="43AD4B2B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272 907,46 ₽</w:t>
            </w:r>
          </w:p>
        </w:tc>
      </w:tr>
      <w:tr w:rsidR="004A6346" w:rsidRPr="00125D69" w14:paraId="407FC7E6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CF5E" w14:textId="4CC9A939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3A11" w14:textId="6127998C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26.10.26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6DBF" w14:textId="70231338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734D7" w14:textId="39D1E851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4 678 413,64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310FE" w14:textId="1EE9F237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233 920,68 ₽</w:t>
            </w:r>
          </w:p>
        </w:tc>
      </w:tr>
      <w:tr w:rsidR="004A6346" w:rsidRPr="00125D69" w14:paraId="59DAABB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A46A" w14:textId="2AB01EC4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3286" w14:textId="2666276B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2B7B" w14:textId="1374EC72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C2CE" w14:textId="0E358AF1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3 898 678,04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50B9" w14:textId="61DA6CC5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194 933,90 ₽</w:t>
            </w:r>
          </w:p>
        </w:tc>
      </w:tr>
      <w:tr w:rsidR="004A6346" w:rsidRPr="00125D69" w14:paraId="2149C67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4608" w14:textId="635808A8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689D" w14:textId="152D5890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C225B" w14:textId="48A3D051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D64B" w14:textId="53236D26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3 118 942,43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0843" w14:textId="73CA943B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155 947,12 ₽</w:t>
            </w:r>
          </w:p>
        </w:tc>
      </w:tr>
      <w:tr w:rsidR="004A6346" w:rsidRPr="00125D69" w14:paraId="13AA4D27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5C37" w14:textId="516466EA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634C" w14:textId="39F7A88E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5917" w14:textId="7151628A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A9235" w14:textId="22921B2E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2 339 206,82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7E6B3" w14:textId="053CA203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116 960,34 ₽</w:t>
            </w:r>
          </w:p>
        </w:tc>
      </w:tr>
      <w:tr w:rsidR="004A6346" w:rsidRPr="00125D69" w14:paraId="34644D9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88C5" w14:textId="3A29092B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9880" w14:textId="77C17755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4369" w14:textId="087FC78F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F5FA" w14:textId="057BC2AF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1 559 471,21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41B2" w14:textId="294D74D4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77 973,56 ₽</w:t>
            </w:r>
          </w:p>
        </w:tc>
      </w:tr>
      <w:tr w:rsidR="004A6346" w:rsidRPr="00125D69" w14:paraId="4EB2D372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54EF" w14:textId="6B754126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0094" w14:textId="22995C35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030F8" w14:textId="32BB45B5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4FAC" w14:textId="757A4A5A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779 735,61 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42817" w14:textId="1A7B364E" w:rsidR="004A6346" w:rsidRPr="00125D69" w:rsidRDefault="004A6346" w:rsidP="004A63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38 986,78 ₽</w:t>
            </w:r>
          </w:p>
        </w:tc>
      </w:tr>
    </w:tbl>
    <w:p w14:paraId="3A72371A" w14:textId="0D607435" w:rsidR="00125D69" w:rsidRDefault="00125D69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  <w:r w:rsidRPr="00125D69">
        <w:rPr>
          <w:b/>
          <w:color w:val="000000" w:themeColor="text1"/>
        </w:rPr>
        <w:t>Рассмотрение заявок и определение победителя торгов посредством публичного предложения после 1</w:t>
      </w:r>
      <w:r>
        <w:rPr>
          <w:b/>
          <w:color w:val="000000" w:themeColor="text1"/>
        </w:rPr>
        <w:t>0</w:t>
      </w:r>
      <w:r w:rsidRPr="00125D69">
        <w:rPr>
          <w:b/>
          <w:color w:val="000000" w:themeColor="text1"/>
        </w:rPr>
        <w:t>:00 следующего рабочего дня за днем окончания приема заявок на периоде, в котором поступили заявки на участие.</w:t>
      </w:r>
    </w:p>
    <w:p w14:paraId="21C66FD1" w14:textId="77777777" w:rsidR="00F16DA0" w:rsidRPr="00522612" w:rsidRDefault="00F16DA0" w:rsidP="00F16DA0">
      <w:pPr>
        <w:widowControl w:val="0"/>
        <w:spacing w:after="0" w:line="240" w:lineRule="auto"/>
        <w:ind w:right="-1" w:firstLine="567"/>
        <w:jc w:val="both"/>
      </w:pPr>
      <w:r w:rsidRPr="00522612">
        <w:rPr>
          <w:i/>
        </w:rPr>
        <w:t>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</w:t>
      </w:r>
      <w:r w:rsidRPr="00522612">
        <w:t>.</w:t>
      </w:r>
    </w:p>
    <w:p w14:paraId="7588F25A" w14:textId="77777777" w:rsidR="00F16DA0" w:rsidRPr="00125D69" w:rsidRDefault="00F16DA0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</w:p>
    <w:p w14:paraId="0EB2F181" w14:textId="77777777" w:rsidR="001F6A53" w:rsidRDefault="001F6A53" w:rsidP="00B52DF8">
      <w:pPr>
        <w:spacing w:after="0" w:line="240" w:lineRule="auto"/>
        <w:ind w:firstLine="567"/>
        <w:contextualSpacing/>
        <w:jc w:val="both"/>
        <w:rPr>
          <w:b/>
          <w:color w:val="0070C0"/>
        </w:rPr>
      </w:pPr>
    </w:p>
    <w:p w14:paraId="65B318DD" w14:textId="77777777" w:rsidR="00D961AB" w:rsidRDefault="00D961AB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</w:p>
    <w:p w14:paraId="6F26BAFE" w14:textId="77777777" w:rsidR="004A7247" w:rsidRDefault="004A7247" w:rsidP="00B52DF8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2D" w14:textId="33020280" w:rsidR="00283CFC" w:rsidRDefault="003313B7" w:rsidP="00427913">
      <w:pPr>
        <w:spacing w:after="0" w:line="240" w:lineRule="auto"/>
        <w:ind w:firstLine="720"/>
        <w:contextualSpacing/>
        <w:jc w:val="center"/>
        <w:rPr>
          <w:b/>
        </w:rPr>
      </w:pPr>
      <w:r>
        <w:rPr>
          <w:b/>
        </w:rPr>
        <w:t>ОБЩИЕ ПОЛОЖЕНИЯ:</w:t>
      </w:r>
    </w:p>
    <w:p w14:paraId="0328F840" w14:textId="77777777" w:rsidR="00CD4F0F" w:rsidRDefault="00CD4F0F" w:rsidP="00427913">
      <w:pPr>
        <w:spacing w:after="0" w:line="240" w:lineRule="auto"/>
        <w:ind w:firstLine="720"/>
        <w:contextualSpacing/>
        <w:jc w:val="center"/>
        <w:rPr>
          <w:b/>
        </w:rPr>
      </w:pPr>
    </w:p>
    <w:p w14:paraId="3A10B7E4" w14:textId="77777777" w:rsidR="00CD4F0F" w:rsidRPr="00224DEE" w:rsidRDefault="00CD4F0F" w:rsidP="00427913">
      <w:pPr>
        <w:spacing w:after="0" w:line="240" w:lineRule="auto"/>
        <w:ind w:firstLine="567"/>
        <w:contextualSpacing/>
        <w:jc w:val="both"/>
        <w:rPr>
          <w:bCs/>
        </w:rPr>
      </w:pPr>
      <w:r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</w:t>
      </w:r>
      <w:r>
        <w:t>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</w:t>
      </w:r>
      <w:r>
        <w:rPr>
          <w:bCs/>
        </w:rPr>
        <w:t xml:space="preserve">, размещенном на </w:t>
      </w:r>
      <w:r>
        <w:t xml:space="preserve">сайте </w:t>
      </w:r>
      <w:hyperlink r:id="rId10" w:history="1">
        <w:r>
          <w:rPr>
            <w:u w:val="single"/>
            <w:lang w:val="en-US"/>
          </w:rPr>
          <w:t>www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lot</w:t>
        </w:r>
        <w:r>
          <w:rPr>
            <w:u w:val="single"/>
          </w:rPr>
          <w:t>-</w:t>
        </w:r>
        <w:r>
          <w:rPr>
            <w:u w:val="single"/>
            <w:lang w:val="en-US"/>
          </w:rPr>
          <w:t>online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ru</w:t>
        </w:r>
      </w:hyperlink>
      <w:r>
        <w:rPr>
          <w:u w:val="single"/>
        </w:rPr>
        <w:t xml:space="preserve"> (</w:t>
      </w:r>
      <w:hyperlink r:id="rId11" w:history="1">
        <w:r>
          <w:rPr>
            <w:rStyle w:val="af1"/>
          </w:rPr>
          <w:t>https://catalog.lot-online.ru/images/docs/regulations/reglament_prod.pdf?_t=1666941793</w:t>
        </w:r>
      </w:hyperlink>
      <w:r>
        <w:rPr>
          <w:u w:val="single"/>
        </w:rPr>
        <w:t>)</w:t>
      </w:r>
      <w:r>
        <w:t>.</w:t>
      </w:r>
    </w:p>
    <w:p w14:paraId="0000002F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44B0716D" w14:textId="77777777" w:rsidR="00125D69" w:rsidRDefault="00125D69" w:rsidP="00427913">
      <w:pPr>
        <w:spacing w:after="0" w:line="240" w:lineRule="auto"/>
        <w:ind w:firstLine="567"/>
        <w:contextualSpacing/>
        <w:jc w:val="both"/>
        <w:rPr>
          <w:b/>
        </w:rPr>
      </w:pPr>
    </w:p>
    <w:p w14:paraId="75AC8AA4" w14:textId="3FFC32FF" w:rsidR="00125D69" w:rsidRDefault="00125D69" w:rsidP="00125D69">
      <w:pPr>
        <w:spacing w:after="0" w:line="240" w:lineRule="auto"/>
        <w:ind w:firstLine="567"/>
        <w:contextualSpacing/>
        <w:jc w:val="center"/>
        <w:rPr>
          <w:b/>
        </w:rPr>
      </w:pPr>
      <w:r w:rsidRPr="00125D69">
        <w:rPr>
          <w:b/>
        </w:rPr>
        <w:t>Условия проведения торгов посредством публичного предложения</w:t>
      </w:r>
    </w:p>
    <w:p w14:paraId="2E2C2438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Порядок участия в торгах посредством публичного предложения, проводимых в электронной форме на электронной торговой площадке АО «Российский аукционный дом» в сети Интернет по адресу: https://lot-online.ru, 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торгов,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утвержденным Организатором торгом, размещенным на сайте в информационно-телекоммуникационной сети «Интернет» по адресу: https://lot-online.ru (далее - Регламент). </w:t>
      </w:r>
    </w:p>
    <w:p w14:paraId="6E763ACD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К участию в торгах, проводимых в электронной форме, допускаются физические и юридические лица, своевременно подавшие заявку на участие в торгах и представившие документы в соответствии с перечнем, объявленным Организатором торгов, обеспечившие в </w:t>
      </w:r>
      <w:r>
        <w:lastRenderedPageBreak/>
        <w:t>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средствами.</w:t>
      </w:r>
    </w:p>
    <w:p w14:paraId="48BACF18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Принимать участие в торгах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41A7B90A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Иностранные юридические и физические лица допускаются к участию в торгах посредством публичного предложения с соблюдением требований, установленных законодательством Российской Федерации.</w:t>
      </w:r>
    </w:p>
    <w:p w14:paraId="5A728EFF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Участие в торгах и заключение сделок по итогам торгов возможно при условии соблюдения положений Указа Президента РФ от 01.03.2022 № 81 «О дополнительных временных мерах экономического характера по обеспечению финансовой стабильности Российской Федерации», Постановления Правительства РФ от 6 марта 2022 г. № 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Федерации», Распоряжения Правительства РФ от 05.03.2022 № 430-р, Указа Президента РФ  от 03.05.2022 № 252 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Перечне ,  утвержденного Постановлением  Правительства РФ от 11.05.2022 № 851 «О мерах по реализации Указа Президента Российской  Федерации от 3 мая 2022 г. № 252».</w:t>
      </w:r>
    </w:p>
    <w:p w14:paraId="00000036" w14:textId="77E4A8B8" w:rsidR="00283CFC" w:rsidRDefault="00125D69" w:rsidP="00125D69">
      <w:pPr>
        <w:spacing w:after="0" w:line="240" w:lineRule="auto"/>
        <w:ind w:firstLine="567"/>
        <w:contextualSpacing/>
        <w:jc w:val="both"/>
      </w:pPr>
      <w:r>
        <w:t>Для обеспечения доступа к участию в электронных торгах посредством публичного предложения Претендентам необходимо пройти процедуру регистрации в соответствии с Регламентом электронной площадки Оператора. Регистрации на электронной площадке претендентов на участие в торгах посредством публичного предложения осуществляется ежедневно, круглосуточно, но не позднее даты и времени окончания подачи (приема) Заявок, в срок обеспечивающий возможность подачи заявки, в соответствии с Регламентом электронной площадки. Регистрация на электронной площадке осуществляется без взимания платы. Регистрации на электронной площадке подлежат Претенденты, ранее не зарегистрированные на электронной площадке в соответствующей секции электронной площадки («Имущество частных собственников»), или регистрация которых, на электронной площадке была ими прекращена. Регистрация на электронной площадке проводится в соответствии с Регламентом электронной площадки.</w:t>
      </w:r>
    </w:p>
    <w:p w14:paraId="41479263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</w:p>
    <w:p w14:paraId="51EF6358" w14:textId="77777777" w:rsidR="00125D69" w:rsidRDefault="00125D69" w:rsidP="00125D69">
      <w:pPr>
        <w:spacing w:after="0" w:line="240" w:lineRule="auto"/>
        <w:ind w:firstLine="851"/>
        <w:contextualSpacing/>
        <w:jc w:val="both"/>
        <w:rPr>
          <w:b/>
        </w:rPr>
      </w:pPr>
      <w:r w:rsidRPr="00125D69">
        <w:rPr>
          <w:b/>
        </w:rPr>
        <w:t>Документы, представляемые для участия в торгах посредством публичного предложения</w:t>
      </w:r>
    </w:p>
    <w:p w14:paraId="6CEDAAF2" w14:textId="4A3330B6" w:rsidR="00125D69" w:rsidRDefault="00125D69" w:rsidP="00125D69">
      <w:pPr>
        <w:spacing w:after="0" w:line="240" w:lineRule="auto"/>
        <w:contextualSpacing/>
        <w:jc w:val="both"/>
      </w:pPr>
      <w:r>
        <w:t xml:space="preserve">Для участия в торгах посредством публичного предложения, проводимом в электронной форме, Претендент заполняет электронную форму заявки и при помощи электронной площадки представляет заявку, подписанную электронно-цифровой подписью, на участие в электронных торгах посредством публичного предложения Организатору торгов с приложением пакета документов, установленного в настоящем информационном сообщении. </w:t>
      </w:r>
    </w:p>
    <w:p w14:paraId="74C40344" w14:textId="77777777" w:rsidR="00125D69" w:rsidRPr="00125D69" w:rsidRDefault="00125D69" w:rsidP="00125D69">
      <w:pPr>
        <w:spacing w:after="0" w:line="240" w:lineRule="auto"/>
        <w:ind w:firstLine="567"/>
        <w:contextualSpacing/>
        <w:jc w:val="both"/>
        <w:rPr>
          <w:b/>
          <w:bCs/>
        </w:rPr>
      </w:pPr>
      <w:r w:rsidRPr="00125D69">
        <w:rPr>
          <w:b/>
          <w:bCs/>
        </w:rPr>
        <w:t>Документы, подписанные электронно-цифровой подписью необходимые для участия в торгах в электронной форме:</w:t>
      </w:r>
    </w:p>
    <w:p w14:paraId="1EBE4390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1. Заявка на участие в торгах посредством публичного предложения, проводимом в электронной форме, по установленной форме, размещенной на электронной торговой площадке АО «Российский аукционный дом» в сети Интернет по адресу: https://lot-online.ru. </w:t>
      </w:r>
    </w:p>
    <w:p w14:paraId="4B3E8D52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2. Доверенность (копия), оформленная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240D39E5" w14:textId="65612BA0" w:rsidR="00125D69" w:rsidRDefault="00125D69" w:rsidP="00125D69">
      <w:pPr>
        <w:spacing w:after="0" w:line="240" w:lineRule="auto"/>
        <w:ind w:firstLine="567"/>
        <w:contextualSpacing/>
        <w:jc w:val="both"/>
      </w:pPr>
      <w:r w:rsidRPr="00125D69">
        <w:t>3.Одновременно к заявке претенденты прилагают:</w:t>
      </w:r>
    </w:p>
    <w:p w14:paraId="0000003B" w14:textId="1F1669C5" w:rsidR="00283CFC" w:rsidRDefault="00125D69" w:rsidP="00125D69">
      <w:pPr>
        <w:spacing w:after="0" w:line="240" w:lineRule="auto"/>
        <w:ind w:left="987"/>
        <w:contextualSpacing/>
        <w:jc w:val="both"/>
      </w:pPr>
      <w:r>
        <w:rPr>
          <w:b/>
        </w:rPr>
        <w:t xml:space="preserve">3.1. </w:t>
      </w:r>
      <w:r w:rsidR="003313B7">
        <w:rPr>
          <w:b/>
        </w:rPr>
        <w:t>Физические лица:</w:t>
      </w:r>
    </w:p>
    <w:p w14:paraId="2DF3A527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lastRenderedPageBreak/>
        <w:t xml:space="preserve">- копии всех листов документа, удостоверяющего личность; </w:t>
      </w:r>
    </w:p>
    <w:p w14:paraId="348CED4E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>- копия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0000003E" w14:textId="14C8ED3B" w:rsidR="00283CFC" w:rsidRPr="00125D69" w:rsidRDefault="00125D69" w:rsidP="00125D69">
      <w:pPr>
        <w:spacing w:after="0" w:line="240" w:lineRule="auto"/>
        <w:ind w:left="567" w:firstLine="426"/>
        <w:contextualSpacing/>
        <w:jc w:val="both"/>
      </w:pPr>
      <w:r w:rsidRPr="00125D69">
        <w:rPr>
          <w:b/>
          <w:bCs/>
        </w:rPr>
        <w:t>3.2.</w:t>
      </w:r>
      <w:r>
        <w:t xml:space="preserve"> </w:t>
      </w:r>
      <w:r w:rsidR="003313B7" w:rsidRPr="00125D69">
        <w:rPr>
          <w:b/>
        </w:rPr>
        <w:t xml:space="preserve">Индивидуальные предприниматели: </w:t>
      </w:r>
    </w:p>
    <w:p w14:paraId="33C7D402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копии всех листов документа, удостоверяющего личность; </w:t>
      </w:r>
    </w:p>
    <w:p w14:paraId="141D1045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 </w:t>
      </w:r>
    </w:p>
    <w:p w14:paraId="3A05DBBE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свидетельство о постановке на учет физического лица в налоговом органе по месту жительства претендента (свидетельство ИНН); </w:t>
      </w:r>
    </w:p>
    <w:p w14:paraId="7B263525" w14:textId="0DCBD61A" w:rsidR="00BA1B10" w:rsidRDefault="00125D69" w:rsidP="00125D69">
      <w:pPr>
        <w:spacing w:after="0" w:line="240" w:lineRule="auto"/>
        <w:ind w:left="567"/>
        <w:contextualSpacing/>
        <w:jc w:val="both"/>
      </w:pPr>
      <w:r>
        <w:t>- выписка из Единого реестра индивидуальных предпринимателей, полученную не ранее 30 (тридцати) дней до даты представления документов.</w:t>
      </w:r>
    </w:p>
    <w:p w14:paraId="7564A289" w14:textId="77777777" w:rsidR="007A36C2" w:rsidRDefault="007A36C2" w:rsidP="00125D69">
      <w:pPr>
        <w:spacing w:after="0" w:line="240" w:lineRule="auto"/>
        <w:ind w:left="567"/>
        <w:contextualSpacing/>
        <w:jc w:val="both"/>
      </w:pPr>
    </w:p>
    <w:p w14:paraId="00000043" w14:textId="7087E48C" w:rsidR="00283CFC" w:rsidRDefault="007A36C2" w:rsidP="007A36C2">
      <w:pPr>
        <w:spacing w:after="0" w:line="240" w:lineRule="auto"/>
        <w:ind w:left="567" w:firstLine="426"/>
        <w:contextualSpacing/>
        <w:jc w:val="both"/>
        <w:rPr>
          <w:b/>
        </w:rPr>
      </w:pPr>
      <w:r>
        <w:rPr>
          <w:b/>
        </w:rPr>
        <w:t xml:space="preserve">3.3. </w:t>
      </w:r>
      <w:r w:rsidR="003313B7">
        <w:rPr>
          <w:b/>
        </w:rPr>
        <w:t>Российские юридические лица:</w:t>
      </w:r>
    </w:p>
    <w:p w14:paraId="0B25EBF4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 xml:space="preserve">- учредительные и иные документы, подтверждающих правовой статус претендента как юридического лица: устав; свидетельство о постановке на учет в налоговом органе; 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лица). При наличии изменений в учредительные документы – все свидетельства о вносимых изменениях или листы записи; </w:t>
      </w:r>
    </w:p>
    <w:p w14:paraId="48D9A750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 xml:space="preserve"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60F48054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>-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и, если для участника приобретение имущества или внесение денежных средств в качестве задатка являются крупной сделкой. Если для юридического лица не требуется вынесения решения об одобрении крупной сделки, то оформленное на бланке юридического лица информационное письмо об отсутствии данного требования;</w:t>
      </w:r>
    </w:p>
    <w:p w14:paraId="1EEBEF4F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>- 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76E3DBD7" w14:textId="5C48668A" w:rsidR="006E01E4" w:rsidRDefault="007A36C2" w:rsidP="007A36C2">
      <w:pPr>
        <w:spacing w:after="0" w:line="240" w:lineRule="auto"/>
        <w:ind w:left="567"/>
        <w:contextualSpacing/>
        <w:jc w:val="both"/>
      </w:pPr>
      <w:r>
        <w:t>- 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</w:t>
      </w:r>
    </w:p>
    <w:p w14:paraId="458EA4A3" w14:textId="77777777" w:rsidR="007A36C2" w:rsidRDefault="007A36C2" w:rsidP="007A36C2">
      <w:pPr>
        <w:spacing w:after="0" w:line="240" w:lineRule="auto"/>
        <w:ind w:left="567"/>
        <w:contextualSpacing/>
        <w:jc w:val="both"/>
      </w:pPr>
    </w:p>
    <w:p w14:paraId="0000004B" w14:textId="672EA5FB" w:rsidR="00283CFC" w:rsidRDefault="007A36C2" w:rsidP="007A36C2">
      <w:pPr>
        <w:spacing w:after="0" w:line="240" w:lineRule="auto"/>
        <w:ind w:left="567"/>
        <w:contextualSpacing/>
        <w:jc w:val="both"/>
        <w:rPr>
          <w:b/>
        </w:rPr>
      </w:pPr>
      <w:r>
        <w:rPr>
          <w:b/>
        </w:rPr>
        <w:t xml:space="preserve">3.4. </w:t>
      </w:r>
      <w:r w:rsidR="003313B7">
        <w:rPr>
          <w:b/>
        </w:rPr>
        <w:t>Иностранные юридические лица:</w:t>
      </w:r>
    </w:p>
    <w:p w14:paraId="7046C2A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Устав (Меморандум) и/или учредительный договор;</w:t>
      </w:r>
    </w:p>
    <w:p w14:paraId="65A6AD0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(свидетельство) о регистрации (инкорпорации);</w:t>
      </w:r>
    </w:p>
    <w:p w14:paraId="4647D083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(свидетельство) о директорах и решение о назначении директора(-</w:t>
      </w:r>
      <w:proofErr w:type="spellStart"/>
      <w:r>
        <w:t>ов</w:t>
      </w:r>
      <w:proofErr w:type="spellEnd"/>
      <w:r>
        <w:t>);</w:t>
      </w:r>
    </w:p>
    <w:p w14:paraId="4C17009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на акции (иной аналогичный документ);</w:t>
      </w:r>
    </w:p>
    <w:p w14:paraId="297D7F63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4E8CC21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должного состояния (</w:t>
      </w:r>
      <w:proofErr w:type="spellStart"/>
      <w:r>
        <w:t>good</w:t>
      </w:r>
      <w:proofErr w:type="spellEnd"/>
      <w:r>
        <w:t xml:space="preserve"> </w:t>
      </w:r>
      <w:proofErr w:type="spellStart"/>
      <w:r>
        <w:t>standing</w:t>
      </w:r>
      <w:proofErr w:type="spellEnd"/>
      <w:r>
        <w:t>) не старше 30 дней;</w:t>
      </w:r>
    </w:p>
    <w:p w14:paraId="08FEF75A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Решение об одобрении или совершении сделки или письмо об отсутствии необходимости такого одобрения, получения согласия на ее совершение.</w:t>
      </w:r>
    </w:p>
    <w:p w14:paraId="3863E90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6BEE6C6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lastRenderedPageBreak/>
        <w:t xml:space="preserve">- 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00000053" w14:textId="77777777" w:rsidR="00283CFC" w:rsidRDefault="00283CFC" w:rsidP="00427913">
      <w:pPr>
        <w:spacing w:after="0" w:line="240" w:lineRule="auto"/>
        <w:ind w:firstLine="567"/>
        <w:contextualSpacing/>
        <w:jc w:val="both"/>
      </w:pPr>
    </w:p>
    <w:p w14:paraId="098D09F7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Соблюдение претендентом на участие в торгах посредством публичного предложения указанных требований означает, что все документы и сведения, входящие в состав заявки поданы от имени претендента на участие в торгах посредством публичного предложения, а также подтверждает подлинность и достоверность представленных в составе заявки документов и сведений.</w:t>
      </w:r>
    </w:p>
    <w:p w14:paraId="02C3F3BE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(указывается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(апостиль).</w:t>
      </w:r>
    </w:p>
    <w:p w14:paraId="326A7D8A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торгов, за исключением договора аренды имущества, который заключается в простой письменной форме.</w:t>
      </w:r>
    </w:p>
    <w:p w14:paraId="3A5EF5D8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680A40B9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</w:t>
      </w:r>
    </w:p>
    <w:p w14:paraId="6C61F091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В электронных торгах посредством публичного предложения могут принимать участие только Претенденты, признанные Организатором торгов в установленном порядке его Участниками.</w:t>
      </w:r>
    </w:p>
    <w:p w14:paraId="0456D215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Обязанность доказать свое право на участие в торгах посредством публичного предложения лежит на претенденте.</w:t>
      </w:r>
    </w:p>
    <w:p w14:paraId="11C61638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Для участия в торгах посредством публичного предложения по лоту претендент может подать только одну заявку.</w:t>
      </w:r>
    </w:p>
    <w:p w14:paraId="774F2AB9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Претендент вправе отозвать заявку на участие в электронных торгах посредством публичного предложения не позднее даты определения участников торгов на соответствующем периоде,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</w:t>
      </w:r>
    </w:p>
    <w:p w14:paraId="3326E6E1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Изменение заявки допускается только путем подачи Претендентом новой заявки в срок, не позднее даты окончания приема заявок на соответствующем периоде, при этом первоначальная заявка должна быть отозвана.</w:t>
      </w:r>
    </w:p>
    <w:p w14:paraId="547DBEFC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Заявки, поступившие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0000058" w14:textId="60090124" w:rsidR="00283CFC" w:rsidRPr="00C91E9C" w:rsidRDefault="003313B7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Для участия в аукционе Претендент вносит задаток в соответствии с условиями договора о задатке, на счет Оператора по следующим реквизитам:</w:t>
      </w:r>
    </w:p>
    <w:p w14:paraId="2127BBB6" w14:textId="732146B3" w:rsidR="000F4E9D" w:rsidRPr="00C91E9C" w:rsidRDefault="000F4E9D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5E75FE98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  <w:rPr>
          <w:b/>
          <w:bCs/>
        </w:rPr>
      </w:pPr>
      <w:r w:rsidRPr="007A36C2">
        <w:rPr>
          <w:b/>
          <w:bCs/>
        </w:rPr>
        <w:lastRenderedPageBreak/>
        <w:t>Задаток должен быть заблокирован на лицевом счете Претендента не позднее даты и времени окончания приема заявок на соответствующем периоде Торгов, в котором подана заявка. Задаток считается внесенным с момента блокировки всей суммы Задатка на лицевом счете.</w:t>
      </w:r>
    </w:p>
    <w:p w14:paraId="6FB4F3A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случае, когда сумма Задатка от Претендента не заблокирована на лицевом счете Претендента на дату, указанную в настоящем информационном сообщении,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BF3E666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Договор о задатке в соответствии с формой договора о задатке (договора присоединения), размещенной на сайте www.lot-online.ru в разделе «карточка лота», может быть подписан Претендентом электронной подписью Претендента либо Претендент вправе направить задаток на счет, указанный в настоящем информационном сообщении без подписания Договора о задатке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6DA886F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торгах посредством публичного предложения и перечисления Претендентом задатка на расчётный счет Оператора электронной торговой площадки, указанный в сообщении о проведении торгов посредством публичного предложения. Фактом внесения денежных средств, в качестве задатка на участие в торгах, и подачей заявки, Претендент на участие в торгах подтверждает согласие со всеми условиями проведения торгов, опубликованными в настоящем информационном сообщении.</w:t>
      </w:r>
    </w:p>
    <w:p w14:paraId="28B0D8B3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Задаток перечисляется непосредственно Претендентом. Исполнение обязанности по внесению суммы задатка третьими лицами не допускается. Сумма денежных средств, поступившая Оператору электронной площадки в качестве Задатка, зачисляется Оператором электронной площадки на лицевой счет того Пользователя, который такие денежные средства перечислил. В платежном документе в графе «назначение платежа» должна содержаться информация: «№ л/с________________ Средства для проведения операций по обеспечению участия в электронных процедурах. НДС не облагается»</w:t>
      </w:r>
    </w:p>
    <w:p w14:paraId="237624B8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Операции по перечислению Оператору электронной площадки сумм денежных средств в качестве Задатка осуществляются в Российских рублях. </w:t>
      </w:r>
    </w:p>
    <w:p w14:paraId="066B6A9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Для учета на электронной площадке суммы денежных средств, поступивших Оператору электронной площадки в качестве Задатка, используется лицевой счет Пользователя, который формируется Оператором электронной площадки при регистрации Пользователя на электронной площадке.</w:t>
      </w:r>
    </w:p>
    <w:p w14:paraId="61E4916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момент подачи Пользователем заявки на участие в процедуре продажи имущества в электронной форме, Оператор электронной площадки осуществляет блокирование суммы денежных средств в размере Задатка на лицевом счете такого Пользователя.</w:t>
      </w:r>
    </w:p>
    <w:p w14:paraId="18AAC389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Сумма денежных средств, перечисляемая Оператору электронной площадки в качестве Задатка, считается уплаченной в качестве Задатка с момента ее блокирования на лицевом счете Пользователя.</w:t>
      </w:r>
    </w:p>
    <w:p w14:paraId="6A1C0B33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Задаток служит обеспечением исполнения обязательства Победителя торгов посредством публичного предложения по заключению договора по итогам торгов. Задаток возвращается всем участникам торгов посредством публичного предложения, кроме Победителя торгов посредством публичного предложения, в сроки и порядке определенном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</w:t>
      </w:r>
      <w:proofErr w:type="gramStart"/>
      <w:r w:rsidRPr="007A36C2">
        <w:t>) .</w:t>
      </w:r>
      <w:proofErr w:type="gramEnd"/>
    </w:p>
    <w:p w14:paraId="50E698B7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</w:t>
      </w:r>
      <w:r w:rsidRPr="007A36C2">
        <w:lastRenderedPageBreak/>
        <w:t>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397D819E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</w:t>
      </w:r>
    </w:p>
    <w:p w14:paraId="1EE25BC6" w14:textId="44500338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2" w:history="1">
        <w:r w:rsidRPr="00F21247">
          <w:rPr>
            <w:rStyle w:val="af1"/>
          </w:rPr>
          <w:t>https://catalog.lot-online.ru/index.php?dispatch=rad_attachment.getfile&amp;attachment_id=2726853&amp;inline=true</w:t>
        </w:r>
      </w:hyperlink>
      <w:r>
        <w:t xml:space="preserve"> </w:t>
      </w:r>
      <w:r w:rsidRPr="007A36C2">
        <w:t>)</w:t>
      </w:r>
    </w:p>
    <w:p w14:paraId="6CE77872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В случае признания претендента Победителем торгов посредством публичного предложения, сумма внесенного Задатка засчитывается в счет оплаты по договору, заключенному по итогам торгов и возврату не подлежит. </w:t>
      </w:r>
    </w:p>
    <w:p w14:paraId="07048C21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 момента разблокировки суммы денежных средств на лицевом счете Пользователя в размере Задатка обязательства по возврату Задатка Пользователю считаются исполненными.</w:t>
      </w:r>
    </w:p>
    <w:p w14:paraId="548071E1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Внесенный Задаток не возвращается в случае, если претендент, признанный Победителем торгов посредством публичного </w:t>
      </w:r>
      <w:proofErr w:type="spellStart"/>
      <w:r w:rsidRPr="007A36C2">
        <w:t>предложентя</w:t>
      </w:r>
      <w:proofErr w:type="spellEnd"/>
      <w:r w:rsidRPr="007A36C2">
        <w:t>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7CE890BF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Настоящее извещение о продаже имущества является публичной офертой в соответствии со ст. 437 Гражданского кодекса Российской Федерации (далее – ГК РФ) на заключение договора о задатке. Внесение денежных средств в качестве задатка на участие в торгах и подача заявки Претендентом на участие в торгах подтверждает согласие Претендента со всеми условиями проведения торгов, опубликованными в извещении о продаже имущества и является акцептом данной оферты, после чего договор о задатке считается заключенным в установленном порядке.</w:t>
      </w:r>
    </w:p>
    <w:p w14:paraId="0000006C" w14:textId="5FE2050C" w:rsidR="00283CFC" w:rsidRPr="00D04F68" w:rsidRDefault="003313B7" w:rsidP="007A36C2">
      <w:pPr>
        <w:spacing w:after="0" w:line="240" w:lineRule="auto"/>
        <w:ind w:firstLine="567"/>
        <w:contextualSpacing/>
        <w:jc w:val="both"/>
      </w:pPr>
      <w:r w:rsidRPr="00D04F68">
        <w:t xml:space="preserve"> </w:t>
      </w:r>
    </w:p>
    <w:p w14:paraId="0000006D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 w:rsidRPr="00D04F68">
        <w:rPr>
          <w:b/>
        </w:rPr>
        <w:t>Организатор отказывает в допуске Претенденту к участию в аукционе если:</w:t>
      </w:r>
    </w:p>
    <w:p w14:paraId="26BECDF1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заявка на участие в торгах не соответствует требованиям, установленным настоящий информационным сообщением, Регламентом;</w:t>
      </w:r>
    </w:p>
    <w:p w14:paraId="00EF5498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788D0DFA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поступление задатка на расчетный счет Оператора электронной площадки, указанного в сообщении о проведении торгов, не подтверждено на момент определения Участников;</w:t>
      </w:r>
    </w:p>
    <w:p w14:paraId="565E29F4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- заявка и представленные документы поданы лицом, не уполномоченным Претендентом на осуществление таких действий; </w:t>
      </w:r>
    </w:p>
    <w:p w14:paraId="00000073" w14:textId="757C5DDD" w:rsidR="00283CFC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В электронных торгах могут принимать участие только претенденты, признанные Организатором торгов в установленном порядке участниками торгов.</w:t>
      </w:r>
    </w:p>
    <w:p w14:paraId="43B12E9B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color w:val="000000"/>
        </w:rPr>
      </w:pPr>
    </w:p>
    <w:p w14:paraId="760ACBD5" w14:textId="77777777" w:rsidR="007A36C2" w:rsidRDefault="007A36C2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</w:rPr>
      </w:pPr>
      <w:r w:rsidRPr="007A36C2">
        <w:rPr>
          <w:b/>
        </w:rPr>
        <w:t>Порядок проведения и подведения итогов торгов посредством публичного предложения</w:t>
      </w:r>
    </w:p>
    <w:p w14:paraId="4662BC6E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Порядок проведения торгов на электронной торговой площадке АО «Российский аукционный дом» в сети Интернет по адресу: https://lot-online.ru, установлен в Регламенте.</w:t>
      </w:r>
    </w:p>
    <w:p w14:paraId="54E39DAE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3B24EE42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 xml:space="preserve"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ниже </w:t>
      </w:r>
      <w:r w:rsidRPr="007A36C2">
        <w:rPr>
          <w:color w:val="000000"/>
        </w:rPr>
        <w:lastRenderedPageBreak/>
        <w:t>начальной цены продажи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этот Лот.</w:t>
      </w:r>
    </w:p>
    <w:p w14:paraId="12D52FD9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17995174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 xml:space="preserve">Итоги публичного предложения подводятся Организатором торгов после завершения </w:t>
      </w:r>
      <w:proofErr w:type="gramStart"/>
      <w:r w:rsidRPr="007A36C2">
        <w:rPr>
          <w:color w:val="000000"/>
        </w:rPr>
        <w:t>периода</w:t>
      </w:r>
      <w:proofErr w:type="gramEnd"/>
      <w:r w:rsidRPr="007A36C2">
        <w:rPr>
          <w:color w:val="000000"/>
        </w:rPr>
        <w:t xml:space="preserve"> в котором поступили заявки на участие в торгах.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6FD69CC4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 xml:space="preserve">Торги посредством публичного предложения признаются несостоявшимися если по окончанию срока для приема заявок от Претендентов не поступило ни одной заявки либо ни один из Претендентов не признан участником торгов. </w:t>
      </w:r>
    </w:p>
    <w:p w14:paraId="1748EBF0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Протокол подведения итогов торгов посредством публичного предложения с момента его утверждения Организатором торгов посредством публичного предложения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00000089" w14:textId="63901CD8" w:rsidR="00283CFC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Процедура электронных торгов посредством публичного предложения считается завершенной с момента подписания Организатором торгов протокола об итогах электронного торгов посредством публичного предложения.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торгов посредством публичного предложения.</w:t>
      </w:r>
    </w:p>
    <w:p w14:paraId="274E895D" w14:textId="77777777" w:rsid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</w:p>
    <w:p w14:paraId="77E6F6F2" w14:textId="77777777" w:rsidR="007A36C2" w:rsidRPr="00382AB3" w:rsidRDefault="007A36C2" w:rsidP="007A36C2">
      <w:pPr>
        <w:spacing w:after="0" w:line="240" w:lineRule="auto"/>
        <w:contextualSpacing/>
        <w:jc w:val="both"/>
        <w:rPr>
          <w:b/>
          <w:color w:val="000000"/>
        </w:rPr>
      </w:pPr>
    </w:p>
    <w:p w14:paraId="6C95C6E8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004E00E" w14:textId="47886DB8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76144D01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 xml:space="preserve">Договор цессии (уступки прав требований) заключается между Продавцом и Победителем торгов посредством публичного предложения (Покупателем) в течение 5 (Пяти) рабочих дней после подведения итогов торгов посредством публичного предложения в соответствии с типовой формой Продавца, размещенной на сайте www.lot-online.ru в разделе «карточка лота». </w:t>
      </w:r>
    </w:p>
    <w:p w14:paraId="03DB09FE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Полученный от Победителя торгов посредством публичного предложения задаток засчитывается в счет оплаты цены Имущества по договору цессии (уступки прав требований). Оплата оставшейся части цены Имущества осуществляется в течение 10 (десяти) рабочих дней с момента заключения договора цессии (уступки прав требований) путем безналичного перечисления денежных средств на счет Продавца.</w:t>
      </w:r>
    </w:p>
    <w:p w14:paraId="051AF4AC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</w:p>
    <w:p w14:paraId="76292214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В случае уклонения (отказа) Победителя торгов от заключения договора по итогам торгов, от  оплаты цены продажи, за вычетом ранее внесенного задатка, в установленные сроки, договор цессии (уступки прав требований) может быть заключен с участником торгов, сделавшим предпоследнее предложение по цене Имущества, в течение 5 (пяти) рабочих дней с даты получения указанным лицом от Продавца уведомления об уклонении (отказе) победителя торгов от заключения договора цессии (уступки прав требований), оплаты цены Имущества.</w:t>
      </w:r>
    </w:p>
    <w:p w14:paraId="230D50EE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</w:pPr>
      <w:r w:rsidRPr="0091063B">
        <w:t xml:space="preserve">В случае установления собственником недостоверности предоставленных Победителем торгов посредством публичного предложения сведений в отношении своего соответствия требованиям аукционной документации, собственник вправе отказаться от заключения договора с таким лицом, в том числе после публикации протокола подведения итогов. При этом Победитель торгов посредством публичного предложения, предоставивший недостоверные сведения, </w:t>
      </w:r>
      <w:r w:rsidRPr="0091063B">
        <w:lastRenderedPageBreak/>
        <w:t>считается уклонившимся от заключения договора, в связи невозможностью заключения такого договора, внесенный Победителем торгов посредством публичного предложения задаток ему не возвращается.</w:t>
      </w:r>
    </w:p>
    <w:p w14:paraId="50E67115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</w:pPr>
      <w:r w:rsidRPr="0091063B">
        <w:t>Не заключение договора по итогам торгов, как и невнесение оплаты цены продажи, за вычетом ранее внесенного задатка, влечет расторжение договора в одностороннем порядке по инициативе Продавца, и победитель торгов посредством публичного предложения теряет право на заключение договора, при этом задаток Победителя торгов ему не возвращается.</w:t>
      </w:r>
    </w:p>
    <w:p w14:paraId="214BD214" w14:textId="338D1C6E" w:rsidR="00BA1B10" w:rsidRPr="0091063B" w:rsidRDefault="0091063B" w:rsidP="0091063B">
      <w:pPr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91063B">
        <w:t>Риски, связанные с отказом Собственника от заключения договоров по итогам торгов с учетом вышеуказанных положений, несёт победитель (лицо, имеющее право на заключение договоров по итогам торгов).</w:t>
      </w:r>
    </w:p>
    <w:sectPr w:rsidR="00BA1B10" w:rsidRPr="0091063B">
      <w:pgSz w:w="11906" w:h="16838"/>
      <w:pgMar w:top="851" w:right="851" w:bottom="993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0A062" w14:textId="77777777" w:rsidR="005E4CDA" w:rsidRDefault="005E4CDA" w:rsidP="00183809">
      <w:r>
        <w:separator/>
      </w:r>
    </w:p>
  </w:endnote>
  <w:endnote w:type="continuationSeparator" w:id="0">
    <w:p w14:paraId="15693992" w14:textId="77777777" w:rsidR="005E4CDA" w:rsidRDefault="005E4CDA" w:rsidP="0018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BEB91" w14:textId="77777777" w:rsidR="005E4CDA" w:rsidRDefault="005E4CDA" w:rsidP="00183809">
      <w:r>
        <w:separator/>
      </w:r>
    </w:p>
  </w:footnote>
  <w:footnote w:type="continuationSeparator" w:id="0">
    <w:p w14:paraId="3BCAB2FD" w14:textId="77777777" w:rsidR="005E4CDA" w:rsidRDefault="005E4CDA" w:rsidP="00183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0823EB"/>
    <w:multiLevelType w:val="multilevel"/>
    <w:tmpl w:val="547C9304"/>
    <w:lvl w:ilvl="0">
      <w:start w:val="1"/>
      <w:numFmt w:val="bullet"/>
      <w:lvlText w:val="−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8169F4"/>
    <w:multiLevelType w:val="multilevel"/>
    <w:tmpl w:val="13446D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7250A9"/>
    <w:multiLevelType w:val="multilevel"/>
    <w:tmpl w:val="4F7CA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69070CC"/>
    <w:multiLevelType w:val="multilevel"/>
    <w:tmpl w:val="226CFF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4824">
    <w:abstractNumId w:val="0"/>
  </w:num>
  <w:num w:numId="2" w16cid:durableId="1796630522">
    <w:abstractNumId w:val="5"/>
  </w:num>
  <w:num w:numId="3" w16cid:durableId="1222865534">
    <w:abstractNumId w:val="4"/>
  </w:num>
  <w:num w:numId="4" w16cid:durableId="885719914">
    <w:abstractNumId w:val="1"/>
  </w:num>
  <w:num w:numId="5" w16cid:durableId="1557813104">
    <w:abstractNumId w:val="2"/>
  </w:num>
  <w:num w:numId="6" w16cid:durableId="345179369">
    <w:abstractNumId w:val="7"/>
  </w:num>
  <w:num w:numId="7" w16cid:durableId="1693608864">
    <w:abstractNumId w:val="6"/>
  </w:num>
  <w:num w:numId="8" w16cid:durableId="645669636">
    <w:abstractNumId w:val="9"/>
  </w:num>
  <w:num w:numId="9" w16cid:durableId="599875710">
    <w:abstractNumId w:val="11"/>
  </w:num>
  <w:num w:numId="10" w16cid:durableId="1937472721">
    <w:abstractNumId w:val="8"/>
  </w:num>
  <w:num w:numId="11" w16cid:durableId="644703321">
    <w:abstractNumId w:val="3"/>
  </w:num>
  <w:num w:numId="12" w16cid:durableId="17443273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FC"/>
    <w:rsid w:val="000073B6"/>
    <w:rsid w:val="0002302B"/>
    <w:rsid w:val="00030501"/>
    <w:rsid w:val="000571EC"/>
    <w:rsid w:val="00061379"/>
    <w:rsid w:val="00063FB0"/>
    <w:rsid w:val="000747B7"/>
    <w:rsid w:val="00080A7D"/>
    <w:rsid w:val="00083DEE"/>
    <w:rsid w:val="00087D69"/>
    <w:rsid w:val="000A023A"/>
    <w:rsid w:val="000A065F"/>
    <w:rsid w:val="000F4E9D"/>
    <w:rsid w:val="00107630"/>
    <w:rsid w:val="00125D69"/>
    <w:rsid w:val="00141F15"/>
    <w:rsid w:val="00162358"/>
    <w:rsid w:val="00170516"/>
    <w:rsid w:val="00183809"/>
    <w:rsid w:val="00196F8C"/>
    <w:rsid w:val="001A486F"/>
    <w:rsid w:val="001D4EBF"/>
    <w:rsid w:val="001E5916"/>
    <w:rsid w:val="001F00CB"/>
    <w:rsid w:val="001F6A53"/>
    <w:rsid w:val="00215D42"/>
    <w:rsid w:val="00275DAA"/>
    <w:rsid w:val="00283CFC"/>
    <w:rsid w:val="00284749"/>
    <w:rsid w:val="002A3725"/>
    <w:rsid w:val="002B0A09"/>
    <w:rsid w:val="002B43F7"/>
    <w:rsid w:val="002D452B"/>
    <w:rsid w:val="00305EB4"/>
    <w:rsid w:val="00316BA5"/>
    <w:rsid w:val="00321235"/>
    <w:rsid w:val="003313B7"/>
    <w:rsid w:val="00351135"/>
    <w:rsid w:val="00380B3E"/>
    <w:rsid w:val="00382AB3"/>
    <w:rsid w:val="003A532F"/>
    <w:rsid w:val="003E6DA7"/>
    <w:rsid w:val="00402F89"/>
    <w:rsid w:val="004232B4"/>
    <w:rsid w:val="00427913"/>
    <w:rsid w:val="00437F8A"/>
    <w:rsid w:val="004828B9"/>
    <w:rsid w:val="004A6346"/>
    <w:rsid w:val="004A6AE5"/>
    <w:rsid w:val="004A7247"/>
    <w:rsid w:val="004F1B92"/>
    <w:rsid w:val="005469B6"/>
    <w:rsid w:val="00563013"/>
    <w:rsid w:val="00564BD7"/>
    <w:rsid w:val="00574616"/>
    <w:rsid w:val="005972CC"/>
    <w:rsid w:val="005B1A65"/>
    <w:rsid w:val="005B688D"/>
    <w:rsid w:val="005C062E"/>
    <w:rsid w:val="005C4685"/>
    <w:rsid w:val="005C7C9F"/>
    <w:rsid w:val="005E3291"/>
    <w:rsid w:val="005E4CDA"/>
    <w:rsid w:val="005F2C19"/>
    <w:rsid w:val="006062E3"/>
    <w:rsid w:val="00631324"/>
    <w:rsid w:val="00641D64"/>
    <w:rsid w:val="00643B4F"/>
    <w:rsid w:val="0066105F"/>
    <w:rsid w:val="00663454"/>
    <w:rsid w:val="00686851"/>
    <w:rsid w:val="006872B5"/>
    <w:rsid w:val="00687E57"/>
    <w:rsid w:val="006949EF"/>
    <w:rsid w:val="006A2413"/>
    <w:rsid w:val="006B459D"/>
    <w:rsid w:val="006B63E1"/>
    <w:rsid w:val="006E01E4"/>
    <w:rsid w:val="006E2BAD"/>
    <w:rsid w:val="00722772"/>
    <w:rsid w:val="0076234B"/>
    <w:rsid w:val="007A36C2"/>
    <w:rsid w:val="007D701D"/>
    <w:rsid w:val="007F573B"/>
    <w:rsid w:val="007F64EB"/>
    <w:rsid w:val="008121DD"/>
    <w:rsid w:val="00833EA3"/>
    <w:rsid w:val="008446B9"/>
    <w:rsid w:val="00856086"/>
    <w:rsid w:val="008862B6"/>
    <w:rsid w:val="008A1B1C"/>
    <w:rsid w:val="008B0D1B"/>
    <w:rsid w:val="0091063B"/>
    <w:rsid w:val="0093545B"/>
    <w:rsid w:val="00974A70"/>
    <w:rsid w:val="00996E61"/>
    <w:rsid w:val="009C1CF3"/>
    <w:rsid w:val="009D025E"/>
    <w:rsid w:val="009D5678"/>
    <w:rsid w:val="009E2591"/>
    <w:rsid w:val="009F6C00"/>
    <w:rsid w:val="00A00018"/>
    <w:rsid w:val="00A12636"/>
    <w:rsid w:val="00A35321"/>
    <w:rsid w:val="00A444A4"/>
    <w:rsid w:val="00A631EB"/>
    <w:rsid w:val="00A665BC"/>
    <w:rsid w:val="00A852D9"/>
    <w:rsid w:val="00A90249"/>
    <w:rsid w:val="00A9043E"/>
    <w:rsid w:val="00AA70CC"/>
    <w:rsid w:val="00AC7C7B"/>
    <w:rsid w:val="00AE17AF"/>
    <w:rsid w:val="00AE2174"/>
    <w:rsid w:val="00B15704"/>
    <w:rsid w:val="00B23173"/>
    <w:rsid w:val="00B44155"/>
    <w:rsid w:val="00B44CF3"/>
    <w:rsid w:val="00B52DF8"/>
    <w:rsid w:val="00B57FED"/>
    <w:rsid w:val="00B63C9C"/>
    <w:rsid w:val="00B90BE1"/>
    <w:rsid w:val="00BA1B10"/>
    <w:rsid w:val="00BC4604"/>
    <w:rsid w:val="00BD0FF2"/>
    <w:rsid w:val="00BE6746"/>
    <w:rsid w:val="00BE73CD"/>
    <w:rsid w:val="00BF7D78"/>
    <w:rsid w:val="00C30CE6"/>
    <w:rsid w:val="00C3413C"/>
    <w:rsid w:val="00C43A38"/>
    <w:rsid w:val="00C57F4D"/>
    <w:rsid w:val="00C645B3"/>
    <w:rsid w:val="00C91E9C"/>
    <w:rsid w:val="00C96C52"/>
    <w:rsid w:val="00CB0F43"/>
    <w:rsid w:val="00CB712F"/>
    <w:rsid w:val="00CC5CFA"/>
    <w:rsid w:val="00CD042D"/>
    <w:rsid w:val="00CD21B9"/>
    <w:rsid w:val="00CD4F0F"/>
    <w:rsid w:val="00D04F68"/>
    <w:rsid w:val="00D0777C"/>
    <w:rsid w:val="00D230FA"/>
    <w:rsid w:val="00D30FAE"/>
    <w:rsid w:val="00D60454"/>
    <w:rsid w:val="00D66A4D"/>
    <w:rsid w:val="00D961AB"/>
    <w:rsid w:val="00DB475F"/>
    <w:rsid w:val="00DE3F87"/>
    <w:rsid w:val="00DE4E13"/>
    <w:rsid w:val="00DF3CF7"/>
    <w:rsid w:val="00E022F8"/>
    <w:rsid w:val="00E17712"/>
    <w:rsid w:val="00E3242B"/>
    <w:rsid w:val="00E36CF4"/>
    <w:rsid w:val="00E45E21"/>
    <w:rsid w:val="00E66803"/>
    <w:rsid w:val="00E75740"/>
    <w:rsid w:val="00EA062D"/>
    <w:rsid w:val="00EA7B14"/>
    <w:rsid w:val="00EB234B"/>
    <w:rsid w:val="00EB4E8A"/>
    <w:rsid w:val="00ED43F3"/>
    <w:rsid w:val="00ED6F0B"/>
    <w:rsid w:val="00EE56B7"/>
    <w:rsid w:val="00F06251"/>
    <w:rsid w:val="00F069FC"/>
    <w:rsid w:val="00F157A1"/>
    <w:rsid w:val="00F166ED"/>
    <w:rsid w:val="00F16DA0"/>
    <w:rsid w:val="00F27D20"/>
    <w:rsid w:val="00F95F01"/>
    <w:rsid w:val="00FA407A"/>
    <w:rsid w:val="00FC4F0B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F2DE"/>
  <w15:docId w15:val="{1D6EBC0B-55BE-458F-8406-2A9E39A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1B9"/>
  </w:style>
  <w:style w:type="paragraph" w:styleId="1">
    <w:name w:val="heading 1"/>
    <w:basedOn w:val="a"/>
    <w:next w:val="a"/>
    <w:link w:val="10"/>
    <w:uiPriority w:val="9"/>
    <w:qFormat/>
    <w:rsid w:val="00CA3FAF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11">
    <w:name w:val="Знак Знак1"/>
    <w:basedOn w:val="a"/>
    <w:rsid w:val="00E1535F"/>
    <w:rPr>
      <w:rFonts w:ascii="Verdana" w:eastAsia="MS Mincho" w:hAnsi="Verdana" w:cs="Verdana"/>
      <w:sz w:val="20"/>
      <w:szCs w:val="20"/>
      <w:lang w:val="en-GB"/>
    </w:rPr>
  </w:style>
  <w:style w:type="paragraph" w:customStyle="1" w:styleId="12">
    <w:name w:val="Рецензия1"/>
    <w:hidden/>
    <w:semiHidden/>
    <w:rsid w:val="00582191"/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styleId="20">
    <w:name w:val="Body Text 2"/>
    <w:basedOn w:val="a"/>
    <w:link w:val="21"/>
    <w:rsid w:val="00432BF4"/>
    <w:pPr>
      <w:spacing w:after="120" w:line="480" w:lineRule="auto"/>
    </w:pPr>
  </w:style>
  <w:style w:type="paragraph" w:customStyle="1" w:styleId="210">
    <w:name w:val="Основной текст 21"/>
    <w:basedOn w:val="a"/>
    <w:rsid w:val="00A44EC2"/>
    <w:pPr>
      <w:suppressAutoHyphens/>
      <w:autoSpaceDE w:val="0"/>
    </w:pPr>
  </w:style>
  <w:style w:type="character" w:customStyle="1" w:styleId="21">
    <w:name w:val="Основной текст 2 Знак"/>
    <w:link w:val="20"/>
    <w:rsid w:val="00432BF4"/>
    <w:rPr>
      <w:rFonts w:ascii="Times New Roman" w:hAnsi="Times New Roman"/>
      <w:sz w:val="24"/>
      <w:szCs w:val="24"/>
    </w:rPr>
  </w:style>
  <w:style w:type="paragraph" w:styleId="30">
    <w:name w:val="Body Text Indent 3"/>
    <w:basedOn w:val="a"/>
    <w:link w:val="31"/>
    <w:rsid w:val="000B5B4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hAnsi="Courier New" w:cs="Courier New"/>
      <w:i/>
      <w:iCs/>
    </w:rPr>
  </w:style>
  <w:style w:type="paragraph" w:customStyle="1" w:styleId="DocDefaults">
    <w:name w:val="DocDefaults"/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</w:pPr>
    <w:rPr>
      <w:rFonts w:ascii="Verdana" w:hAnsi="Verdana" w:cs="Verdan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ind w:firstLine="283"/>
      <w:jc w:val="both"/>
    </w:pPr>
    <w:rPr>
      <w:rFonts w:ascii="NewsGothic_A.Z_PS" w:hAnsi="NewsGothic_A.Z_PS" w:cs="NewsGothic_A.Z_PS"/>
      <w:color w:val="000000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8C3E4E"/>
    <w:rPr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1 Знак,ul Знак,абзац маркированнный Знак,bullet number Знак"/>
    <w:link w:val="ad"/>
    <w:uiPriority w:val="34"/>
    <w:locked/>
    <w:rsid w:val="009D0C76"/>
    <w:rPr>
      <w:sz w:val="22"/>
      <w:szCs w:val="22"/>
    </w:rPr>
  </w:style>
  <w:style w:type="paragraph" w:customStyle="1" w:styleId="af">
    <w:name w:val="Знак Знак"/>
    <w:basedOn w:val="a"/>
    <w:rsid w:val="00B05BB1"/>
    <w:rPr>
      <w:rFonts w:ascii="Verdana" w:eastAsia="MS Mincho" w:hAnsi="Verdana" w:cs="Verdana"/>
      <w:sz w:val="20"/>
      <w:szCs w:val="20"/>
      <w:lang w:val="en-GB"/>
    </w:rPr>
  </w:style>
  <w:style w:type="paragraph" w:styleId="af0">
    <w:name w:val="Revision"/>
    <w:hidden/>
    <w:uiPriority w:val="99"/>
    <w:semiHidden/>
    <w:rsid w:val="00A1498B"/>
  </w:style>
  <w:style w:type="character" w:styleId="af1">
    <w:name w:val="Hyperlink"/>
    <w:rsid w:val="00A72BE2"/>
    <w:rPr>
      <w:color w:val="0563C1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47872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Normal (Web)"/>
    <w:basedOn w:val="a"/>
    <w:uiPriority w:val="99"/>
    <w:unhideWhenUsed/>
    <w:rsid w:val="00183809"/>
    <w:pPr>
      <w:spacing w:before="100" w:beforeAutospacing="1" w:after="100" w:afterAutospacing="1"/>
    </w:pPr>
  </w:style>
  <w:style w:type="table" w:styleId="af4">
    <w:name w:val="Table Grid"/>
    <w:basedOn w:val="a1"/>
    <w:uiPriority w:val="39"/>
    <w:rsid w:val="0018380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F166ED"/>
    <w:rPr>
      <w:color w:val="800080" w:themeColor="followedHyperlink"/>
      <w:u w:val="single"/>
    </w:rPr>
  </w:style>
  <w:style w:type="paragraph" w:styleId="af6">
    <w:name w:val="annotation text"/>
    <w:basedOn w:val="a"/>
    <w:link w:val="af7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Pr>
      <w:sz w:val="20"/>
      <w:szCs w:val="20"/>
    </w:rPr>
  </w:style>
  <w:style w:type="character" w:styleId="af8">
    <w:name w:val="annotation reference"/>
    <w:basedOn w:val="a0"/>
    <w:semiHidden/>
    <w:unhideWhenUsed/>
    <w:rPr>
      <w:sz w:val="16"/>
      <w:szCs w:val="16"/>
    </w:rPr>
  </w:style>
  <w:style w:type="character" w:styleId="af9">
    <w:name w:val="Unresolved Mention"/>
    <w:basedOn w:val="a0"/>
    <w:uiPriority w:val="99"/>
    <w:semiHidden/>
    <w:unhideWhenUsed/>
    <w:rsid w:val="007A3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ndex.php?dispatch=rad_attachment.getfile&amp;attachment_id=2726853&amp;inline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mages/docs/regulations/reglament_prod.pdf?_t=166694179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>
  <unk3:docsCustomData roundtripDataSignature="AMtx7mi91saFPISbuMs76S3HUMXJrWdXwQ==">AMUW2mVYxOmt322V/ChSKr3JW4BTFyMhxB3KtOAcUEqmZERGFdWyouLKerJzbQzrwwbCDPUVsw/YE2TLY3BWattUUptht7+dfNXwnBd7J4fO7cf6YIIWEXVuRe3lAS0uIqj4q3Fjey+z</unk3:docsCustomData>
</unk3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4734</TotalTime>
  <Pages>9</Pages>
  <Words>4494</Words>
  <Characters>25617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Sevrukova</dc:creator>
  <cp:lastModifiedBy>Гробова Яна Олеговна</cp:lastModifiedBy>
  <cp:revision>19</cp:revision>
  <cp:lastPrinted>2026-09-02T06:50:00Z</cp:lastPrinted>
  <dcterms:created xsi:type="dcterms:W3CDTF">2026-09-02T06:53:00Z</dcterms:created>
  <dcterms:modified xsi:type="dcterms:W3CDTF">2026-10-05T06:23:00Z</dcterms:modified>
</cp:coreProperties>
</file>