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03993" w14:textId="206A3C4A" w:rsidR="00E172B3" w:rsidRPr="001936A3" w:rsidRDefault="00942B94" w:rsidP="005F112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936A3">
        <w:rPr>
          <w:rFonts w:ascii="Times New Roman" w:hAnsi="Times New Roman" w:cs="Times New Roman"/>
          <w:sz w:val="20"/>
          <w:szCs w:val="20"/>
        </w:rPr>
        <w:t>АО «Российский аукционный дом» (ОГРН 1097847233351, ИНН 7838430413, 1900</w:t>
      </w:r>
      <w:r w:rsidR="001936A3" w:rsidRPr="001936A3">
        <w:rPr>
          <w:rFonts w:ascii="Times New Roman" w:hAnsi="Times New Roman" w:cs="Times New Roman"/>
          <w:sz w:val="20"/>
          <w:szCs w:val="20"/>
        </w:rPr>
        <w:t>31</w:t>
      </w:r>
      <w:r w:rsidRPr="001936A3">
        <w:rPr>
          <w:rFonts w:ascii="Times New Roman" w:hAnsi="Times New Roman" w:cs="Times New Roman"/>
          <w:sz w:val="20"/>
          <w:szCs w:val="20"/>
        </w:rPr>
        <w:t xml:space="preserve">, Санкт-Петербург, пер. Гривцова, д. 5, лит. В, 8(800)777-5757 (доб.323), vega@auction-house.ru, далее – Организатор торгов), действующее на основании договора поручения </w:t>
      </w:r>
      <w:r w:rsidR="009D3F82" w:rsidRPr="001936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 </w:t>
      </w:r>
      <w:r w:rsidR="009D3F82" w:rsidRPr="001936A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Степановым Николаем Витальевичем</w:t>
      </w:r>
      <w:r w:rsidR="009D3F82" w:rsidRPr="001936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(дата рождения: 25.08.1988, место рождения: г. Ленинград, место жительства: 195279, Россия, г. Санкт-Петербург, пр-т Энтузиастов, д.20., к.2, кв.20, ИНН 780625707474, СНИЛС 148-046-467 71, далее – Должник),</w:t>
      </w:r>
      <w:r w:rsidR="009D3F82" w:rsidRPr="001936A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в лице финансового управляющего</w:t>
      </w:r>
      <w:r w:rsidR="009D3F82" w:rsidRPr="001936A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Ахмедова Руслана Адамовича </w:t>
      </w:r>
      <w:r w:rsidR="009D3F82" w:rsidRPr="001936A3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(ИНН 860903680526, СНИЛС 142-608-571 52, рег. номер 21715, адрес для корреспонденции: 195267 г. Санкт-Петербург а/я 82, член Союза арбитражных управляющих «Национальный Центр Реструктуризации и Банкротства» (</w:t>
      </w:r>
      <w:r w:rsidR="009D3F82" w:rsidRPr="001936A3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ИНН</w:t>
      </w:r>
      <w:r w:rsidR="009D3F82" w:rsidRPr="001936A3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 w:eastAsia="ru-RU"/>
        </w:rPr>
        <w:t> </w:t>
      </w:r>
      <w:r w:rsidR="009D3F82" w:rsidRPr="001936A3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7813175754, ОГРН 1027806876173</w:t>
      </w:r>
      <w:r w:rsidR="009D3F82" w:rsidRPr="001936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адрес для корреспонденции: </w:t>
      </w:r>
      <w:r w:rsidR="00E42E61" w:rsidRPr="00E42E61">
        <w:rPr>
          <w:rFonts w:ascii="Times New Roman" w:eastAsia="Times New Roman" w:hAnsi="Times New Roman" w:cs="Times New Roman"/>
          <w:sz w:val="20"/>
          <w:szCs w:val="20"/>
          <w:lang w:eastAsia="ru-RU"/>
        </w:rPr>
        <w:t>123112, г</w:t>
      </w:r>
      <w:r w:rsidR="00E42E6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E42E61" w:rsidRPr="00E42E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Москва, проезд 1-й Красногвардейский, д. 22 , стр. 2, помещ. 110</w:t>
      </w:r>
      <w:r w:rsidR="009D3F82" w:rsidRPr="001936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тел. (812) 454-55-36, </w:t>
      </w:r>
      <w:hyperlink r:id="rId5" w:history="1">
        <w:r w:rsidR="009D3F82" w:rsidRPr="001936A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www.ncrb-au.ru</w:t>
        </w:r>
      </w:hyperlink>
      <w:r w:rsidR="009D3F82"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, </w:t>
      </w:r>
      <w:r w:rsidR="009D3F82" w:rsidRPr="001936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далее – Финансовый управляющий), действующего на основании решения Арбитражного суда города Санкт-Петербурга и Ленинградской области от 03.07.2023 по делу №А56-7822/2023</w:t>
      </w:r>
      <w:r w:rsidR="00CD43A4" w:rsidRPr="001936A3">
        <w:rPr>
          <w:rFonts w:ascii="Times New Roman" w:hAnsi="Times New Roman" w:cs="Times New Roman"/>
          <w:sz w:val="20"/>
          <w:szCs w:val="20"/>
        </w:rPr>
        <w:t xml:space="preserve">, сообщает </w:t>
      </w:r>
      <w:r w:rsidR="00CD43A4" w:rsidRPr="001936A3">
        <w:rPr>
          <w:rFonts w:ascii="Times New Roman" w:hAnsi="Times New Roman" w:cs="Times New Roman"/>
          <w:b/>
          <w:sz w:val="20"/>
          <w:szCs w:val="20"/>
        </w:rPr>
        <w:t>о</w:t>
      </w:r>
      <w:r w:rsidR="00CD43A4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проведении торгов посредством публичного предложения</w:t>
      </w:r>
      <w:r w:rsidR="00CD43A4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(далее – Торги) на</w:t>
      </w:r>
      <w:r w:rsidR="00CD43A4" w:rsidRPr="001936A3">
        <w:rPr>
          <w:rFonts w:ascii="Times New Roman" w:hAnsi="Times New Roman" w:cs="Times New Roman"/>
          <w:sz w:val="20"/>
          <w:szCs w:val="20"/>
        </w:rPr>
        <w:t xml:space="preserve"> электронной торговой площадке АО «Российский аукционный дом» по адресу в сети Интернет: </w:t>
      </w:r>
      <w:hyperlink r:id="rId6" w:history="1">
        <w:r w:rsidR="00572545" w:rsidRPr="001936A3">
          <w:rPr>
            <w:rStyle w:val="a3"/>
            <w:rFonts w:ascii="Times New Roman" w:hAnsi="Times New Roman" w:cs="Times New Roman"/>
            <w:sz w:val="20"/>
            <w:szCs w:val="20"/>
          </w:rPr>
          <w:t>http://lot-online.ru//</w:t>
        </w:r>
      </w:hyperlink>
      <w:r w:rsidR="004B6930" w:rsidRPr="001936A3">
        <w:rPr>
          <w:rFonts w:ascii="Times New Roman" w:hAnsi="Times New Roman" w:cs="Times New Roman"/>
          <w:sz w:val="20"/>
          <w:szCs w:val="20"/>
        </w:rPr>
        <w:t xml:space="preserve"> (далее-ЭП).</w:t>
      </w:r>
      <w:r w:rsidR="0039127B" w:rsidRPr="001936A3">
        <w:rPr>
          <w:rFonts w:ascii="Times New Roman" w:hAnsi="Times New Roman" w:cs="Times New Roman"/>
          <w:sz w:val="20"/>
          <w:szCs w:val="20"/>
        </w:rPr>
        <w:t xml:space="preserve"> </w:t>
      </w:r>
      <w:r w:rsidR="00CD43A4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Начало приема заявок – </w:t>
      </w:r>
      <w:r w:rsidR="001936A3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07</w:t>
      </w:r>
      <w:r w:rsidR="00CD43A4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1936A3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10</w:t>
      </w:r>
      <w:r w:rsidR="00CD43A4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</w:t>
      </w:r>
      <w:r w:rsidR="009D3F82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="00CD43A4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CD7BCD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г. </w:t>
      </w:r>
      <w:r w:rsidR="00CD43A4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с 1</w:t>
      </w:r>
      <w:r w:rsidR="00CD7BCD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7</w:t>
      </w:r>
      <w:r w:rsidR="00CD43A4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час.</w:t>
      </w:r>
      <w:r w:rsidR="00CD7BCD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CD43A4" w:rsidRPr="001936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00 мин. (мск).</w:t>
      </w:r>
      <w:r w:rsidR="00CD43A4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Сокращение: календарный день – к/д. Прием заявок составляет: в 1-ом периоде </w:t>
      </w:r>
      <w:r w:rsidR="009D3F82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CD43A4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D3F82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14 </w:t>
      </w:r>
      <w:r w:rsidR="00CD43A4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>к/д без изменения начальной цены, с</w:t>
      </w:r>
      <w:r w:rsidR="00EE559D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>о</w:t>
      </w:r>
      <w:r w:rsidR="00CD43A4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2-го по </w:t>
      </w:r>
      <w:r w:rsidR="007A7D01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CD43A4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-ый периоды – </w:t>
      </w:r>
      <w:r w:rsidR="001067A7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="00CD43A4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к/д, величина снижения </w:t>
      </w:r>
      <w:r w:rsidR="00E23867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 </w:t>
      </w:r>
      <w:r w:rsidR="009D3F82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="00CD43A4" w:rsidRPr="002022E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% от начальной цены Лота, установленной на </w:t>
      </w:r>
      <w:r w:rsidR="007F24F2" w:rsidRPr="002022ED">
        <w:rPr>
          <w:rFonts w:ascii="Times New Roman" w:hAnsi="Times New Roman" w:cs="Times New Roman"/>
          <w:color w:val="000000" w:themeColor="text1"/>
          <w:sz w:val="20"/>
          <w:szCs w:val="20"/>
        </w:rPr>
        <w:t>1-</w:t>
      </w:r>
      <w:r w:rsidR="00CD43A4" w:rsidRPr="002022E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ом периоде. Минимальная цена (цена отсечения) </w:t>
      </w:r>
      <w:r w:rsidR="00A86160" w:rsidRPr="002022ED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A11390" w:rsidRPr="002022E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022ED" w:rsidRPr="002022E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527 399,42 </w:t>
      </w:r>
      <w:r w:rsidR="002F7AB6" w:rsidRPr="002022ED">
        <w:rPr>
          <w:rFonts w:ascii="Times New Roman" w:hAnsi="Times New Roman" w:cs="Times New Roman"/>
          <w:color w:val="000000" w:themeColor="text1"/>
          <w:sz w:val="20"/>
          <w:szCs w:val="20"/>
        </w:rPr>
        <w:t>руб</w:t>
      </w:r>
      <w:r w:rsidR="00CD43A4" w:rsidRPr="002022E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39127B" w:rsidRPr="002022E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D43A4" w:rsidRPr="002022ED">
        <w:rPr>
          <w:rFonts w:ascii="Times New Roman" w:hAnsi="Times New Roman" w:cs="Times New Roman"/>
          <w:color w:val="000000" w:themeColor="text1"/>
          <w:sz w:val="20"/>
          <w:szCs w:val="20"/>
        </w:rPr>
        <w:t>Заявки на участие в Торгах, поступившие в течение определенного периода проведения Торгов, рассматриваются только после</w:t>
      </w:r>
      <w:r w:rsidR="00CD43A4" w:rsidRPr="001936A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Признание участника победителем оформляется протоколом об итогах Торгов, который размещается на ЭП. С даты определения победителя Торгов прием заявок прекращается.</w:t>
      </w:r>
    </w:p>
    <w:p w14:paraId="581BD370" w14:textId="77777777" w:rsidR="00942B94" w:rsidRPr="001936A3" w:rsidRDefault="005F1121" w:rsidP="00942B94">
      <w:pPr>
        <w:spacing w:after="0" w:line="240" w:lineRule="auto"/>
        <w:ind w:left="-143" w:firstLine="851"/>
        <w:jc w:val="both"/>
        <w:rPr>
          <w:rFonts w:ascii="Times New Roman" w:hAnsi="Times New Roman" w:cs="Times New Roman"/>
          <w:sz w:val="20"/>
          <w:szCs w:val="20"/>
        </w:rPr>
      </w:pPr>
      <w:r w:rsidRPr="001936A3">
        <w:rPr>
          <w:rFonts w:ascii="Times New Roman" w:hAnsi="Times New Roman" w:cs="Times New Roman"/>
          <w:sz w:val="20"/>
          <w:szCs w:val="20"/>
        </w:rPr>
        <w:t xml:space="preserve">Продаже на Торгах </w:t>
      </w:r>
      <w:r w:rsidRPr="001936A3">
        <w:rPr>
          <w:rFonts w:ascii="Times New Roman" w:hAnsi="Times New Roman" w:cs="Times New Roman"/>
          <w:b/>
          <w:bCs/>
          <w:sz w:val="20"/>
          <w:szCs w:val="20"/>
        </w:rPr>
        <w:t xml:space="preserve">единым лотом </w:t>
      </w:r>
      <w:r w:rsidR="00942B94" w:rsidRPr="001936A3">
        <w:rPr>
          <w:rFonts w:ascii="Times New Roman" w:hAnsi="Times New Roman" w:cs="Times New Roman"/>
          <w:sz w:val="20"/>
          <w:szCs w:val="20"/>
        </w:rPr>
        <w:t xml:space="preserve">подлежит имущество (далее – Имущество, Лот): </w:t>
      </w:r>
    </w:p>
    <w:p w14:paraId="0180B144" w14:textId="62228E0E" w:rsidR="009D3F82" w:rsidRPr="001936A3" w:rsidRDefault="009D3F82" w:rsidP="00CE2C82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1936A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Лот 1: </w:t>
      </w:r>
      <w:r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Автомобиль марки KIA YD (Cerato Forte), VIN XWEFK411BHC000500, год выпуска: 2017, цвет: черный, модель № двигателя: G4FG HH678382, шасси отсутствует, кузов № XWEFK411BHC000500. Адрес местонахождения: г. Санкт-Петербург, пр-т Энтузиастов, д.20, к.2.</w:t>
      </w:r>
      <w:r w:rsidR="00CE2C82"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r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Паспорт транспортного средства на автомобиль Организатору торгов не предоставлен.</w:t>
      </w:r>
      <w:r w:rsidR="00CE2C82"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r w:rsidRPr="001936A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Обременение: залог в пользу АО «Эксперт Банк».</w:t>
      </w:r>
      <w:r w:rsidR="00CE2C82" w:rsidRPr="001936A3">
        <w:rPr>
          <w:rFonts w:ascii="Times New Roman" w:hAnsi="Times New Roman" w:cs="Times New Roman"/>
          <w:b/>
          <w:sz w:val="20"/>
          <w:szCs w:val="20"/>
        </w:rPr>
        <w:t xml:space="preserve"> Начальная цена – </w:t>
      </w:r>
      <w:r w:rsidR="001936A3" w:rsidRPr="001936A3">
        <w:rPr>
          <w:rFonts w:ascii="Times New Roman" w:hAnsi="Times New Roman" w:cs="Times New Roman"/>
          <w:b/>
          <w:sz w:val="20"/>
          <w:szCs w:val="20"/>
        </w:rPr>
        <w:t xml:space="preserve">732 499,20 </w:t>
      </w:r>
      <w:r w:rsidR="00CE2C82" w:rsidRPr="001936A3">
        <w:rPr>
          <w:rFonts w:ascii="Times New Roman" w:hAnsi="Times New Roman" w:cs="Times New Roman"/>
          <w:b/>
          <w:sz w:val="20"/>
          <w:szCs w:val="20"/>
        </w:rPr>
        <w:t>руб.</w:t>
      </w:r>
    </w:p>
    <w:p w14:paraId="411D3B38" w14:textId="50B1B065" w:rsidR="009D3F82" w:rsidRPr="001936A3" w:rsidRDefault="009D3F82" w:rsidP="0089598A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6A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Ознакомление с Лотом производится по месту нахождения Лота в рабочее время с 11:00 до 17:00 по мск времени</w:t>
      </w:r>
      <w:r w:rsidRPr="001936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Pr="001936A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тел. +7(999)248-67-66 (Виталий)</w:t>
      </w:r>
      <w:r w:rsidR="00CE2C82" w:rsidRPr="001936A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,</w:t>
      </w:r>
      <w:r w:rsidRPr="001936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CE2C82" w:rsidRPr="001936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Pr="001936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также </w:t>
      </w:r>
      <w:r w:rsidR="00CE2C82" w:rsidRPr="001936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информацию о реализуемом имуществе можно получить у </w:t>
      </w:r>
      <w:r w:rsidRPr="001936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Организатор</w:t>
      </w:r>
      <w:r w:rsidR="00CE2C82" w:rsidRPr="001936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Pr="001936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торгов</w:t>
      </w:r>
      <w:r w:rsidR="00CE2C82" w:rsidRPr="001936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  <w:r w:rsidR="00CE2C82" w:rsidRPr="001936A3">
        <w:t xml:space="preserve"> </w:t>
      </w:r>
      <w:r w:rsidR="00CE2C82" w:rsidRPr="001936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тел. 7(967)268-63-09, эл. почта: </w:t>
      </w:r>
      <w:hyperlink r:id="rId7" w:history="1">
        <w:r w:rsidR="00CE2C82" w:rsidRPr="001936A3">
          <w:rPr>
            <w:rStyle w:val="a3"/>
            <w:rFonts w:ascii="Times New Roman" w:eastAsia="Times New Roman" w:hAnsi="Times New Roman" w:cs="Times New Roman"/>
            <w:sz w:val="20"/>
            <w:szCs w:val="20"/>
            <w:lang w:eastAsia="ru-RU"/>
          </w:rPr>
          <w:t>fokina@auction-house.ru</w:t>
        </w:r>
      </w:hyperlink>
      <w:r w:rsidRPr="001936A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60A73BDA" w14:textId="1F5ACB51" w:rsidR="008B3268" w:rsidRPr="009D3F82" w:rsidRDefault="00925822" w:rsidP="005F11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936A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Задаток </w:t>
      </w:r>
      <w:r w:rsidR="0089598A" w:rsidRPr="001936A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–</w:t>
      </w:r>
      <w:r w:rsidRPr="001936A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89598A" w:rsidRPr="001936A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5</w:t>
      </w:r>
      <w:r w:rsidRPr="001936A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% от нач</w:t>
      </w:r>
      <w:r w:rsidR="00C5364D" w:rsidRPr="001936A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альной</w:t>
      </w:r>
      <w:r w:rsidRPr="001936A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цены Лота, установленный для определенного периода Торгов,</w:t>
      </w:r>
      <w:r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должен поступить на счет </w:t>
      </w:r>
      <w:r w:rsidR="00F25724"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Организатора торгов</w:t>
      </w:r>
      <w:r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не позднее даты и времени окончания приема заявок на участие в Торгах в соответствующем периоде проведения Торгов. </w:t>
      </w:r>
      <w:r w:rsidR="00C5364D"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Реквизиты для внесения задатка: получатель - АО «Российский аукционный дом» (ИНН 7838430413, КПП 783801001): Северо-Западный Банк ПАО Сбербанк, г. Санкт-Петербург, БИК 044030653, К/с 30101810500000000653, Р/с 40702810355000036459.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  <w:r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Документом, подтверждающим поступление задатка на счет </w:t>
      </w:r>
      <w:r w:rsidR="00F25724"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Организатора торгов</w:t>
      </w:r>
      <w:r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, является выписка со счета </w:t>
      </w:r>
      <w:r w:rsidR="00F25724"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Организатора торгов</w:t>
      </w:r>
      <w:r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r w:rsidR="00EA0D38"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Поступление задатка должно быть подтверждено на дату составления протокола об определении участников торгов. </w:t>
      </w:r>
      <w:r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Исполнение обязанности по внесению суммы задатка третьими лицами не допускается.</w:t>
      </w:r>
      <w:r w:rsidR="0039127B" w:rsidRPr="001936A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942B94" w:rsidRPr="001936A3">
        <w:rPr>
          <w:rFonts w:ascii="Times New Roman" w:hAnsi="Times New Roman" w:cs="Times New Roman"/>
          <w:sz w:val="20"/>
          <w:szCs w:val="20"/>
        </w:rPr>
        <w:t xml:space="preserve">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заинтересованности, сведения об участии в капитале заявителя Финансового управляющего, СРО арбитражных управляющих, членом или руководителем которой является Финансовый управляющий. </w:t>
      </w:r>
      <w:r w:rsidR="00C5364D" w:rsidRPr="001936A3">
        <w:rPr>
          <w:rFonts w:ascii="Times New Roman" w:hAnsi="Times New Roman" w:cs="Times New Roman"/>
          <w:sz w:val="20"/>
          <w:szCs w:val="20"/>
        </w:rPr>
        <w:t>Организатор торгов имеет право отменить торги в любое время до момента подведения итогов</w:t>
      </w:r>
      <w:r w:rsidR="00F25724" w:rsidRPr="001936A3">
        <w:rPr>
          <w:rFonts w:ascii="Times New Roman" w:hAnsi="Times New Roman" w:cs="Times New Roman"/>
          <w:sz w:val="20"/>
          <w:szCs w:val="20"/>
        </w:rPr>
        <w:t xml:space="preserve">. </w:t>
      </w:r>
      <w:r w:rsidR="00CD43A4" w:rsidRPr="001936A3">
        <w:rPr>
          <w:rFonts w:ascii="Times New Roman" w:hAnsi="Times New Roman" w:cs="Times New Roman"/>
          <w:sz w:val="20"/>
          <w:szCs w:val="20"/>
        </w:rPr>
        <w:t xml:space="preserve">Победителем признается участник Торгов,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 победителем Торгов,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 Проект договора </w:t>
      </w:r>
      <w:r w:rsidRPr="001936A3">
        <w:rPr>
          <w:rFonts w:ascii="Times New Roman" w:hAnsi="Times New Roman" w:cs="Times New Roman"/>
          <w:sz w:val="20"/>
          <w:szCs w:val="20"/>
        </w:rPr>
        <w:t xml:space="preserve">купли-продажи </w:t>
      </w:r>
      <w:r w:rsidR="00CD43A4" w:rsidRPr="001936A3">
        <w:rPr>
          <w:rFonts w:ascii="Times New Roman" w:hAnsi="Times New Roman" w:cs="Times New Roman"/>
          <w:sz w:val="20"/>
          <w:szCs w:val="20"/>
        </w:rPr>
        <w:t xml:space="preserve">размещен на ЭП. </w:t>
      </w:r>
      <w:r w:rsidR="00254E6B">
        <w:rPr>
          <w:rFonts w:ascii="Times New Roman" w:hAnsi="Times New Roman" w:cs="Times New Roman"/>
          <w:sz w:val="20"/>
          <w:szCs w:val="20"/>
        </w:rPr>
        <w:t>Д</w:t>
      </w:r>
      <w:r w:rsidR="00254E6B" w:rsidRPr="001936A3">
        <w:rPr>
          <w:rFonts w:ascii="Times New Roman" w:hAnsi="Times New Roman" w:cs="Times New Roman"/>
          <w:sz w:val="20"/>
          <w:szCs w:val="20"/>
        </w:rPr>
        <w:t>оговор купли-продажи</w:t>
      </w:r>
      <w:r w:rsidR="00CD43A4" w:rsidRPr="001936A3">
        <w:rPr>
          <w:rFonts w:ascii="Times New Roman" w:hAnsi="Times New Roman" w:cs="Times New Roman"/>
          <w:sz w:val="20"/>
          <w:szCs w:val="20"/>
        </w:rPr>
        <w:t xml:space="preserve"> заключается с </w:t>
      </w:r>
      <w:r w:rsidR="00F25724" w:rsidRPr="001936A3">
        <w:rPr>
          <w:rFonts w:ascii="Times New Roman" w:hAnsi="Times New Roman" w:cs="Times New Roman"/>
          <w:sz w:val="20"/>
          <w:szCs w:val="20"/>
        </w:rPr>
        <w:t>победителем торгов</w:t>
      </w:r>
      <w:r w:rsidR="00CD43A4" w:rsidRPr="001936A3">
        <w:rPr>
          <w:rFonts w:ascii="Times New Roman" w:hAnsi="Times New Roman" w:cs="Times New Roman"/>
          <w:sz w:val="20"/>
          <w:szCs w:val="20"/>
        </w:rPr>
        <w:t xml:space="preserve"> в течение 5 дней с даты получения </w:t>
      </w:r>
      <w:r w:rsidR="00F25724" w:rsidRPr="001936A3">
        <w:rPr>
          <w:rFonts w:ascii="Times New Roman" w:hAnsi="Times New Roman" w:cs="Times New Roman"/>
          <w:sz w:val="20"/>
          <w:szCs w:val="20"/>
        </w:rPr>
        <w:t>победителем торгов</w:t>
      </w:r>
      <w:r w:rsidR="00CD43A4" w:rsidRPr="001936A3">
        <w:rPr>
          <w:rFonts w:ascii="Times New Roman" w:hAnsi="Times New Roman" w:cs="Times New Roman"/>
          <w:sz w:val="20"/>
          <w:szCs w:val="20"/>
        </w:rPr>
        <w:t xml:space="preserve"> </w:t>
      </w:r>
      <w:r w:rsidR="00254E6B" w:rsidRPr="001936A3">
        <w:rPr>
          <w:rFonts w:ascii="Times New Roman" w:hAnsi="Times New Roman" w:cs="Times New Roman"/>
          <w:sz w:val="20"/>
          <w:szCs w:val="20"/>
        </w:rPr>
        <w:t>договора купли-продажи</w:t>
      </w:r>
      <w:r w:rsidR="00CD43A4" w:rsidRPr="001936A3">
        <w:rPr>
          <w:rFonts w:ascii="Times New Roman" w:hAnsi="Times New Roman" w:cs="Times New Roman"/>
          <w:sz w:val="20"/>
          <w:szCs w:val="20"/>
        </w:rPr>
        <w:t xml:space="preserve"> от </w:t>
      </w:r>
      <w:r w:rsidR="00F25724" w:rsidRPr="001936A3">
        <w:rPr>
          <w:rFonts w:ascii="Times New Roman" w:hAnsi="Times New Roman" w:cs="Times New Roman"/>
          <w:sz w:val="20"/>
          <w:szCs w:val="20"/>
        </w:rPr>
        <w:t>Финансового управляющего</w:t>
      </w:r>
      <w:r w:rsidR="00CD43A4" w:rsidRPr="001936A3">
        <w:rPr>
          <w:rFonts w:ascii="Times New Roman" w:hAnsi="Times New Roman" w:cs="Times New Roman"/>
          <w:sz w:val="20"/>
          <w:szCs w:val="20"/>
        </w:rPr>
        <w:t xml:space="preserve">. </w:t>
      </w:r>
      <w:r w:rsidR="0089598A" w:rsidRPr="001936A3">
        <w:rPr>
          <w:rFonts w:ascii="Times New Roman" w:hAnsi="Times New Roman" w:cs="Times New Roman"/>
          <w:sz w:val="20"/>
          <w:szCs w:val="20"/>
        </w:rPr>
        <w:t>Оплата - в течение 30 дней со дня подписания договора купли-продажи на спец. счет Должника: р/с 40817810850183596088 в ФИЛИАЛЕ «ЦЕНТРАЛЬНЫЙ» ПАО «СОВКОМБАНК» (БЕРДСК), к/с № 30101810150040000763, БИК 045004763.</w:t>
      </w:r>
    </w:p>
    <w:sectPr w:rsidR="008B3268" w:rsidRPr="009D3F82" w:rsidSect="0068253C">
      <w:pgSz w:w="11906" w:h="16838"/>
      <w:pgMar w:top="568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93E"/>
    <w:rsid w:val="00001508"/>
    <w:rsid w:val="00012EA6"/>
    <w:rsid w:val="00020FFA"/>
    <w:rsid w:val="00050CEB"/>
    <w:rsid w:val="00085CCC"/>
    <w:rsid w:val="00086FDB"/>
    <w:rsid w:val="000A5070"/>
    <w:rsid w:val="000A6752"/>
    <w:rsid w:val="000B7131"/>
    <w:rsid w:val="000E107D"/>
    <w:rsid w:val="000E7C91"/>
    <w:rsid w:val="000F00D6"/>
    <w:rsid w:val="001019D9"/>
    <w:rsid w:val="001067A7"/>
    <w:rsid w:val="0011593E"/>
    <w:rsid w:val="001417D2"/>
    <w:rsid w:val="00147326"/>
    <w:rsid w:val="0016506C"/>
    <w:rsid w:val="00166008"/>
    <w:rsid w:val="00172CCB"/>
    <w:rsid w:val="00185F96"/>
    <w:rsid w:val="00191D07"/>
    <w:rsid w:val="001936A3"/>
    <w:rsid w:val="001A056B"/>
    <w:rsid w:val="001B5612"/>
    <w:rsid w:val="001B6DD5"/>
    <w:rsid w:val="001C524B"/>
    <w:rsid w:val="001F1630"/>
    <w:rsid w:val="001F18BF"/>
    <w:rsid w:val="002022ED"/>
    <w:rsid w:val="00210AD8"/>
    <w:rsid w:val="00214DCD"/>
    <w:rsid w:val="002273B7"/>
    <w:rsid w:val="00254E6B"/>
    <w:rsid w:val="00263C22"/>
    <w:rsid w:val="00294098"/>
    <w:rsid w:val="00294DA6"/>
    <w:rsid w:val="002A7CCB"/>
    <w:rsid w:val="002D318C"/>
    <w:rsid w:val="002F7AB6"/>
    <w:rsid w:val="003178BD"/>
    <w:rsid w:val="00335152"/>
    <w:rsid w:val="00347CD6"/>
    <w:rsid w:val="003628D9"/>
    <w:rsid w:val="003873DE"/>
    <w:rsid w:val="00390A28"/>
    <w:rsid w:val="0039127B"/>
    <w:rsid w:val="00396D39"/>
    <w:rsid w:val="003C4BE6"/>
    <w:rsid w:val="00407DA4"/>
    <w:rsid w:val="00423839"/>
    <w:rsid w:val="00432F1F"/>
    <w:rsid w:val="00473B3F"/>
    <w:rsid w:val="004A1589"/>
    <w:rsid w:val="004A40BD"/>
    <w:rsid w:val="004B347B"/>
    <w:rsid w:val="004B6930"/>
    <w:rsid w:val="004C3551"/>
    <w:rsid w:val="004D2415"/>
    <w:rsid w:val="004D4A8C"/>
    <w:rsid w:val="004F19E1"/>
    <w:rsid w:val="004F1F06"/>
    <w:rsid w:val="00552A86"/>
    <w:rsid w:val="00557205"/>
    <w:rsid w:val="00565EF2"/>
    <w:rsid w:val="00572545"/>
    <w:rsid w:val="00573F80"/>
    <w:rsid w:val="005A26BB"/>
    <w:rsid w:val="005C202A"/>
    <w:rsid w:val="005D7EB6"/>
    <w:rsid w:val="005E3AFC"/>
    <w:rsid w:val="005E688E"/>
    <w:rsid w:val="005F1121"/>
    <w:rsid w:val="0061258C"/>
    <w:rsid w:val="00624125"/>
    <w:rsid w:val="006607FA"/>
    <w:rsid w:val="006643AB"/>
    <w:rsid w:val="00673C54"/>
    <w:rsid w:val="00677E82"/>
    <w:rsid w:val="0068253C"/>
    <w:rsid w:val="0068379D"/>
    <w:rsid w:val="00685F47"/>
    <w:rsid w:val="006A5A0B"/>
    <w:rsid w:val="006A7910"/>
    <w:rsid w:val="006B04DB"/>
    <w:rsid w:val="006B550C"/>
    <w:rsid w:val="006C4E4C"/>
    <w:rsid w:val="006E0DAC"/>
    <w:rsid w:val="006F6ACB"/>
    <w:rsid w:val="00702D73"/>
    <w:rsid w:val="007115EC"/>
    <w:rsid w:val="00740953"/>
    <w:rsid w:val="00764A51"/>
    <w:rsid w:val="007903BD"/>
    <w:rsid w:val="007A0CBF"/>
    <w:rsid w:val="007A7D01"/>
    <w:rsid w:val="007B351D"/>
    <w:rsid w:val="007C286F"/>
    <w:rsid w:val="007D28C8"/>
    <w:rsid w:val="007F0E12"/>
    <w:rsid w:val="007F24F2"/>
    <w:rsid w:val="00803354"/>
    <w:rsid w:val="00812FCD"/>
    <w:rsid w:val="00830CA0"/>
    <w:rsid w:val="00847FF4"/>
    <w:rsid w:val="00876C9A"/>
    <w:rsid w:val="0088440C"/>
    <w:rsid w:val="0089598A"/>
    <w:rsid w:val="008964CB"/>
    <w:rsid w:val="008A0DB8"/>
    <w:rsid w:val="008B3268"/>
    <w:rsid w:val="008E55F0"/>
    <w:rsid w:val="008E7A4E"/>
    <w:rsid w:val="00925822"/>
    <w:rsid w:val="00942B94"/>
    <w:rsid w:val="0094605F"/>
    <w:rsid w:val="00952594"/>
    <w:rsid w:val="00994603"/>
    <w:rsid w:val="009A030D"/>
    <w:rsid w:val="009B541A"/>
    <w:rsid w:val="009B70EA"/>
    <w:rsid w:val="009B78D0"/>
    <w:rsid w:val="009D3F82"/>
    <w:rsid w:val="009F762F"/>
    <w:rsid w:val="00A005A6"/>
    <w:rsid w:val="00A11390"/>
    <w:rsid w:val="00A16C61"/>
    <w:rsid w:val="00A535F2"/>
    <w:rsid w:val="00A86160"/>
    <w:rsid w:val="00AF35D8"/>
    <w:rsid w:val="00B03583"/>
    <w:rsid w:val="00B05940"/>
    <w:rsid w:val="00B45866"/>
    <w:rsid w:val="00B47058"/>
    <w:rsid w:val="00B55CA3"/>
    <w:rsid w:val="00B60817"/>
    <w:rsid w:val="00B82C20"/>
    <w:rsid w:val="00BC2CB1"/>
    <w:rsid w:val="00BE2DF8"/>
    <w:rsid w:val="00BF7AED"/>
    <w:rsid w:val="00C02ADC"/>
    <w:rsid w:val="00C15BFF"/>
    <w:rsid w:val="00C26179"/>
    <w:rsid w:val="00C5364D"/>
    <w:rsid w:val="00C54C18"/>
    <w:rsid w:val="00C63873"/>
    <w:rsid w:val="00C81E79"/>
    <w:rsid w:val="00CA5B16"/>
    <w:rsid w:val="00CB061B"/>
    <w:rsid w:val="00CB2777"/>
    <w:rsid w:val="00CB4916"/>
    <w:rsid w:val="00CB669D"/>
    <w:rsid w:val="00CC0485"/>
    <w:rsid w:val="00CD032B"/>
    <w:rsid w:val="00CD43A4"/>
    <w:rsid w:val="00CD5215"/>
    <w:rsid w:val="00CD7698"/>
    <w:rsid w:val="00CD7BCD"/>
    <w:rsid w:val="00CE2C82"/>
    <w:rsid w:val="00CE310F"/>
    <w:rsid w:val="00D35265"/>
    <w:rsid w:val="00D7625C"/>
    <w:rsid w:val="00D8458E"/>
    <w:rsid w:val="00DB55F7"/>
    <w:rsid w:val="00DC50AB"/>
    <w:rsid w:val="00DE609E"/>
    <w:rsid w:val="00E107D1"/>
    <w:rsid w:val="00E172B3"/>
    <w:rsid w:val="00E209FB"/>
    <w:rsid w:val="00E23867"/>
    <w:rsid w:val="00E31A05"/>
    <w:rsid w:val="00E42E61"/>
    <w:rsid w:val="00E46DD7"/>
    <w:rsid w:val="00E5361D"/>
    <w:rsid w:val="00E6437B"/>
    <w:rsid w:val="00E645FC"/>
    <w:rsid w:val="00E672B1"/>
    <w:rsid w:val="00E92396"/>
    <w:rsid w:val="00E9295A"/>
    <w:rsid w:val="00EA0D38"/>
    <w:rsid w:val="00EE4CCC"/>
    <w:rsid w:val="00EE559D"/>
    <w:rsid w:val="00EF0ADA"/>
    <w:rsid w:val="00F01488"/>
    <w:rsid w:val="00F20253"/>
    <w:rsid w:val="00F24936"/>
    <w:rsid w:val="00F25724"/>
    <w:rsid w:val="00F319B0"/>
    <w:rsid w:val="00F4728B"/>
    <w:rsid w:val="00F739BA"/>
    <w:rsid w:val="00F76C11"/>
    <w:rsid w:val="00FC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8254"/>
  <w15:chartTrackingRefBased/>
  <w15:docId w15:val="{F906B829-33BC-41F6-98B2-18A8005B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3A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43A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D7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7BC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D7B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D7B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D7B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D7B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D7BCD"/>
    <w:rPr>
      <w:b/>
      <w:bCs/>
      <w:sz w:val="20"/>
      <w:szCs w:val="20"/>
    </w:rPr>
  </w:style>
  <w:style w:type="paragraph" w:styleId="ab">
    <w:name w:val="List Paragraph"/>
    <w:aliases w:val="Абзац списка ЦНЭС,Начало абзаца"/>
    <w:basedOn w:val="a"/>
    <w:link w:val="ac"/>
    <w:uiPriority w:val="34"/>
    <w:qFormat/>
    <w:rsid w:val="00942B94"/>
    <w:pPr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ac">
    <w:name w:val="Абзац списка Знак"/>
    <w:aliases w:val="Абзац списка ЦНЭС Знак,Начало абзаца Знак"/>
    <w:link w:val="ab"/>
    <w:uiPriority w:val="34"/>
    <w:rsid w:val="00942B94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styleId="ad">
    <w:name w:val="Unresolved Mention"/>
    <w:basedOn w:val="a0"/>
    <w:uiPriority w:val="99"/>
    <w:semiHidden/>
    <w:unhideWhenUsed/>
    <w:rsid w:val="00CE2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3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kina@auction-house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lot-online.ru//" TargetMode="External"/><Relationship Id="rId5" Type="http://schemas.openxmlformats.org/officeDocument/2006/relationships/hyperlink" Target="http://www.ncrb-au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689A3-BE6B-4ED1-9745-5E34E8848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Казинова Марина Сергеевна</dc:creator>
  <cp:keywords/>
  <dc:description/>
  <cp:lastModifiedBy>Вега Анна Владимировна</cp:lastModifiedBy>
  <cp:revision>91</cp:revision>
  <cp:lastPrinted>2026-05-12T09:31:00Z</cp:lastPrinted>
  <dcterms:created xsi:type="dcterms:W3CDTF">2023-10-04T11:26:00Z</dcterms:created>
  <dcterms:modified xsi:type="dcterms:W3CDTF">2026-10-05T07:06:00Z</dcterms:modified>
</cp:coreProperties>
</file>