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 КУПЛИ-ПРОДАЖИ</w:t>
      </w:r>
    </w:p>
    <w:p>
      <w:pPr>
        <w:pStyle w:val="Normal"/>
        <w:jc w:val="center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(ПРОЕКТ)</w:t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Республика Коми, г. Воркута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0"/>
          <w:szCs w:val="20"/>
        </w:rPr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  <w:lang w:val="ru-RU" w:eastAsia="ru-RU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 w:bidi="ar-SA"/>
        </w:rPr>
        <w:t>Ненашева Валентина Ивановна (дата рождения: 21.02.1971 г., место рождения: гор. Токмак Киргизской ССР, СНИЛС 015-096-942 48, ИНН 110306540482, регистрация по месту жительства: гор. Токмак Киргизской ССР) в лице  в лице финансового управляющего: Коваленко Артём Сергеевич, действует на основании решения Арбитражный суд Республики Коми от 31.07.2025г.  по делу №А29-7224/2025,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b/>
          <w:bCs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с другой стороны, вместе именуемые «Стороны»</w:t>
      </w:r>
      <w:r>
        <w:rPr>
          <w:rFonts w:cs="Times New Roman" w:ascii="Times New Roman" w:hAnsi="Times New Roman"/>
          <w:sz w:val="20"/>
          <w:szCs w:val="20"/>
        </w:rPr>
        <w:t xml:space="preserve">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ind w:hanging="360" w:left="720" w:righ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>
      <w:pPr>
        <w:pStyle w:val="Style17"/>
        <w:numPr>
          <w:ilvl w:val="0"/>
          <w:numId w:val="0"/>
        </w:numPr>
        <w:spacing w:lineRule="auto" w:line="240" w:before="0" w:after="0"/>
        <w:ind w:hanging="0" w:left="72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tbl>
      <w:tblPr>
        <w:tblW w:w="9374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75"/>
        <w:gridCol w:w="7899"/>
      </w:tblGrid>
      <w:tr>
        <w:trPr/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57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7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Доля в праве 1/4 на квартиру общей площадью 69.60 кв.м., расположенную по адресу: Республика Коми, г. Воркута, ул. Тиманская, д. 8б, кв. 40. Кадастровый номер: 11:16:1701007:4404.Номер государственной регистрации:11-11-16/019/2010-133.</w:t>
            </w:r>
          </w:p>
        </w:tc>
      </w:tr>
    </w:tbl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Имущество принадлежит Продавцу на праве собственности, о чем в Едином государственном реестре пр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ав на недвижимое имущество и сделок с ним </w:t>
      </w:r>
      <w:r>
        <w:rPr>
          <w:rFonts w:eastAsia="Calibri" w:cs="Times New Roman" w:ascii="Times New Roman" w:hAnsi="Times New Roman"/>
          <w:color w:val="auto"/>
          <w:kern w:val="0"/>
          <w:sz w:val="20"/>
          <w:szCs w:val="20"/>
          <w:lang w:val="ru-RU" w:eastAsia="zh-CN" w:bidi="ar-SA"/>
        </w:rPr>
        <w:t>___-___-_____г. </w:t>
      </w:r>
      <w:r>
        <w:rPr>
          <w:rFonts w:cs="Times New Roman" w:ascii="Times New Roman" w:hAnsi="Times New Roman"/>
          <w:color w:val="auto"/>
          <w:sz w:val="20"/>
          <w:szCs w:val="20"/>
        </w:rPr>
        <w:t>сделана запись регистрации №____________.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color w:val="auto"/>
        </w:rPr>
      </w:pPr>
      <w:r>
        <w:rPr>
          <w:rFonts w:cs="Times New Roman" w:ascii="Times New Roman" w:hAnsi="Times New Roman"/>
          <w:bCs/>
          <w:color w:val="auto"/>
          <w:sz w:val="20"/>
          <w:szCs w:val="20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1.4.</w:t>
        <w:tab/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Обязанности Сторон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</w:t>
        <w:tab/>
        <w:t>Продавец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2.1.1.</w:t>
        <w:tab/>
        <w:t>Подготовить Имущество к передаче, включая составление передаточного акта, указанного в п. 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2.1.2.</w:t>
        <w:tab/>
        <w:t>Передать Покупателю Имущество по акту в срок, установленный п. 4.2.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</w:t>
        <w:tab/>
        <w:t>Покупатель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2.2.1.</w:t>
        <w:tab/>
        <w:t>Оплатить цену, указанную в п. 3.1. настоящего договора, в порядке, предусмотренном  настоящим договором.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2.2.2.</w:t>
        <w:tab/>
        <w:t xml:space="preserve"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2.2.3.</w:t>
        <w:tab/>
        <w:t xml:space="preserve"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ним, включая оплату услуг нотариуса.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Стоимость Имущества и порядок его оплаты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3.1.</w:t>
        <w:tab/>
        <w:t>Общая стоимость Имущества составляет ________ (______________) руб. __ коп.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3.2.</w:t>
      </w:r>
      <w:r>
        <w:rPr>
          <w:rFonts w:cs="Times New Roman" w:ascii="Times New Roman" w:hAnsi="Times New Roman"/>
          <w:sz w:val="20"/>
          <w:szCs w:val="20"/>
        </w:rPr>
        <w:tab/>
        <w:t xml:space="preserve">Задаток в сумме 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</w:rPr>
        <w:t>________ (______________) руб. __ коп.,</w:t>
      </w:r>
      <w:r>
        <w:rPr>
          <w:rFonts w:cs="Times New Roman" w:ascii="Times New Roman" w:hAnsi="Times New Roman"/>
          <w:sz w:val="20"/>
          <w:szCs w:val="20"/>
        </w:rPr>
        <w:t>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3.3.</w:t>
        <w:tab/>
        <w:t>За вычетом суммы задатка Покупатель должен уплатить ________ (______________) руб. 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Передача Имущества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  <w:tab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4.2.</w:t>
        <w:tab/>
        <w:t>Передача Имущества должна быть осущест</w:t>
      </w:r>
      <w:r>
        <w:rPr>
          <w:rFonts w:cs="Times New Roman" w:ascii="Times New Roman" w:hAnsi="Times New Roman"/>
          <w:color w:val="000000"/>
          <w:sz w:val="20"/>
          <w:szCs w:val="20"/>
        </w:rPr>
        <w:t>влена в течение 15 рабочих дней со д</w:t>
      </w:r>
      <w:r>
        <w:rPr>
          <w:rFonts w:cs="Times New Roman" w:ascii="Times New Roman" w:hAnsi="Times New Roman"/>
          <w:sz w:val="20"/>
          <w:szCs w:val="20"/>
        </w:rPr>
        <w:t>ня его полной оплаты, согласно раздела 3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4.3.</w:t>
        <w:tab/>
        <w:t xml:space="preserve"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4.4.</w:t>
        <w:tab/>
        <w:t>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4.4.</w:t>
        <w:tab/>
        <w:t>Все расходы по регистрации перехода права собственности на имущество, включая оплату госпошлин и расходов на первичную регистрацию права собственности несет Покупатель.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Ответственность Сторон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Заключительные положения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cs="Times New Roman" w:ascii="Times New Roman" w:hAnsi="Times New Roman"/>
          <w:i/>
          <w:sz w:val="20"/>
          <w:szCs w:val="20"/>
        </w:rPr>
        <w:t>Суде, рассматривающем дело о банкротстве.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>
      <w:pPr>
        <w:pStyle w:val="Style17"/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Реквизиты сторон</w:t>
      </w:r>
    </w:p>
    <w:tbl>
      <w:tblPr>
        <w:tblW w:w="9500" w:type="dxa"/>
        <w:jc w:val="left"/>
        <w:tblInd w:w="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484"/>
        <w:gridCol w:w="5016"/>
      </w:tblGrid>
      <w:tr>
        <w:trPr/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Ненашева Валентина Ивановна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21.02.1971</w:t>
              <w:br/>
              <w:t>Место рождения: гор. Токмак Киргизской ССР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169907, Республика Коми, г. Воркута, ул. Тиманская, д. 8Б, кв. 40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015-096-942 48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110306540482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БАНК: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156000, г. Кострома, проспект Текстильщиков, д. 46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8 (4942) 35-09-09, +7 (4942) 39-09- 09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«ЦЕНТРАЛЬНЫЙ»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Адрес: 633011 Новосибирская область, г. Бердск, ул. Попова 11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8(383)334-06-06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«Новосибирский № 2»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Западно-Сибирская дирекция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(383) 276-03-36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филиала: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045004763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ИНН: 4401116480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: 544543001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Корсчет: 30101810150040000763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Ненашева Валентина Ивановна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Получателя: 40817810350203825304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Коваленко Артём Сергеевич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АКТ ПРИЁМА-ПЕРЕДАЧИ</w:t>
      </w:r>
    </w:p>
    <w:p>
      <w:pPr>
        <w:pStyle w:val="Normal"/>
        <w:spacing w:lineRule="auto" w:line="240" w:before="0" w:after="0"/>
        <w:ind w:firstLine="720" w:left="0" w:right="0"/>
        <w:jc w:val="center"/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FF0000"/>
          <w:sz w:val="24"/>
          <w:szCs w:val="24"/>
          <w:lang w:eastAsia="ru-RU"/>
        </w:rPr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Республика Коми, г. Воркута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eastAsia="Calibri" w:cs="Times New Roman" w:ascii="Times New Roman" w:hAnsi="Times New Roman"/>
          <w:b/>
          <w:bCs/>
          <w:color w:val="000000"/>
          <w:sz w:val="20"/>
          <w:szCs w:val="20"/>
          <w:lang w:val="ru-RU" w:eastAsia="ru-RU" w:bidi="ar-SA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0"/>
          <w:szCs w:val="20"/>
          <w:lang w:val="ru-RU" w:eastAsia="ru-RU" w:bidi="ar-SA"/>
        </w:rPr>
        <w:t>Ненашева Валентина Ивановна (дата рождения: 21.02.1971 г., место рождения: гор. Токмак Киргизской ССР, СНИЛС 015-096-942 48, ИНН 110306540482, регистрация по месту жительства: гор. Токмак Киргизской ССР) в лице  в лице финансового управляющего: Коваленко Артём Сергеевич, действует на основании решения Арбитражный суд Республики Коми от 31.07.2025г.  по делу №А29-7224/2025,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sz w:val="20"/>
          <w:szCs w:val="20"/>
          <w:lang w:val="ru-RU" w:eastAsia="ru-RU"/>
        </w:rPr>
        <w:t>Покупатель: </w:t>
      </w:r>
      <w:r>
        <w:rPr>
          <w:rFonts w:eastAsia="Times New Roman" w:cs="Times New Roman" w:ascii="Times New Roman" w:hAnsi="Times New Roman"/>
          <w:b w:val="false"/>
          <w:bCs w:val="false"/>
          <w:strike w:val="false"/>
          <w:dstrike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eastAsia="Times New Roman" w:cs="Times New Roman" w:ascii="Times New Roman" w:hAnsi="Times New Roman"/>
          <w:b w:val="false"/>
          <w:bCs w:val="false"/>
          <w:strike w:val="false"/>
          <w:dstrike w:val="false"/>
          <w:sz w:val="20"/>
          <w:szCs w:val="20"/>
          <w:lang w:eastAsia="ru-RU"/>
        </w:rPr>
        <w:t>с другой стороны, вместе именуемые «Стороны»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sz w:val="20"/>
          <w:szCs w:val="20"/>
        </w:rPr>
        <w:t>,</w:t>
      </w:r>
      <w:r>
        <w:rPr>
          <w:rFonts w:cs="Times New Roman" w:ascii="Times New Roman" w:hAnsi="Times New Roman"/>
          <w:strike w:val="false"/>
          <w:dstrike w:val="false"/>
          <w:sz w:val="20"/>
          <w:szCs w:val="20"/>
        </w:rPr>
        <w:t xml:space="preserve"> заключили настоящий акт приема-передачи о нижеследующем: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trike w:val="false"/>
          <w:dstrike w:val="false"/>
          <w:sz w:val="24"/>
          <w:szCs w:val="24"/>
        </w:rPr>
      </w:pPr>
      <w:r>
        <w:rPr>
          <w:rFonts w:cs="Times New Roman" w:ascii="Times New Roman" w:hAnsi="Times New Roman"/>
          <w:strike w:val="false"/>
          <w:dstrike w:val="false"/>
          <w:sz w:val="24"/>
          <w:szCs w:val="24"/>
        </w:rPr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Во исполнение п. 2.1.2. Договора купли продажи от </w:t>
      </w:r>
      <w:r>
        <w:rPr>
          <w:rFonts w:eastAsia="Times New Roman" w:cs="Times New Roman" w:ascii="Times New Roman" w:hAnsi="Times New Roman"/>
          <w:color w:val="auto"/>
          <w:sz w:val="20"/>
          <w:szCs w:val="20"/>
          <w:lang w:val="ru-RU" w:eastAsia="ru-RU" w:bidi="ar-SA"/>
        </w:rPr>
        <w:t>___-___-_____г. 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>
      <w:pPr>
        <w:pStyle w:val="Style17"/>
        <w:numPr>
          <w:ilvl w:val="0"/>
          <w:numId w:val="0"/>
        </w:numPr>
        <w:spacing w:lineRule="auto" w:line="240" w:before="0" w:after="0"/>
        <w:ind w:hanging="0" w:left="1665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tbl>
      <w:tblPr>
        <w:tblW w:w="9374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49"/>
        <w:gridCol w:w="8125"/>
      </w:tblGrid>
      <w:tr>
        <w:trPr/>
        <w:tc>
          <w:tcPr>
            <w:tcW w:w="1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8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Доля в праве 1/4 на квартиру общей площадью 69.60 кв.м., расположенную по адресу: Республика Коми, г. Воркута, ул. Тиманская, д. 8б, кв. 40. Кадастровый номер: 11:16:1701007:4404.Номер государственной регистрации:11-11-16/019/2010-133.</w:t>
            </w:r>
          </w:p>
        </w:tc>
      </w:tr>
    </w:tbl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>
      <w:pPr>
        <w:pStyle w:val="Style17"/>
        <w:numPr>
          <w:ilvl w:val="0"/>
          <w:numId w:val="0"/>
        </w:numPr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tbl>
      <w:tblPr>
        <w:tblW w:w="9688" w:type="dxa"/>
        <w:jc w:val="left"/>
        <w:tblInd w:w="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907"/>
      </w:tblGrid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Ненашева Валентина Ивановна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21.02.1971</w:t>
              <w:br/>
              <w:t>Место рождения: гор. Токмак Киргизской ССР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169907, Республика Коми, г. Воркута, ул. Тиманская, д. 8Б, кв. 40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015-096-942 48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110306540482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Коваленко Артём Сергеевич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val="ru-RU" w:eastAsia="ru-RU" w:bidi="ar-SA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Cs/>
        <w:i w:val="false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/>
        <w:b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/>
        <w:b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/>
        <w:b/>
        <w:sz w:val="20"/>
        <w:szCs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/>
        <w:b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/>
        <w:b/>
        <w:sz w:val="20"/>
        <w:szCs w:val="20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ascii="Times New Roman" w:hAnsi="Times New Roman" w:eastAsia="Times New Roman" w:cs="Times New Roman"/>
        <w:sz w:val="20"/>
        <w:szCs w:val="20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zh-CN" w:bidi="ar-SA"/>
    </w:rPr>
  </w:style>
  <w:style w:type="character" w:styleId="WW8Num1z0">
    <w:name w:val="WW8Num1z0"/>
    <w:qFormat/>
    <w:rPr>
      <w:rFonts w:ascii="Times New Roman" w:hAnsi="Times New Roman" w:cs="Times New Roman"/>
      <w:b/>
      <w:sz w:val="20"/>
      <w:szCs w:val="20"/>
    </w:rPr>
  </w:style>
  <w:style w:type="character" w:styleId="WW8Num1z1">
    <w:name w:val="WW8Num1z1"/>
    <w:qFormat/>
    <w:rPr>
      <w:rFonts w:ascii="Times New Roman" w:hAnsi="Times New Roman" w:cs="Times New Roman"/>
      <w:bCs/>
      <w:i w:val="false"/>
      <w:color w:val="000000"/>
      <w:sz w:val="20"/>
      <w:szCs w:val="20"/>
    </w:rPr>
  </w:style>
  <w:style w:type="character" w:styleId="WW8Num2z0">
    <w:name w:val="WW8Num2z0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4">
    <w:name w:val="Основной шрифт абзаца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Style17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74</TotalTime>
  <Application>LibreOffice/26.2.5.2$Windows_X86_64 LibreOffice_project/cd7284b4cbbfeb507e630c1aac019f4157393acb</Application>
  <AppVersion>15.0000</AppVersion>
  <Pages>4</Pages>
  <Words>1083</Words>
  <Characters>7615</Characters>
  <CharactersWithSpaces>8607</CharactersWithSpaces>
  <Paragraphs>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2015-06-11T13:17:00Z</dcterms:created>
  <dc:creator>admin</dc:creator>
  <dc:description/>
  <dc:language>ru-RU</dc:language>
  <cp:lastModifiedBy/>
  <cp:lastPrinted>1995-11-21T17:41:00Z</cp:lastPrinted>
  <dcterms:modified xsi:type="dcterms:W3CDTF">2026-10-06T15:56:42Z</dcterms:modified>
  <cp:revision>34</cp:revision>
  <dc:subject/>
  <dc:title/>
</cp:coreProperties>
</file>