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D051B" w14:textId="77777777" w:rsidR="00FB22EF" w:rsidRDefault="00CD4F0F" w:rsidP="00FB22EF">
      <w:pPr>
        <w:spacing w:after="0"/>
        <w:ind w:firstLine="567"/>
        <w:jc w:val="both"/>
        <w:rPr>
          <w:b/>
        </w:rPr>
      </w:pPr>
      <w:r>
        <w:rPr>
          <w:b/>
        </w:rPr>
        <w:t xml:space="preserve">Акционерное общество «Российский аукционный дом» сообщает о проведении </w:t>
      </w:r>
      <w:r w:rsidR="001D4EBF" w:rsidRPr="001D4EBF">
        <w:rPr>
          <w:b/>
          <w:bCs/>
          <w:shd w:val="clear" w:color="auto" w:fill="FFFFFF"/>
        </w:rPr>
        <w:t>Электронны</w:t>
      </w:r>
      <w:r w:rsidR="001D4EBF">
        <w:rPr>
          <w:b/>
          <w:bCs/>
          <w:shd w:val="clear" w:color="auto" w:fill="FFFFFF"/>
        </w:rPr>
        <w:t>х</w:t>
      </w:r>
      <w:r w:rsidR="001D4EBF" w:rsidRPr="001D4EBF">
        <w:rPr>
          <w:b/>
          <w:bCs/>
          <w:shd w:val="clear" w:color="auto" w:fill="FFFFFF"/>
        </w:rPr>
        <w:t xml:space="preserve"> торг</w:t>
      </w:r>
      <w:r w:rsidR="001D4EBF">
        <w:rPr>
          <w:b/>
          <w:bCs/>
          <w:shd w:val="clear" w:color="auto" w:fill="FFFFFF"/>
        </w:rPr>
        <w:t>ов</w:t>
      </w:r>
      <w:r w:rsidR="001D4EBF" w:rsidRPr="001D4EBF">
        <w:rPr>
          <w:b/>
          <w:bCs/>
          <w:shd w:val="clear" w:color="auto" w:fill="FFFFFF"/>
        </w:rPr>
        <w:t xml:space="preserve"> посредством публичного предложения, открыты</w:t>
      </w:r>
      <w:r w:rsidR="001D4EBF">
        <w:rPr>
          <w:b/>
          <w:bCs/>
          <w:shd w:val="clear" w:color="auto" w:fill="FFFFFF"/>
        </w:rPr>
        <w:t>х</w:t>
      </w:r>
      <w:r w:rsidR="001D4EBF" w:rsidRPr="001D4EBF">
        <w:rPr>
          <w:b/>
          <w:bCs/>
          <w:shd w:val="clear" w:color="auto" w:fill="FFFFFF"/>
        </w:rPr>
        <w:t xml:space="preserve"> по составу участников</w:t>
      </w:r>
      <w:r w:rsidR="00437F8A" w:rsidRPr="001F600A">
        <w:rPr>
          <w:b/>
          <w:bCs/>
          <w:shd w:val="clear" w:color="auto" w:fill="FFFFFF"/>
        </w:rPr>
        <w:t xml:space="preserve"> (далее </w:t>
      </w:r>
      <w:r w:rsidR="001D4EBF">
        <w:rPr>
          <w:b/>
          <w:bCs/>
          <w:shd w:val="clear" w:color="auto" w:fill="FFFFFF"/>
        </w:rPr>
        <w:t>–</w:t>
      </w:r>
      <w:r w:rsidR="00437F8A" w:rsidRPr="001F600A">
        <w:rPr>
          <w:b/>
          <w:bCs/>
          <w:shd w:val="clear" w:color="auto" w:fill="FFFFFF"/>
        </w:rPr>
        <w:t xml:space="preserve"> Торги</w:t>
      </w:r>
      <w:r w:rsidR="001D4EBF">
        <w:rPr>
          <w:b/>
          <w:bCs/>
          <w:shd w:val="clear" w:color="auto" w:fill="FFFFFF"/>
        </w:rPr>
        <w:t>, ТППП</w:t>
      </w:r>
      <w:r w:rsidR="00437F8A" w:rsidRPr="001F600A">
        <w:rPr>
          <w:b/>
          <w:bCs/>
          <w:shd w:val="clear" w:color="auto" w:fill="FFFFFF"/>
        </w:rPr>
        <w:t>)</w:t>
      </w:r>
      <w:r>
        <w:rPr>
          <w:b/>
        </w:rPr>
        <w:t xml:space="preserve"> </w:t>
      </w:r>
      <w:r w:rsidR="00EE56B7">
        <w:rPr>
          <w:b/>
        </w:rPr>
        <w:t xml:space="preserve">на электронной торговой площадке АО «Российский аукционный дом» по адресу </w:t>
      </w:r>
      <w:hyperlink r:id="rId8" w:history="1">
        <w:r w:rsidR="00EE56B7">
          <w:rPr>
            <w:b/>
            <w:u w:val="single"/>
          </w:rPr>
          <w:t>www.lot-online.ru</w:t>
        </w:r>
      </w:hyperlink>
      <w:r w:rsidR="00EE56B7">
        <w:rPr>
          <w:b/>
        </w:rPr>
        <w:t xml:space="preserve"> </w:t>
      </w:r>
      <w:r>
        <w:rPr>
          <w:b/>
        </w:rPr>
        <w:t xml:space="preserve">по продаже </w:t>
      </w:r>
      <w:r w:rsidR="00FB22EF" w:rsidRPr="00CD4F0F">
        <w:rPr>
          <w:b/>
        </w:rPr>
        <w:t>объекта недвижимости, принадлежащего на праве собственности ПАО СКБ Приморья «Примсоцбанк» (далее</w:t>
      </w:r>
      <w:r w:rsidR="00FB22EF">
        <w:rPr>
          <w:b/>
        </w:rPr>
        <w:t xml:space="preserve"> –</w:t>
      </w:r>
      <w:r w:rsidR="00FB22EF" w:rsidRPr="00CD4F0F">
        <w:rPr>
          <w:b/>
        </w:rPr>
        <w:t xml:space="preserve"> Банк</w:t>
      </w:r>
      <w:r w:rsidR="00FB22EF">
        <w:rPr>
          <w:b/>
        </w:rPr>
        <w:t>, Продавец</w:t>
      </w:r>
      <w:r w:rsidR="00FB22EF" w:rsidRPr="00CD4F0F">
        <w:rPr>
          <w:b/>
        </w:rPr>
        <w:t>)</w:t>
      </w:r>
    </w:p>
    <w:p w14:paraId="00000006" w14:textId="06E9A08C" w:rsidR="00283CFC" w:rsidRPr="00B52DF8" w:rsidRDefault="003313B7" w:rsidP="00FB22EF">
      <w:pPr>
        <w:spacing w:after="0" w:line="240" w:lineRule="auto"/>
        <w:ind w:firstLine="567"/>
        <w:contextualSpacing/>
        <w:jc w:val="both"/>
      </w:pPr>
      <w:r>
        <w:rPr>
          <w:b/>
        </w:rPr>
        <w:t xml:space="preserve">Организатор торгов – </w:t>
      </w:r>
      <w:r>
        <w:t>АО «Российский аукционный дом».</w:t>
      </w:r>
    </w:p>
    <w:p w14:paraId="275A577B" w14:textId="77777777" w:rsidR="00D04F68" w:rsidRPr="00B52DF8" w:rsidRDefault="00D04F68" w:rsidP="00427913">
      <w:pPr>
        <w:spacing w:after="0" w:line="240" w:lineRule="auto"/>
        <w:ind w:firstLine="709"/>
        <w:contextualSpacing/>
        <w:jc w:val="center"/>
      </w:pPr>
    </w:p>
    <w:p w14:paraId="0000000D" w14:textId="77777777" w:rsidR="00283CFC" w:rsidRDefault="00283CFC" w:rsidP="00EE56B7">
      <w:pPr>
        <w:spacing w:after="0" w:line="240" w:lineRule="auto"/>
        <w:contextualSpacing/>
        <w:jc w:val="both"/>
      </w:pPr>
    </w:p>
    <w:p w14:paraId="0ACBB68F" w14:textId="7CBB4236" w:rsidR="00FB22EF" w:rsidRDefault="00FB22EF" w:rsidP="004A6753">
      <w:pPr>
        <w:spacing w:after="0" w:line="240" w:lineRule="auto"/>
        <w:ind w:firstLine="720"/>
        <w:jc w:val="both"/>
      </w:pPr>
      <w:bookmarkStart w:id="0" w:name="_heading=h.gjdgxs" w:colFirst="0" w:colLast="0"/>
      <w:bookmarkEnd w:id="0"/>
      <w:r w:rsidRPr="00875E29">
        <w:t>Ознакомление с предметом торгов осуществляется в рабочие дни по контактным данным</w:t>
      </w:r>
      <w:r>
        <w:t>:</w:t>
      </w:r>
      <w:r w:rsidRPr="00875E29">
        <w:t xml:space="preserve"> </w:t>
      </w:r>
      <w:r w:rsidRPr="00932C44">
        <w:t xml:space="preserve">тел. </w:t>
      </w:r>
      <w:r>
        <w:t>+</w:t>
      </w:r>
      <w:r w:rsidR="00863E2D" w:rsidRPr="00863E2D">
        <w:t>7919</w:t>
      </w:r>
      <w:r w:rsidR="00863E2D">
        <w:t>-</w:t>
      </w:r>
      <w:r w:rsidR="00863E2D" w:rsidRPr="00863E2D">
        <w:t>775</w:t>
      </w:r>
      <w:r w:rsidR="00863E2D">
        <w:t>-</w:t>
      </w:r>
      <w:r w:rsidR="00863E2D" w:rsidRPr="00863E2D">
        <w:t>01</w:t>
      </w:r>
      <w:r w:rsidR="00863E2D">
        <w:t>-</w:t>
      </w:r>
      <w:r w:rsidR="00863E2D" w:rsidRPr="00863E2D">
        <w:t>01</w:t>
      </w:r>
      <w:r w:rsidRPr="00932C44">
        <w:t>,</w:t>
      </w:r>
      <w:r>
        <w:t xml:space="preserve"> </w:t>
      </w:r>
      <w:r w:rsidRPr="00932C44">
        <w:t xml:space="preserve">8 800 777 57 57 </w:t>
      </w:r>
      <w:r>
        <w:t>м</w:t>
      </w:r>
      <w:r w:rsidRPr="00932C44">
        <w:t xml:space="preserve">енеджер отдела продаж </w:t>
      </w:r>
      <w:r>
        <w:t>Иванцова Мария</w:t>
      </w:r>
      <w:r w:rsidRPr="00875E29">
        <w:t xml:space="preserve">. Лица, желающие ознакомиться с предметом торгов, должны иметь при себе документ, удостоверяющий личность, а также доверенность в случае ознакомления в качестве представителя физического или юридического лица.  Адрес электронной почты: </w:t>
      </w:r>
      <w:hyperlink r:id="rId9" w:history="1">
        <w:r w:rsidRPr="00254E95">
          <w:rPr>
            <w:rStyle w:val="af1"/>
          </w:rPr>
          <w:t>ivancova@auction-house.ru</w:t>
        </w:r>
      </w:hyperlink>
      <w:r>
        <w:t xml:space="preserve"> </w:t>
      </w:r>
    </w:p>
    <w:p w14:paraId="7E3E71EC" w14:textId="77777777" w:rsidR="000A023A" w:rsidRDefault="000A023A" w:rsidP="00427913">
      <w:pPr>
        <w:spacing w:after="0" w:line="240" w:lineRule="auto"/>
        <w:ind w:firstLine="720"/>
        <w:contextualSpacing/>
        <w:jc w:val="both"/>
      </w:pPr>
    </w:p>
    <w:p w14:paraId="4DD9396B" w14:textId="77777777" w:rsidR="00563273" w:rsidRDefault="00563273" w:rsidP="00427913">
      <w:pPr>
        <w:spacing w:after="0" w:line="240" w:lineRule="auto"/>
        <w:ind w:firstLine="720"/>
        <w:contextualSpacing/>
        <w:jc w:val="both"/>
      </w:pPr>
    </w:p>
    <w:p w14:paraId="4BF5E3D1" w14:textId="32D4BEAD" w:rsidR="00F16DA0" w:rsidRPr="00F16DA0" w:rsidRDefault="00F16DA0" w:rsidP="00F16DA0">
      <w:pPr>
        <w:spacing w:after="0" w:line="240" w:lineRule="auto"/>
        <w:ind w:firstLine="709"/>
        <w:jc w:val="both"/>
      </w:pPr>
      <w:r w:rsidRPr="00F16DA0">
        <w:t>Прием заявок, с прилагаемыми к ним документами, осуществляется на электронной торговой площадке АО «Российский аукционный дом» по адресу в сети Интернет www.lot-online.ru</w:t>
      </w:r>
      <w:r>
        <w:t>.</w:t>
      </w:r>
    </w:p>
    <w:p w14:paraId="3331AF0E" w14:textId="7CDE1F12" w:rsidR="00F16DA0" w:rsidRPr="00F16DA0" w:rsidRDefault="00F16DA0" w:rsidP="00F16DA0">
      <w:pPr>
        <w:spacing w:after="0" w:line="240" w:lineRule="auto"/>
        <w:ind w:firstLine="709"/>
        <w:jc w:val="both"/>
      </w:pPr>
      <w:r w:rsidRPr="00F16DA0">
        <w:t xml:space="preserve">Если в течение </w:t>
      </w:r>
      <w:r w:rsidR="004A6753">
        <w:t>45</w:t>
      </w:r>
      <w:r w:rsidRPr="00F16DA0">
        <w:t xml:space="preserve"> календарных дней с даты начала проведения торгов посредством публичного предложения не будут представлены заявки на участие, содержащие предложение о цене Лота, либо ни один из Претендентов, не будет признан участником торгов, то начиная со второго периода начальная цена Лотов последовательно снижается каждые </w:t>
      </w:r>
      <w:r w:rsidR="004A6753">
        <w:t>45</w:t>
      </w:r>
      <w:r w:rsidRPr="00F16DA0">
        <w:t xml:space="preserve"> (</w:t>
      </w:r>
      <w:r w:rsidR="004A6753">
        <w:t>сорок пять</w:t>
      </w:r>
      <w:r w:rsidRPr="00F16DA0">
        <w:t>) календарных дней</w:t>
      </w:r>
      <w:r w:rsidR="00FB22EF">
        <w:t>.</w:t>
      </w:r>
    </w:p>
    <w:p w14:paraId="76631313" w14:textId="141575AB" w:rsidR="000A023A" w:rsidRPr="00F16DA0" w:rsidRDefault="00F16DA0" w:rsidP="00F16DA0">
      <w:pPr>
        <w:spacing w:after="0" w:line="240" w:lineRule="auto"/>
        <w:ind w:firstLine="709"/>
        <w:jc w:val="both"/>
        <w:rPr>
          <w:sz w:val="18"/>
          <w:szCs w:val="18"/>
        </w:rPr>
      </w:pPr>
      <w:r w:rsidRPr="00F16DA0">
        <w:t>Задаток должен быть заблокирован на лицевом счете Претендента не позднее даты и времени окончания приема заявок на соответствующем периоде Торгов, в котором подана заявка.</w:t>
      </w:r>
    </w:p>
    <w:p w14:paraId="780D139E" w14:textId="77777777" w:rsidR="000A023A" w:rsidRDefault="000A023A" w:rsidP="00F16DA0">
      <w:pPr>
        <w:spacing w:after="0" w:line="240" w:lineRule="auto"/>
        <w:contextualSpacing/>
        <w:jc w:val="both"/>
        <w:rPr>
          <w:bCs/>
          <w:sz w:val="20"/>
          <w:szCs w:val="20"/>
        </w:rPr>
      </w:pPr>
    </w:p>
    <w:p w14:paraId="1BEF8C0E" w14:textId="77777777" w:rsidR="00F16DA0" w:rsidRDefault="00F16DA0" w:rsidP="00F16DA0">
      <w:pPr>
        <w:spacing w:after="0" w:line="240" w:lineRule="auto"/>
        <w:contextualSpacing/>
        <w:jc w:val="both"/>
      </w:pPr>
    </w:p>
    <w:p w14:paraId="416DC887" w14:textId="4240267D" w:rsidR="00AE17AF" w:rsidRDefault="00AE17AF" w:rsidP="00AE17AF">
      <w:pPr>
        <w:spacing w:after="0" w:line="240" w:lineRule="auto"/>
        <w:contextualSpacing/>
        <w:jc w:val="both"/>
      </w:pPr>
      <w:r w:rsidRPr="00AE17AF">
        <w:t xml:space="preserve">Сведения о предмете продажи посредством публичного предложения, реализуемого единым лотом (далее – Лот, </w:t>
      </w:r>
      <w:r w:rsidR="004A6753">
        <w:t>Имущество</w:t>
      </w:r>
      <w:r w:rsidRPr="00AE17AF">
        <w:t>):</w:t>
      </w:r>
    </w:p>
    <w:p w14:paraId="2DE766E5" w14:textId="77777777" w:rsidR="004A6753" w:rsidRDefault="004A6753" w:rsidP="00AE17AF">
      <w:pPr>
        <w:spacing w:after="0" w:line="240" w:lineRule="auto"/>
        <w:contextualSpacing/>
        <w:jc w:val="both"/>
      </w:pPr>
    </w:p>
    <w:p w14:paraId="00000010" w14:textId="0CCC4DFE" w:rsidR="00283CFC" w:rsidRPr="00D30FAE" w:rsidRDefault="003313B7" w:rsidP="00427913">
      <w:pPr>
        <w:spacing w:after="0" w:line="240" w:lineRule="auto"/>
        <w:ind w:firstLine="720"/>
        <w:contextualSpacing/>
        <w:jc w:val="both"/>
        <w:rPr>
          <w:b/>
          <w:color w:val="0070C0"/>
        </w:rPr>
      </w:pPr>
      <w:r>
        <w:rPr>
          <w:b/>
          <w:color w:val="0070C0"/>
        </w:rPr>
        <w:t>Лот №1:</w:t>
      </w:r>
    </w:p>
    <w:p w14:paraId="1175981B" w14:textId="2B91A87B" w:rsidR="004A6753" w:rsidRPr="004A6753" w:rsidRDefault="004A6AE5" w:rsidP="004A6753">
      <w:pPr>
        <w:widowControl w:val="0"/>
        <w:spacing w:after="0" w:line="240" w:lineRule="auto"/>
        <w:ind w:firstLine="720"/>
        <w:contextualSpacing/>
        <w:jc w:val="both"/>
      </w:pPr>
      <w:r>
        <w:t xml:space="preserve">- </w:t>
      </w:r>
      <w:r w:rsidR="004A6753" w:rsidRPr="004A6753">
        <w:rPr>
          <w:b/>
          <w:bCs/>
        </w:rPr>
        <w:t xml:space="preserve">Земельный участок, </w:t>
      </w:r>
      <w:r w:rsidR="004A6753" w:rsidRPr="004A6753">
        <w:t xml:space="preserve">кадастровый номер 50:39:0020201:770, площадью 18 872 </w:t>
      </w:r>
      <w:r w:rsidR="00563273">
        <w:t xml:space="preserve">+/- 96 </w:t>
      </w:r>
      <w:r w:rsidR="004A6753" w:rsidRPr="004A6753">
        <w:t xml:space="preserve">кв.м., расположенный по адресу: Московская область, </w:t>
      </w:r>
      <w:proofErr w:type="spellStart"/>
      <w:r w:rsidR="004A6753" w:rsidRPr="004A6753">
        <w:t>г.о</w:t>
      </w:r>
      <w:proofErr w:type="spellEnd"/>
      <w:r w:rsidR="004A6753" w:rsidRPr="004A6753">
        <w:t>. Серебряные Пруды, категория земель: земли сельскохозяйственного назначения, разрешенное использование: для дачного строительства.</w:t>
      </w:r>
    </w:p>
    <w:p w14:paraId="19EFFF28" w14:textId="5BF61A9C" w:rsidR="004A6753" w:rsidRPr="00B52DF8" w:rsidRDefault="004A6753" w:rsidP="004A6753">
      <w:pPr>
        <w:widowControl w:val="0"/>
        <w:spacing w:after="0" w:line="240" w:lineRule="auto"/>
        <w:ind w:firstLine="851"/>
        <w:contextualSpacing/>
        <w:jc w:val="both"/>
        <w:rPr>
          <w:b/>
          <w:bCs/>
        </w:rPr>
      </w:pPr>
      <w:r>
        <w:rPr>
          <w:b/>
          <w:bCs/>
        </w:rPr>
        <w:t xml:space="preserve">Ограничения и обременения: </w:t>
      </w:r>
      <w:r w:rsidRPr="004A6753">
        <w:t>отсутствуют</w:t>
      </w:r>
    </w:p>
    <w:p w14:paraId="4641DAEF" w14:textId="77777777" w:rsidR="00CD4F0F" w:rsidRPr="00A24BEA" w:rsidRDefault="00CD4F0F" w:rsidP="004A6753">
      <w:pPr>
        <w:widowControl w:val="0"/>
        <w:spacing w:after="0" w:line="240" w:lineRule="auto"/>
        <w:contextualSpacing/>
        <w:jc w:val="both"/>
        <w:rPr>
          <w:b/>
          <w:bCs/>
        </w:rPr>
      </w:pPr>
    </w:p>
    <w:p w14:paraId="2315132A" w14:textId="18824CF4" w:rsidR="00CD4F0F" w:rsidRPr="00CD21B9" w:rsidRDefault="00CD4F0F" w:rsidP="00125D69">
      <w:pPr>
        <w:tabs>
          <w:tab w:val="left" w:pos="851"/>
        </w:tabs>
        <w:spacing w:after="0" w:line="240" w:lineRule="auto"/>
        <w:ind w:right="-57" w:firstLine="284"/>
        <w:contextualSpacing/>
        <w:jc w:val="both"/>
        <w:rPr>
          <w:bCs/>
        </w:rPr>
      </w:pPr>
      <w:r>
        <w:rPr>
          <w:b/>
          <w:color w:val="000000" w:themeColor="text1"/>
        </w:rPr>
        <w:t xml:space="preserve">Начальная цена: </w:t>
      </w:r>
      <w:r w:rsidR="00863E2D">
        <w:rPr>
          <w:b/>
          <w:color w:val="0070C0"/>
        </w:rPr>
        <w:t>2 100 000</w:t>
      </w:r>
      <w:r>
        <w:rPr>
          <w:b/>
          <w:color w:val="0070C0"/>
        </w:rPr>
        <w:t xml:space="preserve"> </w:t>
      </w:r>
      <w:r>
        <w:rPr>
          <w:bCs/>
          <w:color w:val="000000" w:themeColor="text1"/>
        </w:rPr>
        <w:t>(</w:t>
      </w:r>
      <w:r w:rsidR="00863E2D">
        <w:rPr>
          <w:bCs/>
          <w:color w:val="000000" w:themeColor="text1"/>
        </w:rPr>
        <w:t>Два</w:t>
      </w:r>
      <w:r w:rsidR="00DE3F87">
        <w:rPr>
          <w:bCs/>
          <w:color w:val="000000" w:themeColor="text1"/>
        </w:rPr>
        <w:t xml:space="preserve"> миллион</w:t>
      </w:r>
      <w:r w:rsidR="00863E2D">
        <w:rPr>
          <w:bCs/>
          <w:color w:val="000000" w:themeColor="text1"/>
        </w:rPr>
        <w:t>а</w:t>
      </w:r>
      <w:r w:rsidR="00DE3F87">
        <w:rPr>
          <w:bCs/>
          <w:color w:val="000000" w:themeColor="text1"/>
        </w:rPr>
        <w:t xml:space="preserve"> </w:t>
      </w:r>
      <w:r w:rsidR="00863E2D">
        <w:rPr>
          <w:bCs/>
          <w:color w:val="000000" w:themeColor="text1"/>
        </w:rPr>
        <w:t>сто</w:t>
      </w:r>
      <w:r w:rsidR="00DE3F87">
        <w:rPr>
          <w:bCs/>
          <w:color w:val="000000" w:themeColor="text1"/>
        </w:rPr>
        <w:t xml:space="preserve"> тысяч</w:t>
      </w:r>
      <w:r>
        <w:rPr>
          <w:bCs/>
          <w:color w:val="000000" w:themeColor="text1"/>
        </w:rPr>
        <w:t>)</w:t>
      </w:r>
      <w:r>
        <w:rPr>
          <w:b/>
          <w:color w:val="000000" w:themeColor="text1"/>
        </w:rPr>
        <w:t xml:space="preserve"> </w:t>
      </w:r>
      <w:r>
        <w:rPr>
          <w:b/>
          <w:color w:val="0070C0"/>
        </w:rPr>
        <w:t>руб</w:t>
      </w:r>
      <w:r>
        <w:rPr>
          <w:b/>
          <w:color w:val="000000" w:themeColor="text1"/>
        </w:rPr>
        <w:t xml:space="preserve">. </w:t>
      </w:r>
      <w:r w:rsidR="00863E2D">
        <w:rPr>
          <w:b/>
          <w:color w:val="0070C0"/>
        </w:rPr>
        <w:t>00</w:t>
      </w:r>
      <w:r>
        <w:rPr>
          <w:b/>
          <w:color w:val="0070C0"/>
        </w:rPr>
        <w:t xml:space="preserve"> коп., </w:t>
      </w:r>
      <w:r>
        <w:rPr>
          <w:bCs/>
        </w:rPr>
        <w:t xml:space="preserve">НДС не облагается </w:t>
      </w:r>
    </w:p>
    <w:p w14:paraId="13DF6B49" w14:textId="1F2A9045" w:rsidR="0002302B" w:rsidRDefault="0002302B" w:rsidP="00125D69">
      <w:pPr>
        <w:spacing w:after="0" w:line="240" w:lineRule="auto"/>
        <w:ind w:firstLine="284"/>
        <w:contextualSpacing/>
        <w:jc w:val="both"/>
        <w:rPr>
          <w:b/>
          <w:color w:val="000000" w:themeColor="text1"/>
        </w:rPr>
      </w:pPr>
      <w:r w:rsidRPr="0002302B">
        <w:rPr>
          <w:b/>
          <w:color w:val="000000" w:themeColor="text1"/>
        </w:rPr>
        <w:t xml:space="preserve">Задаток для участия в торгах равен </w:t>
      </w:r>
      <w:r w:rsidR="004A6753">
        <w:rPr>
          <w:b/>
          <w:color w:val="000000" w:themeColor="text1"/>
        </w:rPr>
        <w:t>10</w:t>
      </w:r>
      <w:r w:rsidRPr="0002302B">
        <w:rPr>
          <w:b/>
          <w:color w:val="000000" w:themeColor="text1"/>
        </w:rPr>
        <w:t>% от начальной цены соответствующего периода</w:t>
      </w:r>
      <w:r>
        <w:rPr>
          <w:b/>
          <w:color w:val="000000" w:themeColor="text1"/>
        </w:rPr>
        <w:t>;</w:t>
      </w:r>
    </w:p>
    <w:p w14:paraId="103869D7" w14:textId="59E4F90C" w:rsidR="0002302B" w:rsidRPr="0002302B" w:rsidRDefault="0002302B" w:rsidP="00125D69">
      <w:pPr>
        <w:spacing w:after="0" w:line="240" w:lineRule="auto"/>
        <w:ind w:firstLine="284"/>
        <w:contextualSpacing/>
        <w:jc w:val="both"/>
        <w:rPr>
          <w:b/>
          <w:bCs/>
          <w:color w:val="0070C0"/>
        </w:rPr>
      </w:pPr>
      <w:r w:rsidRPr="0002302B">
        <w:rPr>
          <w:b/>
          <w:bCs/>
          <w:color w:val="000000" w:themeColor="text1"/>
        </w:rPr>
        <w:t xml:space="preserve">Шаг на понижение: </w:t>
      </w:r>
      <w:r w:rsidR="004A6753">
        <w:rPr>
          <w:b/>
          <w:bCs/>
          <w:color w:val="0070C0"/>
        </w:rPr>
        <w:t xml:space="preserve">266 660 </w:t>
      </w:r>
      <w:r w:rsidR="004A6753" w:rsidRPr="00863E2D">
        <w:t>(</w:t>
      </w:r>
      <w:r w:rsidR="00863E2D" w:rsidRPr="00863E2D">
        <w:t>Д</w:t>
      </w:r>
      <w:r w:rsidR="004A6753" w:rsidRPr="00863E2D">
        <w:t>вести шестьдесят шесть тысяч шестьсот шестьдесят)</w:t>
      </w:r>
      <w:r w:rsidR="004A6753" w:rsidRPr="00863E2D">
        <w:rPr>
          <w:b/>
          <w:bCs/>
        </w:rPr>
        <w:t xml:space="preserve"> </w:t>
      </w:r>
      <w:r w:rsidR="004A6753">
        <w:rPr>
          <w:b/>
          <w:bCs/>
          <w:color w:val="0070C0"/>
        </w:rPr>
        <w:t>руб.</w:t>
      </w:r>
    </w:p>
    <w:p w14:paraId="24046FE2" w14:textId="1BA8D882" w:rsidR="0002302B" w:rsidRDefault="0002302B" w:rsidP="00125D69">
      <w:pPr>
        <w:spacing w:after="0" w:line="240" w:lineRule="auto"/>
        <w:ind w:firstLine="284"/>
        <w:contextualSpacing/>
        <w:jc w:val="both"/>
        <w:rPr>
          <w:b/>
          <w:bCs/>
          <w:color w:val="0070C0"/>
        </w:rPr>
      </w:pPr>
      <w:r w:rsidRPr="0002302B">
        <w:rPr>
          <w:b/>
          <w:bCs/>
          <w:color w:val="000000" w:themeColor="text1"/>
        </w:rPr>
        <w:t xml:space="preserve">Период снижения: </w:t>
      </w:r>
      <w:r w:rsidR="004A6753">
        <w:rPr>
          <w:b/>
          <w:bCs/>
          <w:color w:val="0070C0"/>
        </w:rPr>
        <w:t>45</w:t>
      </w:r>
      <w:r w:rsidRPr="0002302B">
        <w:rPr>
          <w:b/>
          <w:bCs/>
          <w:color w:val="0070C0"/>
        </w:rPr>
        <w:t xml:space="preserve"> календарных дней</w:t>
      </w:r>
    </w:p>
    <w:p w14:paraId="459063B9" w14:textId="77777777" w:rsidR="004A6753" w:rsidRPr="00125D69" w:rsidRDefault="004A6753" w:rsidP="00125D69">
      <w:pPr>
        <w:spacing w:after="0" w:line="240" w:lineRule="auto"/>
        <w:ind w:firstLine="284"/>
        <w:contextualSpacing/>
        <w:jc w:val="both"/>
        <w:rPr>
          <w:b/>
          <w:bCs/>
          <w:color w:val="0070C0"/>
        </w:rPr>
      </w:pPr>
    </w:p>
    <w:tbl>
      <w:tblPr>
        <w:tblW w:w="10201" w:type="dxa"/>
        <w:tblLook w:val="04A0" w:firstRow="1" w:lastRow="0" w:firstColumn="1" w:lastColumn="0" w:noHBand="0" w:noVBand="1"/>
      </w:tblPr>
      <w:tblGrid>
        <w:gridCol w:w="1980"/>
        <w:gridCol w:w="2126"/>
        <w:gridCol w:w="1985"/>
        <w:gridCol w:w="1984"/>
        <w:gridCol w:w="2126"/>
      </w:tblGrid>
      <w:tr w:rsidR="00125D69" w:rsidRPr="00125D69" w14:paraId="402FB51D" w14:textId="77777777" w:rsidTr="00125D69">
        <w:trPr>
          <w:trHeight w:val="90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7098EC11" w14:textId="77777777" w:rsidR="00125D69" w:rsidRPr="00125D69" w:rsidRDefault="00125D69" w:rsidP="00125D6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25D6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Дата и время снижения цены продажи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5A54B3A" w14:textId="77777777" w:rsidR="00125D69" w:rsidRPr="00125D69" w:rsidRDefault="00125D69" w:rsidP="00125D6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25D6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Дата и время окончания периода приема заявок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2143BE13" w14:textId="77777777" w:rsidR="00125D69" w:rsidRPr="00125D69" w:rsidRDefault="00125D69" w:rsidP="00125D6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25D6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Величина снижения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EDF95C0" w14:textId="77777777" w:rsidR="00125D69" w:rsidRPr="00125D69" w:rsidRDefault="00125D69" w:rsidP="00125D6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25D6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Цена продажи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2280BF18" w14:textId="0A0F2FEB" w:rsidR="00125D69" w:rsidRPr="00125D69" w:rsidRDefault="00125D69" w:rsidP="00125D6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25D6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Сумма задатка </w:t>
            </w:r>
            <w:r w:rsidR="004A675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</w:t>
            </w:r>
            <w:r w:rsidRPr="00125D6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%</w:t>
            </w:r>
          </w:p>
        </w:tc>
      </w:tr>
      <w:tr w:rsidR="004A6753" w:rsidRPr="00125D69" w14:paraId="266D8EA9" w14:textId="77777777" w:rsidTr="00125D69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3F8A0" w14:textId="41D9CF2F" w:rsidR="004A6753" w:rsidRPr="00125D69" w:rsidRDefault="004A6753" w:rsidP="004A675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08.10.26 12:00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5B27F" w14:textId="584EDB39" w:rsidR="004A6753" w:rsidRPr="00125D69" w:rsidRDefault="004A6753" w:rsidP="004A675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22.11.26 12:00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D7799" w14:textId="110A7707" w:rsidR="004A6753" w:rsidRPr="00125D69" w:rsidRDefault="004A6753" w:rsidP="004A675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0,00 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1F62B" w14:textId="5CFAE7DC" w:rsidR="004A6753" w:rsidRPr="00125D69" w:rsidRDefault="004A6753" w:rsidP="004A675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2 100 000,00 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DC00C" w14:textId="5F032F23" w:rsidR="004A6753" w:rsidRPr="00125D69" w:rsidRDefault="004A6753" w:rsidP="004A675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210 000,00 ₽</w:t>
            </w:r>
          </w:p>
        </w:tc>
      </w:tr>
      <w:tr w:rsidR="004A6753" w:rsidRPr="00125D69" w14:paraId="74360989" w14:textId="77777777" w:rsidTr="00125D69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6BE70" w14:textId="29711EF8" w:rsidR="004A6753" w:rsidRPr="00125D69" w:rsidRDefault="004A6753" w:rsidP="004A675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22.11.26 12:00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4AEBF" w14:textId="5451CF33" w:rsidR="004A6753" w:rsidRPr="00125D69" w:rsidRDefault="004A6753" w:rsidP="004A675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06.01.27 12:00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0A9FC" w14:textId="072136E5" w:rsidR="004A6753" w:rsidRPr="00125D69" w:rsidRDefault="004A6753" w:rsidP="004A675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266 660,00 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5DECC" w14:textId="5C151F31" w:rsidR="004A6753" w:rsidRPr="00125D69" w:rsidRDefault="004A6753" w:rsidP="004A675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1 833 340,00 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0FF10" w14:textId="76CF0286" w:rsidR="004A6753" w:rsidRPr="00125D69" w:rsidRDefault="004A6753" w:rsidP="004A675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183 334,00 ₽</w:t>
            </w:r>
          </w:p>
        </w:tc>
      </w:tr>
      <w:tr w:rsidR="004A6753" w:rsidRPr="00125D69" w14:paraId="407FC7E6" w14:textId="77777777" w:rsidTr="00125D69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8CF5E" w14:textId="76BDED6B" w:rsidR="004A6753" w:rsidRPr="00125D69" w:rsidRDefault="004A6753" w:rsidP="004A675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06.01.27 12:00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83A11" w14:textId="0A4941CF" w:rsidR="004A6753" w:rsidRPr="00125D69" w:rsidRDefault="004A6753" w:rsidP="004A675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20.02.27 12:00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86DBF" w14:textId="1DBFEC32" w:rsidR="004A6753" w:rsidRPr="00125D69" w:rsidRDefault="004A6753" w:rsidP="004A675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266 660,00 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734D7" w14:textId="14A45C1C" w:rsidR="004A6753" w:rsidRPr="00125D69" w:rsidRDefault="004A6753" w:rsidP="004A675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1 566 680,00 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310FE" w14:textId="26DCB556" w:rsidR="004A6753" w:rsidRPr="00125D69" w:rsidRDefault="004A6753" w:rsidP="004A675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156 668,00 ₽</w:t>
            </w:r>
          </w:p>
        </w:tc>
      </w:tr>
      <w:tr w:rsidR="004A6753" w:rsidRPr="00125D69" w14:paraId="59DAABBD" w14:textId="77777777" w:rsidTr="00125D69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4A46A" w14:textId="41ED70A3" w:rsidR="004A6753" w:rsidRPr="00125D69" w:rsidRDefault="004A6753" w:rsidP="004A675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20.02.27 12:00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43286" w14:textId="1C2189B6" w:rsidR="004A6753" w:rsidRPr="00125D69" w:rsidRDefault="004A6753" w:rsidP="004A675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06.04.27 12:00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32B7B" w14:textId="7BFDE680" w:rsidR="004A6753" w:rsidRPr="00125D69" w:rsidRDefault="004A6753" w:rsidP="004A675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266 660,00 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7C2CE" w14:textId="24B44D0D" w:rsidR="004A6753" w:rsidRPr="00125D69" w:rsidRDefault="004A6753" w:rsidP="004A675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1 300 020,00 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950B9" w14:textId="020064D4" w:rsidR="004A6753" w:rsidRPr="00125D69" w:rsidRDefault="004A6753" w:rsidP="004A675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130 002,00 ₽</w:t>
            </w:r>
          </w:p>
        </w:tc>
      </w:tr>
      <w:tr w:rsidR="004A6753" w:rsidRPr="00125D69" w14:paraId="2149C67D" w14:textId="77777777" w:rsidTr="00125D69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B4608" w14:textId="094011B9" w:rsidR="004A6753" w:rsidRPr="00125D69" w:rsidRDefault="004A6753" w:rsidP="004A675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06.04.27 12:00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A689D" w14:textId="38091CA0" w:rsidR="004A6753" w:rsidRPr="00125D69" w:rsidRDefault="004A6753" w:rsidP="004A675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21.05.27 12:00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C225B" w14:textId="0BA07971" w:rsidR="004A6753" w:rsidRPr="00125D69" w:rsidRDefault="004A6753" w:rsidP="004A675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266 660,00 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ED64B" w14:textId="3B64B1CE" w:rsidR="004A6753" w:rsidRPr="00125D69" w:rsidRDefault="004A6753" w:rsidP="004A675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1 033 360,00 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00843" w14:textId="7B71396B" w:rsidR="004A6753" w:rsidRPr="00125D69" w:rsidRDefault="004A6753" w:rsidP="004A675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103 336,00 ₽</w:t>
            </w:r>
          </w:p>
        </w:tc>
      </w:tr>
      <w:tr w:rsidR="004A6753" w:rsidRPr="00125D69" w14:paraId="13AA4D27" w14:textId="77777777" w:rsidTr="00125D69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05C37" w14:textId="4CBBFE5B" w:rsidR="004A6753" w:rsidRPr="00125D69" w:rsidRDefault="004A6753" w:rsidP="004A675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21.05.27 12:00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E634C" w14:textId="7189FE5E" w:rsidR="004A6753" w:rsidRPr="00125D69" w:rsidRDefault="004A6753" w:rsidP="004A675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05.07.27 12:00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45917" w14:textId="7D790407" w:rsidR="004A6753" w:rsidRPr="00125D69" w:rsidRDefault="004A6753" w:rsidP="004A675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266 660,00 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A9235" w14:textId="5C0F9C33" w:rsidR="004A6753" w:rsidRPr="00125D69" w:rsidRDefault="004A6753" w:rsidP="004A675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766 700,00 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7E6B3" w14:textId="317429E1" w:rsidR="004A6753" w:rsidRPr="00125D69" w:rsidRDefault="004A6753" w:rsidP="004A675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76 670,00 ₽</w:t>
            </w:r>
          </w:p>
        </w:tc>
      </w:tr>
      <w:tr w:rsidR="004A6753" w:rsidRPr="00125D69" w14:paraId="34644D9D" w14:textId="77777777" w:rsidTr="00125D69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E88C5" w14:textId="0EEAE186" w:rsidR="004A6753" w:rsidRPr="00125D69" w:rsidRDefault="004A6753" w:rsidP="004A675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05.07.27 12:00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19880" w14:textId="50F6C3EB" w:rsidR="004A6753" w:rsidRPr="00125D69" w:rsidRDefault="004A6753" w:rsidP="004A675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19.08.27 12:00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44369" w14:textId="5C2E811F" w:rsidR="004A6753" w:rsidRPr="00125D69" w:rsidRDefault="004A6753" w:rsidP="004A675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266 660,00 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AF5FA" w14:textId="013F1E01" w:rsidR="004A6753" w:rsidRPr="00125D69" w:rsidRDefault="004A6753" w:rsidP="004A675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500 040,00 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B41B2" w14:textId="4DAE222C" w:rsidR="004A6753" w:rsidRPr="00125D69" w:rsidRDefault="004A6753" w:rsidP="004A675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50 004,00 ₽</w:t>
            </w:r>
          </w:p>
        </w:tc>
      </w:tr>
    </w:tbl>
    <w:p w14:paraId="3A72371A" w14:textId="4765C32E" w:rsidR="00125D69" w:rsidRDefault="00125D69" w:rsidP="00863E2D">
      <w:pPr>
        <w:spacing w:after="0" w:line="240" w:lineRule="auto"/>
        <w:ind w:firstLine="567"/>
        <w:contextualSpacing/>
        <w:jc w:val="both"/>
        <w:rPr>
          <w:b/>
          <w:color w:val="000000" w:themeColor="text1"/>
        </w:rPr>
      </w:pPr>
      <w:r w:rsidRPr="00125D69">
        <w:rPr>
          <w:b/>
          <w:color w:val="000000" w:themeColor="text1"/>
        </w:rPr>
        <w:lastRenderedPageBreak/>
        <w:t>Рассмотрение заявок и определение победителя торгов посредством публичного предложения после 1</w:t>
      </w:r>
      <w:r w:rsidR="004A6753">
        <w:rPr>
          <w:b/>
          <w:color w:val="000000" w:themeColor="text1"/>
        </w:rPr>
        <w:t>2</w:t>
      </w:r>
      <w:r w:rsidRPr="00125D69">
        <w:rPr>
          <w:b/>
          <w:color w:val="000000" w:themeColor="text1"/>
        </w:rPr>
        <w:t>:00 следующего рабочего дня за днем окончания приема заявок на периоде, в котором поступили заявки на участие.</w:t>
      </w:r>
    </w:p>
    <w:p w14:paraId="21C66FD1" w14:textId="77777777" w:rsidR="00F16DA0" w:rsidRPr="00522612" w:rsidRDefault="00F16DA0" w:rsidP="00F16DA0">
      <w:pPr>
        <w:widowControl w:val="0"/>
        <w:spacing w:after="0" w:line="240" w:lineRule="auto"/>
        <w:ind w:right="-1" w:firstLine="567"/>
        <w:jc w:val="both"/>
      </w:pPr>
      <w:r w:rsidRPr="00522612">
        <w:rPr>
          <w:i/>
        </w:rPr>
        <w:t>Указанное в настоящем информационном сообщении время – Московское. При исчислении сроков, указанных в настоящем информационном сообщении, принимается время сервера электронной торговой площадки</w:t>
      </w:r>
      <w:r w:rsidRPr="00522612">
        <w:t>.</w:t>
      </w:r>
    </w:p>
    <w:p w14:paraId="65B318DD" w14:textId="77777777" w:rsidR="00D961AB" w:rsidRDefault="00D961AB" w:rsidP="00863E2D">
      <w:pPr>
        <w:spacing w:after="0" w:line="240" w:lineRule="auto"/>
        <w:contextualSpacing/>
        <w:jc w:val="both"/>
        <w:rPr>
          <w:b/>
          <w:color w:val="000000" w:themeColor="text1"/>
        </w:rPr>
      </w:pPr>
    </w:p>
    <w:p w14:paraId="6F26BAFE" w14:textId="77777777" w:rsidR="004A7247" w:rsidRDefault="004A7247" w:rsidP="00B52DF8">
      <w:pPr>
        <w:spacing w:after="0" w:line="240" w:lineRule="auto"/>
        <w:ind w:firstLine="567"/>
        <w:contextualSpacing/>
        <w:jc w:val="center"/>
        <w:rPr>
          <w:b/>
        </w:rPr>
      </w:pPr>
    </w:p>
    <w:p w14:paraId="0000002D" w14:textId="33020280" w:rsidR="00283CFC" w:rsidRDefault="003313B7" w:rsidP="00427913">
      <w:pPr>
        <w:spacing w:after="0" w:line="240" w:lineRule="auto"/>
        <w:ind w:firstLine="720"/>
        <w:contextualSpacing/>
        <w:jc w:val="center"/>
        <w:rPr>
          <w:b/>
        </w:rPr>
      </w:pPr>
      <w:r>
        <w:rPr>
          <w:b/>
        </w:rPr>
        <w:t>ОБЩИЕ ПОЛОЖЕНИЯ:</w:t>
      </w:r>
    </w:p>
    <w:p w14:paraId="0328F840" w14:textId="77777777" w:rsidR="00CD4F0F" w:rsidRDefault="00CD4F0F" w:rsidP="00427913">
      <w:pPr>
        <w:spacing w:after="0" w:line="240" w:lineRule="auto"/>
        <w:ind w:firstLine="720"/>
        <w:contextualSpacing/>
        <w:jc w:val="center"/>
        <w:rPr>
          <w:b/>
        </w:rPr>
      </w:pPr>
    </w:p>
    <w:p w14:paraId="3A10B7E4" w14:textId="06ED1C23" w:rsidR="00CD4F0F" w:rsidRPr="00224DEE" w:rsidRDefault="00CD4F0F" w:rsidP="00427913">
      <w:pPr>
        <w:spacing w:after="0" w:line="240" w:lineRule="auto"/>
        <w:ind w:firstLine="567"/>
        <w:contextualSpacing/>
        <w:jc w:val="both"/>
        <w:rPr>
          <w:bCs/>
        </w:rPr>
      </w:pPr>
      <w:r>
        <w:rPr>
          <w:bCs/>
        </w:rPr>
        <w:t xml:space="preserve">Порядок взаимодействия между Организатором торгов, исполняющим функции оператора электронной площадки, Пользователями, Претендентами, Участниками и иными лицами при проведении аукциона, а также порядок проведения торгов регулируется Регламентом Системы электронных торгов (СЭТ) АО «Российский аукционный дом» </w:t>
      </w:r>
      <w:r>
        <w:t>при проведении электронных торгов по продаже имущества, имущественных прав, (за исключением имущества, имущественных прав, реализуемых в рамках процедур несостоятельности (банкротства), а также имущества, подлежащего продаже в процессе приватизации)</w:t>
      </w:r>
      <w:r>
        <w:rPr>
          <w:bCs/>
        </w:rPr>
        <w:t xml:space="preserve">, размещенном на </w:t>
      </w:r>
      <w:r>
        <w:t xml:space="preserve">сайте </w:t>
      </w:r>
      <w:hyperlink r:id="rId10" w:history="1">
        <w:r>
          <w:rPr>
            <w:u w:val="single"/>
            <w:lang w:val="en-US"/>
          </w:rPr>
          <w:t>www</w:t>
        </w:r>
        <w:r>
          <w:rPr>
            <w:u w:val="single"/>
          </w:rPr>
          <w:t>.</w:t>
        </w:r>
        <w:r>
          <w:rPr>
            <w:u w:val="single"/>
            <w:lang w:val="en-US"/>
          </w:rPr>
          <w:t>lot</w:t>
        </w:r>
        <w:r>
          <w:rPr>
            <w:u w:val="single"/>
          </w:rPr>
          <w:t>-</w:t>
        </w:r>
        <w:r>
          <w:rPr>
            <w:u w:val="single"/>
            <w:lang w:val="en-US"/>
          </w:rPr>
          <w:t>online</w:t>
        </w:r>
        <w:r>
          <w:rPr>
            <w:u w:val="single"/>
          </w:rPr>
          <w:t>.</w:t>
        </w:r>
        <w:r>
          <w:rPr>
            <w:u w:val="single"/>
            <w:lang w:val="en-US"/>
          </w:rPr>
          <w:t>ru</w:t>
        </w:r>
      </w:hyperlink>
      <w:r>
        <w:rPr>
          <w:u w:val="single"/>
        </w:rPr>
        <w:t xml:space="preserve"> (</w:t>
      </w:r>
      <w:hyperlink r:id="rId11" w:history="1">
        <w:r w:rsidR="000340D8" w:rsidRPr="00595B24">
          <w:rPr>
            <w:rStyle w:val="af1"/>
          </w:rPr>
          <w:t>https://catalog.lot-online.ru/index.php?dispatch=rad_attachment.getfile&amp;attachment_id=2726858&amp;inline=true</w:t>
        </w:r>
      </w:hyperlink>
      <w:r w:rsidR="000340D8">
        <w:t xml:space="preserve"> </w:t>
      </w:r>
      <w:r>
        <w:rPr>
          <w:u w:val="single"/>
        </w:rPr>
        <w:t>)</w:t>
      </w:r>
      <w:r>
        <w:t>.</w:t>
      </w:r>
    </w:p>
    <w:p w14:paraId="0000002F" w14:textId="77777777" w:rsidR="00283CFC" w:rsidRDefault="00283CFC" w:rsidP="00427913">
      <w:pPr>
        <w:spacing w:after="0" w:line="240" w:lineRule="auto"/>
        <w:ind w:firstLine="720"/>
        <w:contextualSpacing/>
        <w:jc w:val="both"/>
      </w:pPr>
    </w:p>
    <w:p w14:paraId="44B0716D" w14:textId="77777777" w:rsidR="00125D69" w:rsidRDefault="00125D69" w:rsidP="00427913">
      <w:pPr>
        <w:spacing w:after="0" w:line="240" w:lineRule="auto"/>
        <w:ind w:firstLine="567"/>
        <w:contextualSpacing/>
        <w:jc w:val="both"/>
        <w:rPr>
          <w:b/>
        </w:rPr>
      </w:pPr>
    </w:p>
    <w:p w14:paraId="75AC8AA4" w14:textId="3FFC32FF" w:rsidR="00125D69" w:rsidRDefault="00125D69" w:rsidP="00125D69">
      <w:pPr>
        <w:spacing w:after="0" w:line="240" w:lineRule="auto"/>
        <w:ind w:firstLine="567"/>
        <w:contextualSpacing/>
        <w:jc w:val="center"/>
        <w:rPr>
          <w:b/>
        </w:rPr>
      </w:pPr>
      <w:r w:rsidRPr="00125D69">
        <w:rPr>
          <w:b/>
        </w:rPr>
        <w:t>Условия проведения торгов посредством публичного предложения</w:t>
      </w:r>
    </w:p>
    <w:p w14:paraId="2E2C2438" w14:textId="77777777" w:rsidR="00125D69" w:rsidRDefault="00125D69" w:rsidP="00125D69">
      <w:pPr>
        <w:spacing w:after="0" w:line="240" w:lineRule="auto"/>
        <w:ind w:firstLine="567"/>
        <w:contextualSpacing/>
        <w:jc w:val="both"/>
      </w:pPr>
      <w:r>
        <w:t xml:space="preserve">Порядок участия в торгах посредством публичного предложения, проводимых в электронной форме на электронной торговой площадке АО «Российский аукционный дом» в сети Интернет по адресу: https://lot-online.ru, порядок взаимодействия между Организатором торгов, исполняющим функции оператора электронной площадки, Пользователями, Претендентами, Участниками и иными лицами при проведении торгов, а также порядок проведения торгов регулируется Регламентом Системы электронных торгов (СЭТ) АО «Российский аукционный дом» при проведении электронных торгов по продаже имущества, имущественных прав, (за исключением имущества, имущественных прав, реализуемых в рамках процедур несостоятельности (банкротства), продажи государственного или муниципального имущества), утвержденным Организатором торгом, размещенным на сайте в информационно-телекоммуникационной сети «Интернет» по адресу: https://lot-online.ru (далее - Регламент). </w:t>
      </w:r>
    </w:p>
    <w:p w14:paraId="6E763ACD" w14:textId="77777777" w:rsidR="00125D69" w:rsidRDefault="00125D69" w:rsidP="00125D69">
      <w:pPr>
        <w:spacing w:after="0" w:line="240" w:lineRule="auto"/>
        <w:ind w:firstLine="567"/>
        <w:contextualSpacing/>
        <w:jc w:val="both"/>
      </w:pPr>
      <w:r>
        <w:t>К участию в торгах, проводимых в электронной форме, допускаются физические и юридические лица, своевременно подавшие заявку на участие в торгах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 в соответствии с Регламентом о порядке работы с денежными средствами.</w:t>
      </w:r>
    </w:p>
    <w:p w14:paraId="48BACF18" w14:textId="77777777" w:rsidR="00125D69" w:rsidRDefault="00125D69" w:rsidP="00125D69">
      <w:pPr>
        <w:spacing w:after="0" w:line="240" w:lineRule="auto"/>
        <w:ind w:firstLine="567"/>
        <w:contextualSpacing/>
        <w:jc w:val="both"/>
      </w:pPr>
      <w:r>
        <w:t xml:space="preserve">Принимать участие в торгах может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являющееся Пользователем электронной торговой площадки. </w:t>
      </w:r>
    </w:p>
    <w:p w14:paraId="41A7B90A" w14:textId="77777777" w:rsidR="00125D69" w:rsidRDefault="00125D69" w:rsidP="00125D69">
      <w:pPr>
        <w:spacing w:after="0" w:line="240" w:lineRule="auto"/>
        <w:ind w:firstLine="567"/>
        <w:contextualSpacing/>
        <w:jc w:val="both"/>
      </w:pPr>
      <w:r>
        <w:t>Иностранные юридические и физические лица допускаются к участию в торгах посредством публичного предложения с соблюдением требований, установленных законодательством Российской Федерации.</w:t>
      </w:r>
    </w:p>
    <w:p w14:paraId="5A728EFF" w14:textId="77777777" w:rsidR="00125D69" w:rsidRDefault="00125D69" w:rsidP="00125D69">
      <w:pPr>
        <w:spacing w:after="0" w:line="240" w:lineRule="auto"/>
        <w:ind w:firstLine="567"/>
        <w:contextualSpacing/>
        <w:jc w:val="both"/>
      </w:pPr>
      <w:r>
        <w:t xml:space="preserve">Участие в торгах и заключение сделок по итогам торгов возможно при условии соблюдения положений Указа Президента РФ от 01.03.2022 № 81 «О дополнительных временных мерах экономического характера по обеспечению финансовой стабильности Российской Федерации», Постановления Правительства РФ от 6 марта 2022 г. № 295 «Об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(исполнение) резидентами сделок (операций)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</w:t>
      </w:r>
      <w:r>
        <w:lastRenderedPageBreak/>
        <w:t>инвестиций в Российской Федерации», Распоряжения Правительства РФ от 05.03.2022 № 430-р, Указа Президента РФ  от 03.05.2022 № 252  «О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организаций», Перечне ,  утвержденного Постановлением  Правительства РФ от 11.05.2022 № 851 «О мерах по реализации Указа Президента Российской  Федерации от 3 мая 2022 г. № 252».</w:t>
      </w:r>
    </w:p>
    <w:p w14:paraId="00000036" w14:textId="77E4A8B8" w:rsidR="00283CFC" w:rsidRDefault="00125D69" w:rsidP="00125D69">
      <w:pPr>
        <w:spacing w:after="0" w:line="240" w:lineRule="auto"/>
        <w:ind w:firstLine="567"/>
        <w:contextualSpacing/>
        <w:jc w:val="both"/>
      </w:pPr>
      <w:r>
        <w:t>Для обеспечения доступа к участию в электронных торгах посредством публичного предложения Претендентам необходимо пройти процедуру регистрации в соответствии с Регламентом электронной площадки Оператора. Регистрации на электронной площадке претендентов на участие в торгах посредством публичного предложения осуществляется ежедневно, круглосуточно, но не позднее даты и времени окончания подачи (приема) Заявок, в срок обеспечивающий возможность подачи заявки, в соответствии с Регламентом электронной площадки. Регистрация на электронной площадке осуществляется без взимания платы. Регистрации на электронной площадке подлежат Претенденты, ранее не зарегистрированные на электронной площадке в соответствующей секции электронной площадки («Имущество частных собственников»), или регистрация которых, на электронной площадке была ими прекращена. Регистрация на электронной площадке проводится в соответствии с Регламентом электронной площадки.</w:t>
      </w:r>
    </w:p>
    <w:p w14:paraId="41479263" w14:textId="77777777" w:rsidR="00125D69" w:rsidRDefault="00125D69" w:rsidP="00125D69">
      <w:pPr>
        <w:spacing w:after="0" w:line="240" w:lineRule="auto"/>
        <w:ind w:firstLine="567"/>
        <w:contextualSpacing/>
        <w:jc w:val="both"/>
      </w:pPr>
    </w:p>
    <w:p w14:paraId="51EF6358" w14:textId="77777777" w:rsidR="00125D69" w:rsidRDefault="00125D69" w:rsidP="00125D69">
      <w:pPr>
        <w:spacing w:after="0" w:line="240" w:lineRule="auto"/>
        <w:ind w:firstLine="851"/>
        <w:contextualSpacing/>
        <w:jc w:val="both"/>
        <w:rPr>
          <w:b/>
        </w:rPr>
      </w:pPr>
      <w:r w:rsidRPr="00125D69">
        <w:rPr>
          <w:b/>
        </w:rPr>
        <w:t>Документы, представляемые для участия в торгах посредством публичного предложения</w:t>
      </w:r>
    </w:p>
    <w:p w14:paraId="6CEDAAF2" w14:textId="4A3330B6" w:rsidR="00125D69" w:rsidRDefault="00125D69" w:rsidP="00125D69">
      <w:pPr>
        <w:spacing w:after="0" w:line="240" w:lineRule="auto"/>
        <w:contextualSpacing/>
        <w:jc w:val="both"/>
      </w:pPr>
      <w:r>
        <w:t xml:space="preserve">Для участия в торгах посредством публичного предложения, проводимом в электронной форме, Претендент заполняет электронную форму заявки и при помощи электронной площадки представляет заявку, подписанную электронно-цифровой подписью, на участие в электронных торгах посредством публичного предложения Организатору торгов с приложением пакета документов, установленного в настоящем информационном сообщении. </w:t>
      </w:r>
    </w:p>
    <w:p w14:paraId="74C40344" w14:textId="77777777" w:rsidR="00125D69" w:rsidRPr="00125D69" w:rsidRDefault="00125D69" w:rsidP="00125D69">
      <w:pPr>
        <w:spacing w:after="0" w:line="240" w:lineRule="auto"/>
        <w:ind w:firstLine="567"/>
        <w:contextualSpacing/>
        <w:jc w:val="both"/>
        <w:rPr>
          <w:b/>
          <w:bCs/>
        </w:rPr>
      </w:pPr>
      <w:r w:rsidRPr="00125D69">
        <w:rPr>
          <w:b/>
          <w:bCs/>
        </w:rPr>
        <w:t>Документы, подписанные электронно-цифровой подписью необходимые для участия в торгах в электронной форме:</w:t>
      </w:r>
    </w:p>
    <w:p w14:paraId="1EBE4390" w14:textId="77777777" w:rsidR="00125D69" w:rsidRDefault="00125D69" w:rsidP="00125D69">
      <w:pPr>
        <w:spacing w:after="0" w:line="240" w:lineRule="auto"/>
        <w:ind w:firstLine="567"/>
        <w:contextualSpacing/>
        <w:jc w:val="both"/>
      </w:pPr>
      <w:r>
        <w:t xml:space="preserve">1. Заявка на участие в торгах посредством публичного предложения, проводимом в электронной форме, по установленной форме, размещенной на электронной торговой площадке АО «Российский аукционный дом» в сети Интернет по адресу: https://lot-online.ru. </w:t>
      </w:r>
    </w:p>
    <w:p w14:paraId="4B3E8D52" w14:textId="77777777" w:rsidR="00125D69" w:rsidRDefault="00125D69" w:rsidP="00125D69">
      <w:pPr>
        <w:spacing w:after="0" w:line="240" w:lineRule="auto"/>
        <w:ind w:firstLine="567"/>
        <w:contextualSpacing/>
        <w:jc w:val="both"/>
      </w:pPr>
      <w:r>
        <w:t>2. Доверенность (копия), оформленная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претендента.</w:t>
      </w:r>
    </w:p>
    <w:p w14:paraId="240D39E5" w14:textId="65612BA0" w:rsidR="00125D69" w:rsidRDefault="00125D69" w:rsidP="00125D69">
      <w:pPr>
        <w:spacing w:after="0" w:line="240" w:lineRule="auto"/>
        <w:ind w:firstLine="567"/>
        <w:contextualSpacing/>
        <w:jc w:val="both"/>
      </w:pPr>
      <w:r w:rsidRPr="00125D69">
        <w:t>3.Одновременно к заявке претенденты прилагают:</w:t>
      </w:r>
    </w:p>
    <w:p w14:paraId="0000003B" w14:textId="1F1669C5" w:rsidR="00283CFC" w:rsidRDefault="00125D69" w:rsidP="00125D69">
      <w:pPr>
        <w:spacing w:after="0" w:line="240" w:lineRule="auto"/>
        <w:ind w:left="987"/>
        <w:contextualSpacing/>
        <w:jc w:val="both"/>
      </w:pPr>
      <w:r>
        <w:rPr>
          <w:b/>
        </w:rPr>
        <w:t xml:space="preserve">3.1. </w:t>
      </w:r>
      <w:r w:rsidR="003313B7">
        <w:rPr>
          <w:b/>
        </w:rPr>
        <w:t>Физические лица:</w:t>
      </w:r>
    </w:p>
    <w:p w14:paraId="2DF3A527" w14:textId="77777777" w:rsidR="00125D69" w:rsidRDefault="00125D69" w:rsidP="00125D69">
      <w:pPr>
        <w:spacing w:after="0" w:line="240" w:lineRule="auto"/>
        <w:ind w:left="567"/>
        <w:contextualSpacing/>
        <w:jc w:val="both"/>
      </w:pPr>
      <w:r>
        <w:t xml:space="preserve">- копии всех листов документа, удостоверяющего личность; </w:t>
      </w:r>
    </w:p>
    <w:p w14:paraId="348CED4E" w14:textId="77777777" w:rsidR="00125D69" w:rsidRDefault="00125D69" w:rsidP="00125D69">
      <w:pPr>
        <w:spacing w:after="0" w:line="240" w:lineRule="auto"/>
        <w:ind w:left="567"/>
        <w:contextualSpacing/>
        <w:jc w:val="both"/>
      </w:pPr>
      <w:r>
        <w:t>- копия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0000003E" w14:textId="14C8ED3B" w:rsidR="00283CFC" w:rsidRPr="00125D69" w:rsidRDefault="00125D69" w:rsidP="00125D69">
      <w:pPr>
        <w:spacing w:after="0" w:line="240" w:lineRule="auto"/>
        <w:ind w:left="567" w:firstLine="426"/>
        <w:contextualSpacing/>
        <w:jc w:val="both"/>
      </w:pPr>
      <w:r w:rsidRPr="00125D69">
        <w:rPr>
          <w:b/>
          <w:bCs/>
        </w:rPr>
        <w:t>3.2.</w:t>
      </w:r>
      <w:r>
        <w:t xml:space="preserve"> </w:t>
      </w:r>
      <w:r w:rsidR="003313B7" w:rsidRPr="00125D69">
        <w:rPr>
          <w:b/>
        </w:rPr>
        <w:t xml:space="preserve">Индивидуальные предприниматели: </w:t>
      </w:r>
    </w:p>
    <w:p w14:paraId="33C7D402" w14:textId="77777777" w:rsidR="00125D69" w:rsidRDefault="00125D69" w:rsidP="00125D69">
      <w:pPr>
        <w:spacing w:after="0" w:line="240" w:lineRule="auto"/>
        <w:ind w:left="567"/>
        <w:contextualSpacing/>
        <w:jc w:val="both"/>
      </w:pPr>
      <w:r>
        <w:t xml:space="preserve">- копии всех листов документа, удостоверяющего личность; </w:t>
      </w:r>
    </w:p>
    <w:p w14:paraId="141D1045" w14:textId="77777777" w:rsidR="00125D69" w:rsidRDefault="00125D69" w:rsidP="00125D69">
      <w:pPr>
        <w:spacing w:after="0" w:line="240" w:lineRule="auto"/>
        <w:ind w:left="567"/>
        <w:contextualSpacing/>
        <w:jc w:val="both"/>
      </w:pPr>
      <w:r>
        <w:t xml:space="preserve">- свидетельство о государственной регистрации физического лица в качестве ИП (для ИП, зарегистрированных после 01.01.2017 года, лист записи, подтверждающие внесение записи о государственной регистрации); </w:t>
      </w:r>
    </w:p>
    <w:p w14:paraId="3A05DBBE" w14:textId="77777777" w:rsidR="00125D69" w:rsidRDefault="00125D69" w:rsidP="00125D69">
      <w:pPr>
        <w:spacing w:after="0" w:line="240" w:lineRule="auto"/>
        <w:ind w:left="567"/>
        <w:contextualSpacing/>
        <w:jc w:val="both"/>
      </w:pPr>
      <w:r>
        <w:t xml:space="preserve">- свидетельство о постановке на учет физического лица в налоговом органе по месту жительства претендента (свидетельство ИНН); </w:t>
      </w:r>
    </w:p>
    <w:p w14:paraId="7B263525" w14:textId="0DCBD61A" w:rsidR="00BA1B10" w:rsidRDefault="00125D69" w:rsidP="00125D69">
      <w:pPr>
        <w:spacing w:after="0" w:line="240" w:lineRule="auto"/>
        <w:ind w:left="567"/>
        <w:contextualSpacing/>
        <w:jc w:val="both"/>
      </w:pPr>
      <w:r>
        <w:t>- выписка из Единого реестра индивидуальных предпринимателей, полученную не ранее 30 (тридцати) дней до даты представления документов.</w:t>
      </w:r>
    </w:p>
    <w:p w14:paraId="7564A289" w14:textId="77777777" w:rsidR="007A36C2" w:rsidRDefault="007A36C2" w:rsidP="00125D69">
      <w:pPr>
        <w:spacing w:after="0" w:line="240" w:lineRule="auto"/>
        <w:ind w:left="567"/>
        <w:contextualSpacing/>
        <w:jc w:val="both"/>
      </w:pPr>
    </w:p>
    <w:p w14:paraId="00000043" w14:textId="7087E48C" w:rsidR="00283CFC" w:rsidRDefault="007A36C2" w:rsidP="007A36C2">
      <w:pPr>
        <w:spacing w:after="0" w:line="240" w:lineRule="auto"/>
        <w:ind w:left="567" w:firstLine="426"/>
        <w:contextualSpacing/>
        <w:jc w:val="both"/>
        <w:rPr>
          <w:b/>
        </w:rPr>
      </w:pPr>
      <w:r>
        <w:rPr>
          <w:b/>
        </w:rPr>
        <w:t xml:space="preserve">3.3. </w:t>
      </w:r>
      <w:r w:rsidR="003313B7">
        <w:rPr>
          <w:b/>
        </w:rPr>
        <w:t>Российские юридические лица:</w:t>
      </w:r>
    </w:p>
    <w:p w14:paraId="0B25EBF4" w14:textId="77777777" w:rsidR="007A36C2" w:rsidRDefault="007A36C2" w:rsidP="007A36C2">
      <w:pPr>
        <w:spacing w:after="0" w:line="240" w:lineRule="auto"/>
        <w:ind w:left="567"/>
        <w:contextualSpacing/>
        <w:jc w:val="both"/>
      </w:pPr>
      <w:r>
        <w:t xml:space="preserve">- учредительные и иные документы, подтверждающих правовой статус претендента как юридического лица: устав; свидетельство о постановке на учет в налоговом органе; свидетельство о государственной регистрации юридического лица (для юридических лиц, созданных после 01.01.2017 года, лист записи, подтверждающие внесение записи о </w:t>
      </w:r>
      <w:r>
        <w:lastRenderedPageBreak/>
        <w:t xml:space="preserve">государственной регистрации юридического лица). При наличии изменений в учредительные документы – все свидетельства о вносимых изменениях или листы записи; </w:t>
      </w:r>
    </w:p>
    <w:p w14:paraId="48D9A750" w14:textId="77777777" w:rsidR="007A36C2" w:rsidRDefault="007A36C2" w:rsidP="007A36C2">
      <w:pPr>
        <w:spacing w:after="0" w:line="240" w:lineRule="auto"/>
        <w:ind w:left="567"/>
        <w:contextualSpacing/>
        <w:jc w:val="both"/>
      </w:pPr>
      <w:r>
        <w:t xml:space="preserve">- документ, подтверждающий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 </w:t>
      </w:r>
    </w:p>
    <w:p w14:paraId="60F48054" w14:textId="77777777" w:rsidR="007A36C2" w:rsidRDefault="007A36C2" w:rsidP="007A36C2">
      <w:pPr>
        <w:spacing w:after="0" w:line="240" w:lineRule="auto"/>
        <w:ind w:left="567"/>
        <w:contextualSpacing/>
        <w:jc w:val="both"/>
      </w:pPr>
      <w:r>
        <w:t>-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 и, если для участника приобретение имущества или внесение денежных средств в качестве задатка являются крупной сделкой. Если для юридического лица не требуется вынесения решения об одобрении крупной сделки, то оформленное на бланке юридического лица информационное письмо об отсутствии данного требования;</w:t>
      </w:r>
    </w:p>
    <w:p w14:paraId="1EEBEF4F" w14:textId="77777777" w:rsidR="007A36C2" w:rsidRDefault="007A36C2" w:rsidP="007A36C2">
      <w:pPr>
        <w:spacing w:after="0" w:line="240" w:lineRule="auto"/>
        <w:ind w:left="567"/>
        <w:contextualSpacing/>
        <w:jc w:val="both"/>
      </w:pPr>
      <w:r>
        <w:t>- выписки из ЕГРЮЛ или выписки из реестра акционеров претендентов, выданные не ранее 3 трех рабочих дней до даты представления документов, а также документы, содержащие сведения о гражданстве, месте регистрации участников и акционеров указанных юридических лиц;</w:t>
      </w:r>
    </w:p>
    <w:p w14:paraId="76E3DBD7" w14:textId="5C48668A" w:rsidR="006E01E4" w:rsidRDefault="007A36C2" w:rsidP="007A36C2">
      <w:pPr>
        <w:spacing w:after="0" w:line="240" w:lineRule="auto"/>
        <w:ind w:left="567"/>
        <w:contextualSpacing/>
        <w:jc w:val="both"/>
      </w:pPr>
      <w:r>
        <w:t>- выписки из ЕГРЮЛ или выписки из реестра акционеров, соответственно участников и акционеров претендентов, выданные не ранее 3 трех рабочих дней до даты представления документов, а также документы, содержащие сведения о гражданстве, месте регистрации участников и акционеров указанных юридических лиц.</w:t>
      </w:r>
    </w:p>
    <w:p w14:paraId="458EA4A3" w14:textId="77777777" w:rsidR="007A36C2" w:rsidRDefault="007A36C2" w:rsidP="007A36C2">
      <w:pPr>
        <w:spacing w:after="0" w:line="240" w:lineRule="auto"/>
        <w:ind w:left="567"/>
        <w:contextualSpacing/>
        <w:jc w:val="both"/>
      </w:pPr>
    </w:p>
    <w:p w14:paraId="0000004B" w14:textId="672EA5FB" w:rsidR="00283CFC" w:rsidRDefault="007A36C2" w:rsidP="007A36C2">
      <w:pPr>
        <w:spacing w:after="0" w:line="240" w:lineRule="auto"/>
        <w:ind w:left="567"/>
        <w:contextualSpacing/>
        <w:jc w:val="both"/>
        <w:rPr>
          <w:b/>
        </w:rPr>
      </w:pPr>
      <w:r>
        <w:rPr>
          <w:b/>
        </w:rPr>
        <w:t xml:space="preserve">3.4. </w:t>
      </w:r>
      <w:r w:rsidR="003313B7">
        <w:rPr>
          <w:b/>
        </w:rPr>
        <w:t>Иностранные юридические лица:</w:t>
      </w:r>
    </w:p>
    <w:p w14:paraId="7046C2A8" w14:textId="77777777" w:rsidR="007A36C2" w:rsidRDefault="007A36C2" w:rsidP="007A36C2">
      <w:pPr>
        <w:spacing w:after="0" w:line="240" w:lineRule="auto"/>
        <w:ind w:firstLine="567"/>
        <w:contextualSpacing/>
        <w:jc w:val="both"/>
      </w:pPr>
      <w:r>
        <w:t>- Устав (Меморандум) и/или учредительный договор;</w:t>
      </w:r>
    </w:p>
    <w:p w14:paraId="65A6AD00" w14:textId="77777777" w:rsidR="007A36C2" w:rsidRDefault="007A36C2" w:rsidP="007A36C2">
      <w:pPr>
        <w:spacing w:after="0" w:line="240" w:lineRule="auto"/>
        <w:ind w:firstLine="567"/>
        <w:contextualSpacing/>
        <w:jc w:val="both"/>
      </w:pPr>
      <w:r>
        <w:t>- Сертификат (свидетельство) о регистрации (инкорпорации);</w:t>
      </w:r>
    </w:p>
    <w:p w14:paraId="4647D083" w14:textId="77777777" w:rsidR="007A36C2" w:rsidRDefault="007A36C2" w:rsidP="007A36C2">
      <w:pPr>
        <w:spacing w:after="0" w:line="240" w:lineRule="auto"/>
        <w:ind w:firstLine="567"/>
        <w:contextualSpacing/>
        <w:jc w:val="both"/>
      </w:pPr>
      <w:r>
        <w:t>- Сертификат (свидетельство) о директорах и решение о назначении директора(-</w:t>
      </w:r>
      <w:proofErr w:type="spellStart"/>
      <w:r>
        <w:t>ов</w:t>
      </w:r>
      <w:proofErr w:type="spellEnd"/>
      <w:r>
        <w:t>);</w:t>
      </w:r>
    </w:p>
    <w:p w14:paraId="4C170090" w14:textId="77777777" w:rsidR="007A36C2" w:rsidRDefault="007A36C2" w:rsidP="007A36C2">
      <w:pPr>
        <w:spacing w:after="0" w:line="240" w:lineRule="auto"/>
        <w:ind w:firstLine="567"/>
        <w:contextualSpacing/>
        <w:jc w:val="both"/>
      </w:pPr>
      <w:r>
        <w:t>- Сертификат на акции (иной аналогичный документ);</w:t>
      </w:r>
    </w:p>
    <w:p w14:paraId="297D7F63" w14:textId="77777777" w:rsidR="007A36C2" w:rsidRDefault="007A36C2" w:rsidP="007A36C2">
      <w:pPr>
        <w:spacing w:after="0" w:line="240" w:lineRule="auto"/>
        <w:ind w:firstLine="567"/>
        <w:contextualSpacing/>
        <w:jc w:val="both"/>
      </w:pPr>
      <w:r>
        <w:t>- Выписка из торгового реестра или сертификат ИНКАМБЕНСИ (иное эквивалентное доказательство юридического статуса иностранного лица в соответствии с законодательством страны его местонахождения) не старше 30 дней;</w:t>
      </w:r>
    </w:p>
    <w:p w14:paraId="4E8CC218" w14:textId="77777777" w:rsidR="007A36C2" w:rsidRDefault="007A36C2" w:rsidP="007A36C2">
      <w:pPr>
        <w:spacing w:after="0" w:line="240" w:lineRule="auto"/>
        <w:ind w:firstLine="567"/>
        <w:contextualSpacing/>
        <w:jc w:val="both"/>
      </w:pPr>
      <w:r>
        <w:t>- Сертификат должного состояния (</w:t>
      </w:r>
      <w:proofErr w:type="spellStart"/>
      <w:r>
        <w:t>good</w:t>
      </w:r>
      <w:proofErr w:type="spellEnd"/>
      <w:r>
        <w:t xml:space="preserve"> </w:t>
      </w:r>
      <w:proofErr w:type="spellStart"/>
      <w:r>
        <w:t>standing</w:t>
      </w:r>
      <w:proofErr w:type="spellEnd"/>
      <w:r>
        <w:t>) не старше 30 дней;</w:t>
      </w:r>
    </w:p>
    <w:p w14:paraId="08FEF75A" w14:textId="77777777" w:rsidR="007A36C2" w:rsidRDefault="007A36C2" w:rsidP="007A36C2">
      <w:pPr>
        <w:spacing w:after="0" w:line="240" w:lineRule="auto"/>
        <w:ind w:firstLine="567"/>
        <w:contextualSpacing/>
        <w:jc w:val="both"/>
      </w:pPr>
      <w:r>
        <w:t>- Решение об одобрении или совершении сделки или письмо об отсутствии необходимости такого одобрения, получения согласия на ее совершение.</w:t>
      </w:r>
    </w:p>
    <w:p w14:paraId="3863E900" w14:textId="77777777" w:rsidR="007A36C2" w:rsidRDefault="007A36C2" w:rsidP="007A36C2">
      <w:pPr>
        <w:spacing w:after="0" w:line="240" w:lineRule="auto"/>
        <w:ind w:firstLine="567"/>
        <w:contextualSpacing/>
        <w:jc w:val="both"/>
      </w:pPr>
      <w:r>
        <w:t>- выписки из ЕГРЮЛ или выписки из реестра акционеров претендентов, выданные не ранее 3 трех рабочих дней до даты представления документов, а также документы, содержащие сведения о гражданстве, месте регистрации участников и акционеров указанных юридических лиц;</w:t>
      </w:r>
    </w:p>
    <w:p w14:paraId="6BEE6C68" w14:textId="77777777" w:rsidR="007A36C2" w:rsidRDefault="007A36C2" w:rsidP="007A36C2">
      <w:pPr>
        <w:spacing w:after="0" w:line="240" w:lineRule="auto"/>
        <w:ind w:firstLine="567"/>
        <w:contextualSpacing/>
        <w:jc w:val="both"/>
      </w:pPr>
      <w:r>
        <w:t xml:space="preserve">- выписки из ЕГРЮЛ или выписки из реестра акционеров, соответственно участников и акционеров претендентов, выданные не ранее 3 трех рабочих дней до даты представления документов, а также документы, содержащие сведения о гражданстве, месте регистрации участников и акционеров указанных юридических лиц. </w:t>
      </w:r>
    </w:p>
    <w:p w14:paraId="00000053" w14:textId="77777777" w:rsidR="00283CFC" w:rsidRDefault="00283CFC" w:rsidP="00427913">
      <w:pPr>
        <w:spacing w:after="0" w:line="240" w:lineRule="auto"/>
        <w:ind w:firstLine="567"/>
        <w:contextualSpacing/>
        <w:jc w:val="both"/>
      </w:pPr>
    </w:p>
    <w:p w14:paraId="098D09F7" w14:textId="77777777" w:rsidR="007A36C2" w:rsidRDefault="007A36C2" w:rsidP="007A36C2">
      <w:pPr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</w:pPr>
      <w:r>
        <w:t>Соблюдение претендентом на участие в торгах посредством публичного предложения указанных требований означает, что все документы и сведения, входящие в состав заявки поданы от имени претендента на участие в торгах посредством публичного предложения, а также подтверждает подлинность и достоверность представленных в составе заявки документов и сведений.</w:t>
      </w:r>
    </w:p>
    <w:p w14:paraId="02C3F3BE" w14:textId="77777777" w:rsidR="007A36C2" w:rsidRDefault="007A36C2" w:rsidP="007A36C2">
      <w:pPr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</w:pPr>
      <w:r>
        <w:t xml:space="preserve"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(указывается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</w:t>
      </w:r>
      <w:r>
        <w:lastRenderedPageBreak/>
        <w:t>территории Российской Федерации и иметь надлежащим образом заверенный перевод на русский язык (апостиль).</w:t>
      </w:r>
    </w:p>
    <w:p w14:paraId="326A7D8A" w14:textId="77777777" w:rsidR="007A36C2" w:rsidRDefault="007A36C2" w:rsidP="007A36C2">
      <w:pPr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</w:pPr>
      <w:r>
        <w:t>Документооборот между Претендентами, Участниками торгов, Организатором торгов осуществляется через электронную площадку в форме электронных образов документов, заверенных электронной подписью лица, имеющего право действовать от имени соответственно Претендента, Участника торгов, за исключением договора аренды имущества, который заключается в простой письменной форме.</w:t>
      </w:r>
    </w:p>
    <w:p w14:paraId="3A5EF5D8" w14:textId="77777777" w:rsidR="007A36C2" w:rsidRDefault="007A36C2" w:rsidP="007A36C2">
      <w:pPr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</w:pPr>
      <w: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680A40B9" w14:textId="77777777" w:rsidR="007A36C2" w:rsidRDefault="007A36C2" w:rsidP="007A36C2">
      <w:pPr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</w:pPr>
      <w: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</w:t>
      </w:r>
    </w:p>
    <w:p w14:paraId="6C61F091" w14:textId="77777777" w:rsidR="007A36C2" w:rsidRDefault="007A36C2" w:rsidP="007A36C2">
      <w:pPr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</w:pPr>
      <w:r>
        <w:t>В электронных торгах посредством публичного предложения могут принимать участие только Претенденты, признанные Организатором торгов в установленном порядке его Участниками.</w:t>
      </w:r>
    </w:p>
    <w:p w14:paraId="0456D215" w14:textId="77777777" w:rsidR="007A36C2" w:rsidRDefault="007A36C2" w:rsidP="007A36C2">
      <w:pPr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</w:pPr>
      <w:r>
        <w:t>Обязанность доказать свое право на участие в торгах посредством публичного предложения лежит на претенденте.</w:t>
      </w:r>
    </w:p>
    <w:p w14:paraId="11C61638" w14:textId="77777777" w:rsidR="007A36C2" w:rsidRDefault="007A36C2" w:rsidP="007A36C2">
      <w:pPr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</w:pPr>
      <w:r>
        <w:t>Для участия в торгах посредством публичного предложения по лоту претендент может подать только одну заявку.</w:t>
      </w:r>
    </w:p>
    <w:p w14:paraId="774F2AB9" w14:textId="77777777" w:rsidR="007A36C2" w:rsidRDefault="007A36C2" w:rsidP="007A36C2">
      <w:pPr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</w:pPr>
      <w:r>
        <w:t xml:space="preserve">Претендент вправе отозвать заявку на участие в электронных торгах посредством публичного предложения не позднее даты определения участников торгов на соответствующем периоде, направив об этом уведомление на электронную площадку. Уведомление об отзыве заявки вместе с заявкой поступает в «личный кабинет», о чем Претенденту направляется соответствующее электронное уведомление. </w:t>
      </w:r>
    </w:p>
    <w:p w14:paraId="3326E6E1" w14:textId="77777777" w:rsidR="007A36C2" w:rsidRDefault="007A36C2" w:rsidP="007A36C2">
      <w:pPr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</w:pPr>
      <w:r>
        <w:t>Изменение заявки допускается только путем подачи Претендентом новой заявки в срок, не позднее даты окончания приема заявок на соответствующем периоде, при этом первоначальная заявка должна быть отозвана.</w:t>
      </w:r>
    </w:p>
    <w:p w14:paraId="547DBEFC" w14:textId="77777777" w:rsidR="007A36C2" w:rsidRDefault="007A36C2" w:rsidP="007A36C2">
      <w:pPr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</w:pPr>
      <w:r>
        <w:t xml:space="preserve">Заявки, поступившие без необходимых документов, либо поданные лицом, не уполномоченным Претендентом на осуществление таких действий, Организатором торгов не принимаются. </w:t>
      </w:r>
    </w:p>
    <w:p w14:paraId="00000058" w14:textId="60090124" w:rsidR="00283CFC" w:rsidRPr="00C91E9C" w:rsidRDefault="003313B7" w:rsidP="007A36C2">
      <w:pPr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  <w:rPr>
          <w:b/>
          <w:bCs/>
        </w:rPr>
      </w:pPr>
      <w:r w:rsidRPr="00C91E9C">
        <w:rPr>
          <w:b/>
          <w:bCs/>
        </w:rPr>
        <w:t>Для участия в аукционе Претендент вносит задаток в соответствии с условиями договора о задатке, на счет Оператора по следующим реквизитам:</w:t>
      </w:r>
    </w:p>
    <w:p w14:paraId="2127BBB6" w14:textId="732146B3" w:rsidR="000F4E9D" w:rsidRPr="00C91E9C" w:rsidRDefault="000F4E9D" w:rsidP="00427913">
      <w:pPr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  <w:rPr>
          <w:b/>
          <w:bCs/>
        </w:rPr>
      </w:pPr>
      <w:r w:rsidRPr="00C91E9C">
        <w:rPr>
          <w:b/>
          <w:bCs/>
        </w:rPr>
        <w:t>Получатель - АО «Российский аукционный дом» (ИНН 7838430413, КПП 783801001): р/с № 40702810355000036459 в СЕВЕРО-ЗАПАДНЫЙ БАНК ПАО СБЕРБАНК, БИК 044030653, к/с 30101810500000000653.</w:t>
      </w:r>
    </w:p>
    <w:p w14:paraId="5E75FE98" w14:textId="77777777" w:rsidR="007A36C2" w:rsidRPr="007A36C2" w:rsidRDefault="007A36C2" w:rsidP="007A36C2">
      <w:pPr>
        <w:spacing w:after="0" w:line="240" w:lineRule="auto"/>
        <w:ind w:firstLine="567"/>
        <w:contextualSpacing/>
        <w:jc w:val="both"/>
        <w:rPr>
          <w:b/>
          <w:bCs/>
        </w:rPr>
      </w:pPr>
      <w:r w:rsidRPr="007A36C2">
        <w:rPr>
          <w:b/>
          <w:bCs/>
        </w:rPr>
        <w:t>Задаток должен быть заблокирован на лицевом счете Претендента не позднее даты и времени окончания приема заявок на соответствующем периоде Торгов, в котором подана заявка. Задаток считается внесенным с момента блокировки всей суммы Задатка на лицевом счете.</w:t>
      </w:r>
    </w:p>
    <w:p w14:paraId="6FB4F3A5" w14:textId="77777777" w:rsidR="007A36C2" w:rsidRPr="007A36C2" w:rsidRDefault="007A36C2" w:rsidP="007A36C2">
      <w:pPr>
        <w:spacing w:after="0" w:line="240" w:lineRule="auto"/>
        <w:ind w:firstLine="567"/>
        <w:contextualSpacing/>
        <w:jc w:val="both"/>
      </w:pPr>
      <w:r w:rsidRPr="007A36C2">
        <w:t>В случае, когда сумма Задатка от Претендента не заблокирована на лицевом счете Претендента на дату, указанную в настоящем информационном сообщении,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0BF3E666" w14:textId="77777777" w:rsidR="007A36C2" w:rsidRPr="007A36C2" w:rsidRDefault="007A36C2" w:rsidP="007A36C2">
      <w:pPr>
        <w:spacing w:after="0" w:line="240" w:lineRule="auto"/>
        <w:ind w:firstLine="567"/>
        <w:contextualSpacing/>
        <w:jc w:val="both"/>
      </w:pPr>
      <w:r w:rsidRPr="007A36C2">
        <w:t>Договор о задатке в соответствии с формой договора о задатке (договора присоединения), размещенной на сайте www.lot-online.ru в разделе «карточка лота», может быть подписан Претендентом электронной подписью Претендента либо Претендент вправе направить задаток на счет, указанный в настоящем информационном сообщении без подписания Договора о задатке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26DA886F" w14:textId="77777777" w:rsidR="007A36C2" w:rsidRPr="007A36C2" w:rsidRDefault="007A36C2" w:rsidP="007A36C2">
      <w:pPr>
        <w:spacing w:after="0" w:line="240" w:lineRule="auto"/>
        <w:ind w:firstLine="567"/>
        <w:contextualSpacing/>
        <w:jc w:val="both"/>
      </w:pPr>
      <w:r w:rsidRPr="007A36C2">
        <w:t xml:space="preserve">Указанный договор о задатке считается в любом случае заключенным на условиях формы договора о задатке (договора присоединения) в случае подачи заявки на участие в торгах посредством публичного предложения и перечисления Претендентом задатка на расчётный счет Оператора электронной торговой площадки, указанный в сообщении о проведении торгов </w:t>
      </w:r>
      <w:r w:rsidRPr="007A36C2">
        <w:lastRenderedPageBreak/>
        <w:t>посредством публичного предложения. Фактом внесения денежных средств, в качестве задатка на участие в торгах, и подачей заявки, Претендент на участие в торгах подтверждает согласие со всеми условиями проведения торгов, опубликованными в настоящем информационном сообщении.</w:t>
      </w:r>
    </w:p>
    <w:p w14:paraId="28B0D8B3" w14:textId="77777777" w:rsidR="007A36C2" w:rsidRPr="007A36C2" w:rsidRDefault="007A36C2" w:rsidP="007A36C2">
      <w:pPr>
        <w:spacing w:after="0" w:line="240" w:lineRule="auto"/>
        <w:ind w:firstLine="567"/>
        <w:contextualSpacing/>
        <w:jc w:val="both"/>
      </w:pPr>
      <w:r w:rsidRPr="007A36C2">
        <w:t>Задаток перечисляется непосредственно Претендентом. Исполнение обязанности по внесению суммы задатка третьими лицами не допускается. Сумма денежных средств, поступившая Оператору электронной площадки в качестве Задатка, зачисляется Оператором электронной площадки на лицевой счет того Пользователя, который такие денежные средства перечислил. В платежном документе в графе «назначение платежа» должна содержаться информация: «№ л/с________________ Средства для проведения операций по обеспечению участия в электронных процедурах. НДС не облагается»</w:t>
      </w:r>
    </w:p>
    <w:p w14:paraId="237624B8" w14:textId="77777777" w:rsidR="007A36C2" w:rsidRPr="007A36C2" w:rsidRDefault="007A36C2" w:rsidP="007A36C2">
      <w:pPr>
        <w:spacing w:after="0" w:line="240" w:lineRule="auto"/>
        <w:ind w:firstLine="567"/>
        <w:contextualSpacing/>
        <w:jc w:val="both"/>
      </w:pPr>
      <w:r w:rsidRPr="007A36C2">
        <w:t xml:space="preserve">Операции по перечислению Оператору электронной площадки сумм денежных средств в качестве Задатка осуществляются в Российских рублях. </w:t>
      </w:r>
    </w:p>
    <w:p w14:paraId="066B6A95" w14:textId="77777777" w:rsidR="007A36C2" w:rsidRPr="007A36C2" w:rsidRDefault="007A36C2" w:rsidP="007A36C2">
      <w:pPr>
        <w:spacing w:after="0" w:line="240" w:lineRule="auto"/>
        <w:ind w:firstLine="567"/>
        <w:contextualSpacing/>
        <w:jc w:val="both"/>
      </w:pPr>
      <w:r w:rsidRPr="007A36C2">
        <w:t>Для учета на электронной площадке суммы денежных средств, поступивших Оператору электронной площадки в качестве Задатка, используется лицевой счет Пользователя, который формируется Оператором электронной площадки при регистрации Пользователя на электронной площадке.</w:t>
      </w:r>
    </w:p>
    <w:p w14:paraId="61E49165" w14:textId="77777777" w:rsidR="007A36C2" w:rsidRPr="007A36C2" w:rsidRDefault="007A36C2" w:rsidP="007A36C2">
      <w:pPr>
        <w:spacing w:after="0" w:line="240" w:lineRule="auto"/>
        <w:ind w:firstLine="567"/>
        <w:contextualSpacing/>
        <w:jc w:val="both"/>
      </w:pPr>
      <w:r w:rsidRPr="007A36C2">
        <w:t>В момент подачи Пользователем заявки на участие в процедуре продажи имущества в электронной форме, Оператор электронной площадки осуществляет блокирование суммы денежных средств в размере Задатка на лицевом счете такого Пользователя.</w:t>
      </w:r>
    </w:p>
    <w:p w14:paraId="18AAC389" w14:textId="77777777" w:rsidR="007A36C2" w:rsidRPr="007A36C2" w:rsidRDefault="007A36C2" w:rsidP="007A36C2">
      <w:pPr>
        <w:spacing w:after="0" w:line="240" w:lineRule="auto"/>
        <w:ind w:firstLine="567"/>
        <w:contextualSpacing/>
        <w:jc w:val="both"/>
      </w:pPr>
      <w:r w:rsidRPr="007A36C2">
        <w:t>Сумма денежных средств, перечисляемая Оператору электронной площадки в качестве Задатка, считается уплаченной в качестве Задатка с момента ее блокирования на лицевом счете Пользователя.</w:t>
      </w:r>
    </w:p>
    <w:p w14:paraId="6A1C0B33" w14:textId="05B1AE01" w:rsidR="007A36C2" w:rsidRPr="007A36C2" w:rsidRDefault="007A36C2" w:rsidP="007A36C2">
      <w:pPr>
        <w:spacing w:after="0" w:line="240" w:lineRule="auto"/>
        <w:ind w:firstLine="567"/>
        <w:contextualSpacing/>
        <w:jc w:val="both"/>
      </w:pPr>
      <w:r w:rsidRPr="007A36C2">
        <w:t>Задаток служит обеспечением исполнения обязательства Победителя торгов посредством публичного предложения по заключению договора по итогам торгов. Задаток возвращается всем участникам торгов посредством публичного предложения, кроме Победителя торгов посредством публичного предложения, в сроки и порядке определенном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банкротстве, имущества частных собственников (далее – Регламент).</w:t>
      </w:r>
    </w:p>
    <w:p w14:paraId="50E698B7" w14:textId="77777777" w:rsidR="007A36C2" w:rsidRPr="007A36C2" w:rsidRDefault="007A36C2" w:rsidP="007A36C2">
      <w:pPr>
        <w:spacing w:after="0" w:line="240" w:lineRule="auto"/>
        <w:ind w:firstLine="567"/>
        <w:contextualSpacing/>
        <w:jc w:val="both"/>
      </w:pPr>
      <w:r w:rsidRPr="007A36C2">
        <w:t>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договора о задатке и условиями договора, подлежащего заключению по итогам торгов. Претендент подтверждает, что ознакомился с состоянием Имущества и документацией к нему. Претензий по качеству, состоянию Имущества и документации к нему не имеет.</w:t>
      </w:r>
    </w:p>
    <w:p w14:paraId="397D819E" w14:textId="77777777" w:rsidR="007A36C2" w:rsidRPr="007A36C2" w:rsidRDefault="007A36C2" w:rsidP="007A36C2">
      <w:pPr>
        <w:spacing w:after="0" w:line="240" w:lineRule="auto"/>
        <w:ind w:firstLine="567"/>
        <w:contextualSpacing/>
        <w:jc w:val="both"/>
      </w:pPr>
      <w:r w:rsidRPr="007A36C2">
        <w:t>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в размере суммы Задатка на лицевом счете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</w:t>
      </w:r>
    </w:p>
    <w:p w14:paraId="1EE25BC6" w14:textId="798DFD8C" w:rsidR="007A36C2" w:rsidRPr="007A36C2" w:rsidRDefault="007A36C2" w:rsidP="007A36C2">
      <w:pPr>
        <w:spacing w:after="0" w:line="240" w:lineRule="auto"/>
        <w:ind w:firstLine="567"/>
        <w:contextualSpacing/>
        <w:jc w:val="both"/>
      </w:pPr>
      <w:r w:rsidRPr="007A36C2">
        <w:t>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банкротстве, имущества частных собственников (далее – Регламент) (</w:t>
      </w:r>
      <w:hyperlink r:id="rId12" w:history="1">
        <w:r w:rsidRPr="00F21247">
          <w:rPr>
            <w:rStyle w:val="af1"/>
          </w:rPr>
          <w:t>https://catalog.lot-online.ru/index.php?dispatch=rad_attachment.getfile&amp;attachment_id=2726853&amp;inline=true</w:t>
        </w:r>
      </w:hyperlink>
      <w:r w:rsidRPr="007A36C2">
        <w:t>)</w:t>
      </w:r>
    </w:p>
    <w:p w14:paraId="6CE77872" w14:textId="77777777" w:rsidR="007A36C2" w:rsidRPr="007A36C2" w:rsidRDefault="007A36C2" w:rsidP="007A36C2">
      <w:pPr>
        <w:spacing w:after="0" w:line="240" w:lineRule="auto"/>
        <w:ind w:firstLine="567"/>
        <w:contextualSpacing/>
        <w:jc w:val="both"/>
      </w:pPr>
      <w:r w:rsidRPr="007A36C2">
        <w:t xml:space="preserve">В случае признания претендента Победителем торгов посредством публичного предложения, сумма внесенного Задатка засчитывается в счет оплаты по договору, заключенному по итогам торгов и возврату не подлежит. </w:t>
      </w:r>
    </w:p>
    <w:p w14:paraId="07048C21" w14:textId="77777777" w:rsidR="007A36C2" w:rsidRPr="007A36C2" w:rsidRDefault="007A36C2" w:rsidP="007A36C2">
      <w:pPr>
        <w:spacing w:after="0" w:line="240" w:lineRule="auto"/>
        <w:ind w:firstLine="567"/>
        <w:contextualSpacing/>
        <w:jc w:val="both"/>
      </w:pPr>
      <w:r w:rsidRPr="007A36C2">
        <w:t>С момента разблокировки суммы денежных средств на лицевом счете Пользователя в размере Задатка обязательства по возврату Задатка Пользователю считаются исполненными.</w:t>
      </w:r>
    </w:p>
    <w:p w14:paraId="548071E1" w14:textId="79FAAAE3" w:rsidR="007A36C2" w:rsidRPr="007A36C2" w:rsidRDefault="007A36C2" w:rsidP="007A36C2">
      <w:pPr>
        <w:spacing w:after="0" w:line="240" w:lineRule="auto"/>
        <w:ind w:firstLine="567"/>
        <w:contextualSpacing/>
        <w:jc w:val="both"/>
      </w:pPr>
      <w:r w:rsidRPr="007A36C2">
        <w:t>Внесенный Задаток не возвращается в случае, если претендент, признанный Победителем торгов посредством публичного предложен</w:t>
      </w:r>
      <w:r w:rsidR="000340D8">
        <w:t>и</w:t>
      </w:r>
      <w:r w:rsidRPr="007A36C2">
        <w:t xml:space="preserve">я, уклонится/откажется от подписания в </w:t>
      </w:r>
      <w:r w:rsidRPr="007A36C2">
        <w:lastRenderedPageBreak/>
        <w:t>установленный срок договора, заключаемого по итогам торгов, от оплаты цены продажи по договору.</w:t>
      </w:r>
    </w:p>
    <w:p w14:paraId="7CE890BF" w14:textId="77777777" w:rsidR="007A36C2" w:rsidRPr="007A36C2" w:rsidRDefault="007A36C2" w:rsidP="007A36C2">
      <w:pPr>
        <w:spacing w:after="0" w:line="240" w:lineRule="auto"/>
        <w:ind w:firstLine="567"/>
        <w:contextualSpacing/>
        <w:jc w:val="both"/>
      </w:pPr>
      <w:r w:rsidRPr="007A36C2">
        <w:t>Настоящее извещение о продаже имущества является публичной офертой в соответствии со ст. 437 Гражданского кодекса Российской Федерации (далее – ГК РФ) на заключение договора о задатке. Внесение денежных средств в качестве задатка на участие в торгах и подача заявки Претендентом на участие в торгах подтверждает согласие Претендента со всеми условиями проведения торгов, опубликованными в извещении о продаже имущества и является акцептом данной оферты, после чего договор о задатке считается заключенным в установленном порядке.</w:t>
      </w:r>
    </w:p>
    <w:p w14:paraId="0000006C" w14:textId="5FE2050C" w:rsidR="00283CFC" w:rsidRPr="00D04F68" w:rsidRDefault="003313B7" w:rsidP="007A36C2">
      <w:pPr>
        <w:spacing w:after="0" w:line="240" w:lineRule="auto"/>
        <w:ind w:firstLine="567"/>
        <w:contextualSpacing/>
        <w:jc w:val="both"/>
      </w:pPr>
      <w:r w:rsidRPr="00D04F68">
        <w:t xml:space="preserve"> </w:t>
      </w:r>
    </w:p>
    <w:p w14:paraId="0000006D" w14:textId="77777777" w:rsidR="00283CFC" w:rsidRPr="00D04F68" w:rsidRDefault="003313B7" w:rsidP="00427913">
      <w:pPr>
        <w:spacing w:after="0" w:line="240" w:lineRule="auto"/>
        <w:ind w:firstLine="567"/>
        <w:contextualSpacing/>
        <w:jc w:val="both"/>
        <w:rPr>
          <w:b/>
        </w:rPr>
      </w:pPr>
      <w:r w:rsidRPr="00D04F68">
        <w:rPr>
          <w:b/>
        </w:rPr>
        <w:t>Организатор отказывает в допуске Претенденту к участию в аукционе если:</w:t>
      </w:r>
    </w:p>
    <w:p w14:paraId="26BECDF1" w14:textId="77777777" w:rsidR="007A36C2" w:rsidRDefault="007A36C2" w:rsidP="007A36C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</w:pPr>
      <w:r>
        <w:t>- заявка на участие в торгах не соответствует требованиям, установленным настоящий информационным сообщением, Регламентом;</w:t>
      </w:r>
    </w:p>
    <w:p w14:paraId="00EF5498" w14:textId="77777777" w:rsidR="007A36C2" w:rsidRDefault="007A36C2" w:rsidP="007A36C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</w:pPr>
      <w: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788D0DFA" w14:textId="77777777" w:rsidR="007A36C2" w:rsidRDefault="007A36C2" w:rsidP="007A36C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</w:pPr>
      <w:r>
        <w:t>- поступление задатка на расчетный счет Оператора электронной площадки, указанного в сообщении о проведении торгов, не подтверждено на момент определения Участников;</w:t>
      </w:r>
    </w:p>
    <w:p w14:paraId="565E29F4" w14:textId="77777777" w:rsidR="007A36C2" w:rsidRDefault="007A36C2" w:rsidP="007A36C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</w:pPr>
      <w:r>
        <w:t xml:space="preserve">- заявка и представленные документы поданы лицом, не уполномоченным Претендентом на осуществление таких действий; </w:t>
      </w:r>
    </w:p>
    <w:p w14:paraId="00000073" w14:textId="757C5DDD" w:rsidR="00283CFC" w:rsidRDefault="007A36C2" w:rsidP="007A36C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</w:pPr>
      <w:r>
        <w:t>В электронных торгах могут принимать участие только претенденты, признанные Организатором торгов в установленном порядке участниками торгов.</w:t>
      </w:r>
    </w:p>
    <w:p w14:paraId="43B12E9B" w14:textId="77777777" w:rsidR="007A36C2" w:rsidRDefault="007A36C2" w:rsidP="007A36C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  <w:rPr>
          <w:b/>
          <w:color w:val="000000"/>
        </w:rPr>
      </w:pPr>
    </w:p>
    <w:p w14:paraId="66D4BB4A" w14:textId="77777777" w:rsidR="00DC0DC5" w:rsidRPr="00F30D8B" w:rsidRDefault="00DC0DC5" w:rsidP="00DC0DC5">
      <w:pPr>
        <w:spacing w:after="0" w:line="240" w:lineRule="auto"/>
        <w:ind w:firstLine="567"/>
        <w:jc w:val="both"/>
        <w:rPr>
          <w:b/>
          <w:bCs/>
        </w:rPr>
      </w:pPr>
      <w:r w:rsidRPr="00F30D8B">
        <w:rPr>
          <w:b/>
          <w:bCs/>
        </w:rPr>
        <w:t>Порядок проведения электронн</w:t>
      </w:r>
      <w:r>
        <w:rPr>
          <w:b/>
          <w:bCs/>
        </w:rPr>
        <w:t>ых</w:t>
      </w:r>
      <w:r w:rsidRPr="00F30D8B">
        <w:rPr>
          <w:b/>
          <w:bCs/>
        </w:rPr>
        <w:t xml:space="preserve"> </w:t>
      </w:r>
      <w:r>
        <w:rPr>
          <w:b/>
          <w:bCs/>
        </w:rPr>
        <w:t>торгов ППП</w:t>
      </w:r>
      <w:r w:rsidRPr="00F30D8B">
        <w:rPr>
          <w:b/>
          <w:bCs/>
        </w:rPr>
        <w:t xml:space="preserve"> и оформление его результатов</w:t>
      </w:r>
      <w:r>
        <w:rPr>
          <w:b/>
          <w:bCs/>
        </w:rPr>
        <w:t>.</w:t>
      </w:r>
    </w:p>
    <w:p w14:paraId="0A21E0A0" w14:textId="77777777" w:rsidR="00DC0DC5" w:rsidRPr="00602575" w:rsidRDefault="00DC0DC5" w:rsidP="00DC0DC5">
      <w:pPr>
        <w:autoSpaceDE w:val="0"/>
        <w:autoSpaceDN w:val="0"/>
        <w:adjustRightInd w:val="0"/>
        <w:spacing w:after="0" w:line="240" w:lineRule="auto"/>
        <w:ind w:firstLine="567"/>
        <w:jc w:val="both"/>
      </w:pPr>
      <w:r w:rsidRPr="007D2097">
        <w:t>ОТ рассматривает предоставленные Заявителями Оператору заявки с приложенными к ним документами, устанавливает факт поступления задатков на счет Оператора в срок, установленный в наст</w:t>
      </w:r>
      <w:r>
        <w:t>оящем</w:t>
      </w:r>
      <w:r w:rsidRPr="007D2097">
        <w:t xml:space="preserve"> сообщении, и по результатам принимает решение о допуске или отказе в допуске Заявителя к участию в Торгах. Непоступление задатка на счет Оператора, указанный в наст. сообщении, или поступление задатка по истечении срока, установленного в настоящем сообщении, или поступление задатка в размере меньшем, чем это установлено в настоящем сообщении, являются основаниями для отказа в допуске Заявителя к участию в Торгах. Заявители, допущенные к участию в Торгах, признаются участниками Торгов (далее – Участники). Оператор направляет всем Заявителям уведомления о признании их Участниками или об отказе в признании их Участниками. </w:t>
      </w:r>
      <w:r w:rsidRPr="00602575">
        <w:t xml:space="preserve">Победителем Торгов ППП </w:t>
      </w:r>
      <w:r w:rsidRPr="00961663">
        <w:t>(далее также Победитель) признается Участник, который представил в установленный срок заявку на участие в Торгах ППП, содержащую предложение о цене имущества финансовой организации, но не ниже начальной цены продажи имущества, установленной для определенного периода проведения Торгов ППП,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который первым представил в установленный срок заявку на участие в Торгах ППП</w:t>
      </w:r>
      <w:r w:rsidRPr="00602575">
        <w:t xml:space="preserve">. </w:t>
      </w:r>
    </w:p>
    <w:p w14:paraId="50B30C54" w14:textId="77777777" w:rsidR="00DC0DC5" w:rsidRPr="00F30D8B" w:rsidRDefault="00DC0DC5" w:rsidP="00DC0DC5">
      <w:pPr>
        <w:autoSpaceDE w:val="0"/>
        <w:autoSpaceDN w:val="0"/>
        <w:adjustRightInd w:val="0"/>
        <w:spacing w:after="0" w:line="240" w:lineRule="auto"/>
        <w:ind w:firstLine="567"/>
        <w:jc w:val="both"/>
      </w:pPr>
      <w:r w:rsidRPr="00F30D8B">
        <w:t xml:space="preserve">По завершении </w:t>
      </w:r>
      <w:r>
        <w:t>Торгов</w:t>
      </w:r>
      <w:r w:rsidRPr="00F30D8B">
        <w:t xml:space="preserve"> при помощи программных средств электронной площадки формируется протокол о результатах </w:t>
      </w:r>
      <w:r>
        <w:t>торгов</w:t>
      </w:r>
      <w:r w:rsidRPr="00F30D8B">
        <w:t>.</w:t>
      </w:r>
    </w:p>
    <w:p w14:paraId="7FECC0D0" w14:textId="77777777" w:rsidR="00DC0DC5" w:rsidRPr="00F30D8B" w:rsidRDefault="00DC0DC5" w:rsidP="00DC0DC5">
      <w:pPr>
        <w:autoSpaceDE w:val="0"/>
        <w:autoSpaceDN w:val="0"/>
        <w:adjustRightInd w:val="0"/>
        <w:spacing w:after="0" w:line="240" w:lineRule="auto"/>
        <w:ind w:firstLine="567"/>
        <w:jc w:val="both"/>
      </w:pPr>
      <w:r w:rsidRPr="00F30D8B">
        <w:t xml:space="preserve">Протокол о результатах </w:t>
      </w:r>
      <w:r>
        <w:t>Торгов</w:t>
      </w:r>
      <w:r w:rsidRPr="00F30D8B">
        <w:t xml:space="preserve"> подписывается </w:t>
      </w:r>
      <w:r>
        <w:t>О</w:t>
      </w:r>
      <w:r w:rsidRPr="00F30D8B">
        <w:t xml:space="preserve">рганизатором </w:t>
      </w:r>
      <w:r>
        <w:t>торгов в</w:t>
      </w:r>
      <w:r w:rsidRPr="00F30D8B">
        <w:t xml:space="preserve"> день п</w:t>
      </w:r>
      <w:r>
        <w:t>одведения итогов Торгов</w:t>
      </w:r>
      <w:r w:rsidRPr="00F30D8B">
        <w:t>.</w:t>
      </w:r>
    </w:p>
    <w:p w14:paraId="38ADE4A6" w14:textId="77777777" w:rsidR="00DC0DC5" w:rsidRPr="00F30D8B" w:rsidRDefault="00DC0DC5" w:rsidP="00DC0DC5">
      <w:pPr>
        <w:autoSpaceDE w:val="0"/>
        <w:autoSpaceDN w:val="0"/>
        <w:adjustRightInd w:val="0"/>
        <w:spacing w:after="0" w:line="240" w:lineRule="auto"/>
        <w:ind w:firstLine="567"/>
        <w:jc w:val="both"/>
      </w:pPr>
      <w:r w:rsidRPr="00F30D8B">
        <w:t xml:space="preserve">Процедура </w:t>
      </w:r>
      <w:r>
        <w:t>Торгов ППП</w:t>
      </w:r>
      <w:r w:rsidRPr="00F30D8B">
        <w:t xml:space="preserve"> считается завершенной с момента подписания Организатором торгов протокола об итогах</w:t>
      </w:r>
      <w:r>
        <w:t xml:space="preserve"> Торгов</w:t>
      </w:r>
      <w:r w:rsidRPr="00F30D8B">
        <w:t>.</w:t>
      </w:r>
    </w:p>
    <w:p w14:paraId="02297C2A" w14:textId="77777777" w:rsidR="00DC0DC5" w:rsidRPr="00005B45" w:rsidRDefault="00DC0DC5" w:rsidP="00DC0DC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</w:pPr>
      <w:r w:rsidRPr="00B43FF9">
        <w:t xml:space="preserve">Срок формирования и подписания протоколов об определении участников и о результатах торгов – </w:t>
      </w:r>
      <w:r>
        <w:t>1</w:t>
      </w:r>
      <w:r w:rsidRPr="00B43FF9">
        <w:t xml:space="preserve"> рабочи</w:t>
      </w:r>
      <w:r>
        <w:t>й</w:t>
      </w:r>
      <w:r w:rsidRPr="00B43FF9">
        <w:t xml:space="preserve"> д</w:t>
      </w:r>
      <w:r>
        <w:t>ень после завершения периода при наличии заявок, отвечающих требованиям.</w:t>
      </w:r>
    </w:p>
    <w:p w14:paraId="0C8D1228" w14:textId="77777777" w:rsidR="00DC0DC5" w:rsidRPr="00A90C57" w:rsidRDefault="00DC0DC5" w:rsidP="00DC0DC5">
      <w:pPr>
        <w:autoSpaceDE w:val="0"/>
        <w:autoSpaceDN w:val="0"/>
        <w:adjustRightInd w:val="0"/>
        <w:spacing w:after="0" w:line="20" w:lineRule="atLeast"/>
        <w:ind w:firstLine="720"/>
        <w:jc w:val="both"/>
        <w:outlineLvl w:val="1"/>
        <w:rPr>
          <w:b/>
          <w:bCs/>
        </w:rPr>
      </w:pPr>
    </w:p>
    <w:p w14:paraId="1AFE332C" w14:textId="77777777" w:rsidR="00DC0DC5" w:rsidRPr="00242FE7" w:rsidRDefault="00DC0DC5" w:rsidP="00DC0DC5">
      <w:pPr>
        <w:spacing w:after="0" w:line="20" w:lineRule="atLeast"/>
        <w:ind w:right="-57" w:firstLine="567"/>
        <w:jc w:val="both"/>
        <w:rPr>
          <w:b/>
        </w:rPr>
      </w:pPr>
      <w:r w:rsidRPr="00242FE7">
        <w:rPr>
          <w:b/>
        </w:rPr>
        <w:lastRenderedPageBreak/>
        <w:t>Определение победителя торгов посредством публичного предложения:</w:t>
      </w:r>
    </w:p>
    <w:p w14:paraId="24FDD0A8" w14:textId="77777777" w:rsidR="00DC0DC5" w:rsidRDefault="00DC0DC5" w:rsidP="00DC0DC5">
      <w:pPr>
        <w:spacing w:after="0" w:line="20" w:lineRule="atLeast"/>
        <w:ind w:right="-57" w:firstLine="567"/>
        <w:jc w:val="both"/>
      </w:pPr>
      <w:r>
        <w:t>Победителем торгов посредством публичного предложения признается участник, который представил в установленный срок заявку на участие в публичном предложении,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 торгов.</w:t>
      </w:r>
    </w:p>
    <w:p w14:paraId="383A71AB" w14:textId="77777777" w:rsidR="00DC0DC5" w:rsidRDefault="00DC0DC5" w:rsidP="00DC0DC5">
      <w:pPr>
        <w:spacing w:after="0" w:line="20" w:lineRule="atLeast"/>
        <w:ind w:right="-57" w:firstLine="567"/>
        <w:jc w:val="both"/>
      </w:pPr>
      <w:r w:rsidRPr="009F2880">
        <w:t xml:space="preserve">В случае, если несколько участников торгов посредством публичного предложения представили в установленный срок заявки, содержащие различные предложения о цене Лота, но не ниже начальной цены продажи Лота, установленной для определенного периода </w:t>
      </w:r>
      <w:r>
        <w:t>проведения торгов, право приобретения Лота принадлежит участнику торгов, предложившему максимальную цену за этот Лот.</w:t>
      </w:r>
    </w:p>
    <w:p w14:paraId="35278AE5" w14:textId="77777777" w:rsidR="00DC0DC5" w:rsidRDefault="00DC0DC5" w:rsidP="00DC0DC5">
      <w:pPr>
        <w:spacing w:after="0" w:line="20" w:lineRule="atLeast"/>
        <w:ind w:right="-57" w:firstLine="567"/>
        <w:jc w:val="both"/>
      </w:pPr>
      <w:r>
        <w:t>В случае, если несколько участников торгов посредством публичного предложения представили в установленный срок заявки, содержащие равные предложения о цене Лота, но не ниже начальной цены продажи Лота, установленной для определенного периода проведения торгов, право приобретения Лота принадлежит участнику торгов, который первым представил в установленный срок заявку на участие в торгах посредством публичного предложения.</w:t>
      </w:r>
    </w:p>
    <w:p w14:paraId="49084636" w14:textId="77777777" w:rsidR="00DC0DC5" w:rsidRPr="00FA42AA" w:rsidRDefault="00DC0DC5" w:rsidP="00DC0DC5">
      <w:pPr>
        <w:pStyle w:val="ad"/>
        <w:spacing w:after="0" w:line="20" w:lineRule="atLeast"/>
        <w:ind w:left="0" w:right="-57" w:firstLine="567"/>
        <w:jc w:val="both"/>
        <w:rPr>
          <w:rFonts w:ascii="Times New Roman" w:hAnsi="Times New Roman"/>
          <w:sz w:val="24"/>
          <w:szCs w:val="24"/>
        </w:rPr>
      </w:pPr>
      <w:r w:rsidRPr="00FA42AA">
        <w:rPr>
          <w:rFonts w:ascii="Times New Roman" w:hAnsi="Times New Roman"/>
          <w:sz w:val="24"/>
          <w:szCs w:val="24"/>
        </w:rPr>
        <w:t>Итоги публичного предложения подводятся Организатором торгов после завершения соответствующего периода. Признание участника победителем оформляется протоколом об итогах публичного предложения, который размещается на электронной площадке. С даты определения победителя публичного предложения прием заявок прекращается.</w:t>
      </w:r>
    </w:p>
    <w:p w14:paraId="274E895D" w14:textId="77777777" w:rsidR="007A36C2" w:rsidRDefault="007A36C2" w:rsidP="007A36C2">
      <w:pPr>
        <w:spacing w:after="0" w:line="240" w:lineRule="auto"/>
        <w:contextualSpacing/>
        <w:jc w:val="both"/>
        <w:rPr>
          <w:color w:val="000000"/>
        </w:rPr>
      </w:pPr>
    </w:p>
    <w:p w14:paraId="77E6F6F2" w14:textId="77777777" w:rsidR="007A36C2" w:rsidRPr="00382AB3" w:rsidRDefault="007A36C2" w:rsidP="007A36C2">
      <w:pPr>
        <w:spacing w:after="0" w:line="240" w:lineRule="auto"/>
        <w:contextualSpacing/>
        <w:jc w:val="both"/>
        <w:rPr>
          <w:b/>
          <w:color w:val="000000"/>
        </w:rPr>
      </w:pPr>
    </w:p>
    <w:p w14:paraId="6C95C6E8" w14:textId="77777777" w:rsidR="0091063B" w:rsidRPr="0091063B" w:rsidRDefault="0091063B" w:rsidP="0091063B">
      <w:pPr>
        <w:spacing w:after="0" w:line="240" w:lineRule="auto"/>
        <w:ind w:firstLine="720"/>
        <w:contextualSpacing/>
        <w:jc w:val="both"/>
        <w:rPr>
          <w:b/>
          <w:bCs/>
        </w:rPr>
      </w:pPr>
      <w:r w:rsidRPr="0091063B">
        <w:rPr>
          <w:b/>
          <w:bCs/>
        </w:rPr>
        <w:t>Сделки по итогам торгов подлежат заключению с учетом положений Указа Президента РФ №81 от 01.03.2022 г. «О дополнительных временных мерах экономического характера по обеспечению финансовой стабильности РФ».</w:t>
      </w:r>
    </w:p>
    <w:p w14:paraId="2004E00E" w14:textId="47886DB8" w:rsidR="0091063B" w:rsidRPr="0091063B" w:rsidRDefault="0091063B" w:rsidP="0091063B">
      <w:pPr>
        <w:spacing w:after="0" w:line="240" w:lineRule="auto"/>
        <w:ind w:firstLine="720"/>
        <w:contextualSpacing/>
        <w:jc w:val="both"/>
        <w:rPr>
          <w:b/>
          <w:bCs/>
        </w:rPr>
      </w:pPr>
      <w:r w:rsidRPr="0091063B">
        <w:rPr>
          <w:b/>
          <w:bCs/>
        </w:rPr>
        <w:t>Риски, связанные с отказом в заключении сделки по итогам торгов с учетом положений Указа Президента РФ несет покупатель.</w:t>
      </w:r>
    </w:p>
    <w:p w14:paraId="76144D01" w14:textId="4AD2DC2F" w:rsidR="0091063B" w:rsidRPr="0091063B" w:rsidRDefault="0091063B" w:rsidP="0091063B">
      <w:pPr>
        <w:spacing w:after="0" w:line="240" w:lineRule="auto"/>
        <w:ind w:firstLine="720"/>
        <w:contextualSpacing/>
        <w:jc w:val="both"/>
        <w:rPr>
          <w:b/>
          <w:bCs/>
        </w:rPr>
      </w:pPr>
      <w:r w:rsidRPr="0091063B">
        <w:rPr>
          <w:b/>
          <w:bCs/>
        </w:rPr>
        <w:t>Договор</w:t>
      </w:r>
      <w:r w:rsidR="000340D8">
        <w:rPr>
          <w:b/>
          <w:bCs/>
        </w:rPr>
        <w:t xml:space="preserve"> купли-продажи Имущества </w:t>
      </w:r>
      <w:r w:rsidRPr="0091063B">
        <w:rPr>
          <w:b/>
          <w:bCs/>
        </w:rPr>
        <w:t xml:space="preserve">заключается между Продавцом и Победителем торгов посредством публичного предложения (Покупателем) в течение 5 (Пяти) рабочих дней после подведения итогов торгов посредством публичного предложения в соответствии с типовой формой Продавца, размещенной на сайте www.lot-online.ru в разделе «карточка лота». </w:t>
      </w:r>
    </w:p>
    <w:p w14:paraId="051AF4AC" w14:textId="1DF151C0" w:rsidR="0091063B" w:rsidRPr="0091063B" w:rsidRDefault="0091063B" w:rsidP="00DC0DC5">
      <w:pPr>
        <w:spacing w:after="0" w:line="240" w:lineRule="auto"/>
        <w:ind w:firstLine="720"/>
        <w:contextualSpacing/>
        <w:jc w:val="both"/>
        <w:rPr>
          <w:b/>
          <w:bCs/>
        </w:rPr>
      </w:pPr>
      <w:r w:rsidRPr="0091063B">
        <w:rPr>
          <w:b/>
          <w:bCs/>
        </w:rPr>
        <w:t xml:space="preserve">Полученный от Победителя торгов посредством публичного предложения задаток засчитывается в счет оплаты цены Имущества по </w:t>
      </w:r>
      <w:r w:rsidR="000340D8">
        <w:rPr>
          <w:b/>
          <w:bCs/>
        </w:rPr>
        <w:t>Договору купли-продажи Имущества</w:t>
      </w:r>
      <w:r w:rsidRPr="0091063B">
        <w:rPr>
          <w:b/>
          <w:bCs/>
        </w:rPr>
        <w:t xml:space="preserve">. Оплата оставшейся части цены Имущества осуществляется в течение 10 (десяти) рабочих дней с момента заключения договора </w:t>
      </w:r>
      <w:r w:rsidR="000340D8">
        <w:rPr>
          <w:b/>
          <w:bCs/>
        </w:rPr>
        <w:t>купли-продажи</w:t>
      </w:r>
      <w:r w:rsidRPr="0091063B">
        <w:rPr>
          <w:b/>
          <w:bCs/>
        </w:rPr>
        <w:t xml:space="preserve"> путем безналичного перечисления денежных средств на счет Продавца.</w:t>
      </w:r>
    </w:p>
    <w:p w14:paraId="76292214" w14:textId="2EE0C45F" w:rsidR="0091063B" w:rsidRPr="0091063B" w:rsidRDefault="0091063B" w:rsidP="0091063B">
      <w:pPr>
        <w:spacing w:after="0" w:line="240" w:lineRule="auto"/>
        <w:ind w:firstLine="720"/>
        <w:contextualSpacing/>
        <w:jc w:val="both"/>
        <w:rPr>
          <w:b/>
          <w:bCs/>
        </w:rPr>
      </w:pPr>
      <w:r w:rsidRPr="0091063B">
        <w:rPr>
          <w:b/>
          <w:bCs/>
        </w:rPr>
        <w:t xml:space="preserve">В случае уклонения (отказа) Победителя торгов от заключения договора по итогам торгов, от  оплаты цены продажи, за вычетом ранее внесенного задатка, в установленные сроки, договор </w:t>
      </w:r>
      <w:r w:rsidR="000340D8">
        <w:rPr>
          <w:b/>
          <w:bCs/>
        </w:rPr>
        <w:t>купли-продажи Имущества</w:t>
      </w:r>
      <w:r w:rsidRPr="0091063B">
        <w:rPr>
          <w:b/>
          <w:bCs/>
        </w:rPr>
        <w:t xml:space="preserve"> может быть заключен с участником торгов, сделавшим предпоследнее предложение по цене Имущества, в течение 5 (пяти) рабочих дней с даты получения указанным лицом от Продавца уведомления об уклонении (отказе) победителя торгов от заключения договора цессии (уступки прав требований), оплаты цены Имущества.</w:t>
      </w:r>
    </w:p>
    <w:p w14:paraId="230D50EE" w14:textId="77777777" w:rsidR="0091063B" w:rsidRPr="0091063B" w:rsidRDefault="0091063B" w:rsidP="0091063B">
      <w:pPr>
        <w:spacing w:after="0" w:line="240" w:lineRule="auto"/>
        <w:ind w:firstLine="720"/>
        <w:contextualSpacing/>
        <w:jc w:val="both"/>
      </w:pPr>
      <w:r w:rsidRPr="0091063B">
        <w:t>В случае установления собственником недостоверности предоставленных Победителем торгов посредством публичного предложения сведений в отношении своего соответствия требованиям аукционной документации, собственник вправе отказаться от заключения договора с таким лицом, в том числе после публикации протокола подведения итогов. При этом Победитель торгов посредством публичного предложения, предоставивший недостоверные сведения, считается уклонившимся от заключения договора, в связи невозможностью заключения такого договора, внесенный Победителем торгов посредством публичного предложения задаток ему не возвращается.</w:t>
      </w:r>
    </w:p>
    <w:p w14:paraId="50E67115" w14:textId="77777777" w:rsidR="0091063B" w:rsidRPr="0091063B" w:rsidRDefault="0091063B" w:rsidP="0091063B">
      <w:pPr>
        <w:spacing w:after="0" w:line="240" w:lineRule="auto"/>
        <w:ind w:firstLine="720"/>
        <w:contextualSpacing/>
        <w:jc w:val="both"/>
      </w:pPr>
      <w:r w:rsidRPr="0091063B">
        <w:t xml:space="preserve">Не заключение договора по итогам торгов, как и невнесение оплаты цены продажи, за вычетом ранее внесенного задатка, влечет расторжение договора в одностороннем порядке по </w:t>
      </w:r>
      <w:r w:rsidRPr="0091063B">
        <w:lastRenderedPageBreak/>
        <w:t>инициативе Продавца, и победитель торгов посредством публичного предложения теряет право на заключение договора, при этом задаток Победителя торгов ему не возвращается.</w:t>
      </w:r>
    </w:p>
    <w:p w14:paraId="214BD214" w14:textId="4E97C961" w:rsidR="00BA1B10" w:rsidRPr="0091063B" w:rsidRDefault="00BA1B10" w:rsidP="0091063B">
      <w:pPr>
        <w:spacing w:after="0" w:line="240" w:lineRule="auto"/>
        <w:ind w:firstLine="720"/>
        <w:contextualSpacing/>
        <w:jc w:val="both"/>
        <w:rPr>
          <w:sz w:val="28"/>
          <w:szCs w:val="28"/>
        </w:rPr>
      </w:pPr>
    </w:p>
    <w:sectPr w:rsidR="00BA1B10" w:rsidRPr="0091063B" w:rsidSect="00FB22EF">
      <w:pgSz w:w="11906" w:h="16838"/>
      <w:pgMar w:top="851" w:right="707" w:bottom="993" w:left="993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FA49B" w14:textId="77777777" w:rsidR="00F00A49" w:rsidRDefault="00F00A49" w:rsidP="00183809">
      <w:r>
        <w:separator/>
      </w:r>
    </w:p>
  </w:endnote>
  <w:endnote w:type="continuationSeparator" w:id="0">
    <w:p w14:paraId="1658DB50" w14:textId="77777777" w:rsidR="00F00A49" w:rsidRDefault="00F00A49" w:rsidP="001838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TTimes/Cyrillic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NewsGothic_A.Z_PS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EDB91" w14:textId="77777777" w:rsidR="00F00A49" w:rsidRDefault="00F00A49" w:rsidP="00183809">
      <w:r>
        <w:separator/>
      </w:r>
    </w:p>
  </w:footnote>
  <w:footnote w:type="continuationSeparator" w:id="0">
    <w:p w14:paraId="561F54B5" w14:textId="77777777" w:rsidR="00F00A49" w:rsidRDefault="00F00A49" w:rsidP="001838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E3FB2"/>
    <w:multiLevelType w:val="multilevel"/>
    <w:tmpl w:val="C422F42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1.%2."/>
      <w:lvlJc w:val="left"/>
      <w:pPr>
        <w:ind w:left="987" w:hanging="420"/>
      </w:pPr>
      <w:rPr>
        <w:b w:val="0"/>
      </w:rPr>
    </w:lvl>
    <w:lvl w:ilvl="2">
      <w:start w:val="1"/>
      <w:numFmt w:val="decimal"/>
      <w:lvlText w:val="%1.%2.%3."/>
      <w:lvlJc w:val="left"/>
      <w:pPr>
        <w:ind w:left="1287" w:hanging="720"/>
      </w:pPr>
    </w:lvl>
    <w:lvl w:ilvl="3">
      <w:start w:val="1"/>
      <w:numFmt w:val="decimal"/>
      <w:lvlText w:val="%1.%2.%3.%4."/>
      <w:lvlJc w:val="left"/>
      <w:pPr>
        <w:ind w:left="1287" w:hanging="720"/>
      </w:pPr>
    </w:lvl>
    <w:lvl w:ilvl="4">
      <w:start w:val="1"/>
      <w:numFmt w:val="decimal"/>
      <w:lvlText w:val="%1.%2.%3.%4.%5."/>
      <w:lvlJc w:val="left"/>
      <w:pPr>
        <w:ind w:left="1647" w:hanging="1080"/>
      </w:pPr>
    </w:lvl>
    <w:lvl w:ilvl="5">
      <w:start w:val="1"/>
      <w:numFmt w:val="decimal"/>
      <w:lvlText w:val="%1.%2.%3.%4.%5.%6."/>
      <w:lvlJc w:val="left"/>
      <w:pPr>
        <w:ind w:left="1647" w:hanging="1080"/>
      </w:pPr>
    </w:lvl>
    <w:lvl w:ilvl="6">
      <w:start w:val="1"/>
      <w:numFmt w:val="decimal"/>
      <w:lvlText w:val="%1.%2.%3.%4.%5.%6.%7."/>
      <w:lvlJc w:val="left"/>
      <w:pPr>
        <w:ind w:left="2007" w:hanging="1440"/>
      </w:pPr>
    </w:lvl>
    <w:lvl w:ilvl="7">
      <w:start w:val="1"/>
      <w:numFmt w:val="decimal"/>
      <w:lvlText w:val="%1.%2.%3.%4.%5.%6.%7.%8."/>
      <w:lvlJc w:val="left"/>
      <w:pPr>
        <w:ind w:left="2007" w:hanging="1440"/>
      </w:pPr>
    </w:lvl>
    <w:lvl w:ilvl="8">
      <w:start w:val="1"/>
      <w:numFmt w:val="decimal"/>
      <w:lvlText w:val="%1.%2.%3.%4.%5.%6.%7.%8.%9."/>
      <w:lvlJc w:val="left"/>
      <w:pPr>
        <w:ind w:left="2367" w:hanging="1800"/>
      </w:pPr>
    </w:lvl>
  </w:abstractNum>
  <w:abstractNum w:abstractNumId="1" w15:restartNumberingAfterBreak="0">
    <w:nsid w:val="07DE07BF"/>
    <w:multiLevelType w:val="multilevel"/>
    <w:tmpl w:val="D8E44100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40823EB"/>
    <w:multiLevelType w:val="multilevel"/>
    <w:tmpl w:val="547C9304"/>
    <w:lvl w:ilvl="0">
      <w:start w:val="1"/>
      <w:numFmt w:val="bullet"/>
      <w:lvlText w:val="−"/>
      <w:lvlJc w:val="left"/>
      <w:pPr>
        <w:ind w:left="221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36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80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52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96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8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407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78169F4"/>
    <w:multiLevelType w:val="multilevel"/>
    <w:tmpl w:val="13446DC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1BDA2B79"/>
    <w:multiLevelType w:val="multilevel"/>
    <w:tmpl w:val="1312DB3C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47250A9"/>
    <w:multiLevelType w:val="multilevel"/>
    <w:tmpl w:val="4F7CA56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6" w15:restartNumberingAfterBreak="0">
    <w:nsid w:val="253A6375"/>
    <w:multiLevelType w:val="multilevel"/>
    <w:tmpl w:val="98AC8770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4C1F0EE8"/>
    <w:multiLevelType w:val="multilevel"/>
    <w:tmpl w:val="FD288F34"/>
    <w:lvl w:ilvl="0">
      <w:start w:val="1"/>
      <w:numFmt w:val="decimal"/>
      <w:lvlText w:val="%1)"/>
      <w:lvlJc w:val="left"/>
      <w:pPr>
        <w:ind w:left="1497" w:hanging="93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A6B71B5"/>
    <w:multiLevelType w:val="hybridMultilevel"/>
    <w:tmpl w:val="3418C3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482F8D"/>
    <w:multiLevelType w:val="hybridMultilevel"/>
    <w:tmpl w:val="F4BEC6A2"/>
    <w:lvl w:ilvl="0" w:tplc="ADECDA4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669070CC"/>
    <w:multiLevelType w:val="multilevel"/>
    <w:tmpl w:val="226CFFD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 w15:restartNumberingAfterBreak="0">
    <w:nsid w:val="69290573"/>
    <w:multiLevelType w:val="hybridMultilevel"/>
    <w:tmpl w:val="85E8AC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5474824">
    <w:abstractNumId w:val="0"/>
  </w:num>
  <w:num w:numId="2" w16cid:durableId="1796630522">
    <w:abstractNumId w:val="5"/>
  </w:num>
  <w:num w:numId="3" w16cid:durableId="1222865534">
    <w:abstractNumId w:val="4"/>
  </w:num>
  <w:num w:numId="4" w16cid:durableId="885719914">
    <w:abstractNumId w:val="1"/>
  </w:num>
  <w:num w:numId="5" w16cid:durableId="1557813104">
    <w:abstractNumId w:val="2"/>
  </w:num>
  <w:num w:numId="6" w16cid:durableId="345179369">
    <w:abstractNumId w:val="7"/>
  </w:num>
  <w:num w:numId="7" w16cid:durableId="1693608864">
    <w:abstractNumId w:val="6"/>
  </w:num>
  <w:num w:numId="8" w16cid:durableId="645669636">
    <w:abstractNumId w:val="9"/>
  </w:num>
  <w:num w:numId="9" w16cid:durableId="599875710">
    <w:abstractNumId w:val="11"/>
  </w:num>
  <w:num w:numId="10" w16cid:durableId="1937472721">
    <w:abstractNumId w:val="8"/>
  </w:num>
  <w:num w:numId="11" w16cid:durableId="644703321">
    <w:abstractNumId w:val="3"/>
  </w:num>
  <w:num w:numId="12" w16cid:durableId="17443273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CFC"/>
    <w:rsid w:val="000073B6"/>
    <w:rsid w:val="0002302B"/>
    <w:rsid w:val="00030501"/>
    <w:rsid w:val="000340D8"/>
    <w:rsid w:val="000571EC"/>
    <w:rsid w:val="00061379"/>
    <w:rsid w:val="00063FB0"/>
    <w:rsid w:val="000747B7"/>
    <w:rsid w:val="00080A7D"/>
    <w:rsid w:val="00083DEE"/>
    <w:rsid w:val="00087D69"/>
    <w:rsid w:val="000A023A"/>
    <w:rsid w:val="000A065F"/>
    <w:rsid w:val="000F4E9D"/>
    <w:rsid w:val="00107630"/>
    <w:rsid w:val="00125D69"/>
    <w:rsid w:val="00141F15"/>
    <w:rsid w:val="00162358"/>
    <w:rsid w:val="00170516"/>
    <w:rsid w:val="00183809"/>
    <w:rsid w:val="00196F8C"/>
    <w:rsid w:val="001A486F"/>
    <w:rsid w:val="001D4EBF"/>
    <w:rsid w:val="001E5916"/>
    <w:rsid w:val="001F00CB"/>
    <w:rsid w:val="001F6A53"/>
    <w:rsid w:val="00215D42"/>
    <w:rsid w:val="002512A2"/>
    <w:rsid w:val="00275DAA"/>
    <w:rsid w:val="00283CFC"/>
    <w:rsid w:val="00284749"/>
    <w:rsid w:val="002A3725"/>
    <w:rsid w:val="002B0A09"/>
    <w:rsid w:val="002B43F7"/>
    <w:rsid w:val="002D452B"/>
    <w:rsid w:val="00305EB4"/>
    <w:rsid w:val="00316BA5"/>
    <w:rsid w:val="00321235"/>
    <w:rsid w:val="003313B7"/>
    <w:rsid w:val="00351135"/>
    <w:rsid w:val="00380B3E"/>
    <w:rsid w:val="00382AB3"/>
    <w:rsid w:val="003A532F"/>
    <w:rsid w:val="003E6DA7"/>
    <w:rsid w:val="00402F89"/>
    <w:rsid w:val="004232B4"/>
    <w:rsid w:val="00427913"/>
    <w:rsid w:val="00437F8A"/>
    <w:rsid w:val="004828B9"/>
    <w:rsid w:val="004A6753"/>
    <w:rsid w:val="004A6AE5"/>
    <w:rsid w:val="004A7247"/>
    <w:rsid w:val="005469B6"/>
    <w:rsid w:val="00563013"/>
    <w:rsid w:val="00563273"/>
    <w:rsid w:val="00564BD7"/>
    <w:rsid w:val="00574616"/>
    <w:rsid w:val="005972CC"/>
    <w:rsid w:val="005B1A65"/>
    <w:rsid w:val="005B688D"/>
    <w:rsid w:val="005C062E"/>
    <w:rsid w:val="005C4685"/>
    <w:rsid w:val="005C7C9F"/>
    <w:rsid w:val="005E3291"/>
    <w:rsid w:val="005F2C19"/>
    <w:rsid w:val="006062E3"/>
    <w:rsid w:val="00631324"/>
    <w:rsid w:val="00641D64"/>
    <w:rsid w:val="00643B4F"/>
    <w:rsid w:val="0066105F"/>
    <w:rsid w:val="00663454"/>
    <w:rsid w:val="00686851"/>
    <w:rsid w:val="006872B5"/>
    <w:rsid w:val="00687E57"/>
    <w:rsid w:val="006949EF"/>
    <w:rsid w:val="006A2413"/>
    <w:rsid w:val="006B459D"/>
    <w:rsid w:val="006B63E1"/>
    <w:rsid w:val="006E01E4"/>
    <w:rsid w:val="006E2BAD"/>
    <w:rsid w:val="00722772"/>
    <w:rsid w:val="0076234B"/>
    <w:rsid w:val="007A36C2"/>
    <w:rsid w:val="007D701D"/>
    <w:rsid w:val="007F573B"/>
    <w:rsid w:val="007F64EB"/>
    <w:rsid w:val="00811E06"/>
    <w:rsid w:val="008121DD"/>
    <w:rsid w:val="00833EA3"/>
    <w:rsid w:val="008446B9"/>
    <w:rsid w:val="00856086"/>
    <w:rsid w:val="00863E2D"/>
    <w:rsid w:val="008862B6"/>
    <w:rsid w:val="008A1B1C"/>
    <w:rsid w:val="008B0D1B"/>
    <w:rsid w:val="0091063B"/>
    <w:rsid w:val="0093545B"/>
    <w:rsid w:val="00974A70"/>
    <w:rsid w:val="00996E61"/>
    <w:rsid w:val="009C1CF3"/>
    <w:rsid w:val="009D025E"/>
    <w:rsid w:val="009D5678"/>
    <w:rsid w:val="009E2591"/>
    <w:rsid w:val="009F6C00"/>
    <w:rsid w:val="00A00018"/>
    <w:rsid w:val="00A12636"/>
    <w:rsid w:val="00A35321"/>
    <w:rsid w:val="00A444A4"/>
    <w:rsid w:val="00A631EB"/>
    <w:rsid w:val="00A665BC"/>
    <w:rsid w:val="00A852D9"/>
    <w:rsid w:val="00A90249"/>
    <w:rsid w:val="00A9043E"/>
    <w:rsid w:val="00A951DE"/>
    <w:rsid w:val="00AA70CC"/>
    <w:rsid w:val="00AC7C7B"/>
    <w:rsid w:val="00AE17AF"/>
    <w:rsid w:val="00AE2174"/>
    <w:rsid w:val="00B15704"/>
    <w:rsid w:val="00B23173"/>
    <w:rsid w:val="00B44155"/>
    <w:rsid w:val="00B44CF3"/>
    <w:rsid w:val="00B52DF8"/>
    <w:rsid w:val="00B57FED"/>
    <w:rsid w:val="00B63C9C"/>
    <w:rsid w:val="00B90BE1"/>
    <w:rsid w:val="00BA1B10"/>
    <w:rsid w:val="00BC4604"/>
    <w:rsid w:val="00BD0FF2"/>
    <w:rsid w:val="00BE6746"/>
    <w:rsid w:val="00BE73CD"/>
    <w:rsid w:val="00BF7D78"/>
    <w:rsid w:val="00C30CE6"/>
    <w:rsid w:val="00C3413C"/>
    <w:rsid w:val="00C43A38"/>
    <w:rsid w:val="00C57F4D"/>
    <w:rsid w:val="00C645B3"/>
    <w:rsid w:val="00C91E9C"/>
    <w:rsid w:val="00C96C52"/>
    <w:rsid w:val="00CB0F43"/>
    <w:rsid w:val="00CC5CFA"/>
    <w:rsid w:val="00CD042D"/>
    <w:rsid w:val="00CD21B9"/>
    <w:rsid w:val="00CD4F0F"/>
    <w:rsid w:val="00D04F68"/>
    <w:rsid w:val="00D0777C"/>
    <w:rsid w:val="00D230FA"/>
    <w:rsid w:val="00D30FAE"/>
    <w:rsid w:val="00D60454"/>
    <w:rsid w:val="00D66A4D"/>
    <w:rsid w:val="00D961AB"/>
    <w:rsid w:val="00DB475F"/>
    <w:rsid w:val="00DC0DC5"/>
    <w:rsid w:val="00DE3F87"/>
    <w:rsid w:val="00DE4E13"/>
    <w:rsid w:val="00DF3CF7"/>
    <w:rsid w:val="00E022F8"/>
    <w:rsid w:val="00E3242B"/>
    <w:rsid w:val="00E36CF4"/>
    <w:rsid w:val="00E45E21"/>
    <w:rsid w:val="00E66803"/>
    <w:rsid w:val="00E75740"/>
    <w:rsid w:val="00EA062D"/>
    <w:rsid w:val="00EA7B14"/>
    <w:rsid w:val="00EB234B"/>
    <w:rsid w:val="00EB4E8A"/>
    <w:rsid w:val="00ED43F3"/>
    <w:rsid w:val="00ED6F0B"/>
    <w:rsid w:val="00EE56B7"/>
    <w:rsid w:val="00EE6DA2"/>
    <w:rsid w:val="00F00A49"/>
    <w:rsid w:val="00F06251"/>
    <w:rsid w:val="00F069FC"/>
    <w:rsid w:val="00F157A1"/>
    <w:rsid w:val="00F166ED"/>
    <w:rsid w:val="00F16DA0"/>
    <w:rsid w:val="00F27D20"/>
    <w:rsid w:val="00F95F01"/>
    <w:rsid w:val="00FA407A"/>
    <w:rsid w:val="00FB22EF"/>
    <w:rsid w:val="00FC4F0B"/>
    <w:rsid w:val="00FD0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2F2DE"/>
  <w15:docId w15:val="{1D6EBC0B-55BE-458F-8406-2A9E39A96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D21B9"/>
  </w:style>
  <w:style w:type="paragraph" w:styleId="1">
    <w:name w:val="heading 1"/>
    <w:basedOn w:val="a"/>
    <w:next w:val="a"/>
    <w:link w:val="10"/>
    <w:uiPriority w:val="9"/>
    <w:qFormat/>
    <w:rsid w:val="00CA3FAF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CA3FAF"/>
    <w:rPr>
      <w:rFonts w:ascii="Times New Roman" w:eastAsia="Times New Roman" w:hAnsi="Times New Roman"/>
      <w:b/>
      <w:bCs/>
      <w:sz w:val="24"/>
      <w:szCs w:val="24"/>
    </w:rPr>
  </w:style>
  <w:style w:type="paragraph" w:customStyle="1" w:styleId="11">
    <w:name w:val="Знак Знак1"/>
    <w:basedOn w:val="a"/>
    <w:rsid w:val="00E1535F"/>
    <w:rPr>
      <w:rFonts w:ascii="Verdana" w:eastAsia="MS Mincho" w:hAnsi="Verdana" w:cs="Verdana"/>
      <w:sz w:val="20"/>
      <w:szCs w:val="20"/>
      <w:lang w:val="en-GB"/>
    </w:rPr>
  </w:style>
  <w:style w:type="paragraph" w:customStyle="1" w:styleId="12">
    <w:name w:val="Рецензия1"/>
    <w:hidden/>
    <w:semiHidden/>
    <w:rsid w:val="00582191"/>
  </w:style>
  <w:style w:type="character" w:customStyle="1" w:styleId="13">
    <w:name w:val="Неразрешенное упоминание1"/>
    <w:uiPriority w:val="99"/>
    <w:semiHidden/>
    <w:unhideWhenUsed/>
    <w:rsid w:val="00A72BE2"/>
    <w:rPr>
      <w:color w:val="605E5C"/>
      <w:shd w:val="clear" w:color="auto" w:fill="E1DFDD"/>
    </w:rPr>
  </w:style>
  <w:style w:type="paragraph" w:styleId="20">
    <w:name w:val="Body Text 2"/>
    <w:basedOn w:val="a"/>
    <w:link w:val="21"/>
    <w:rsid w:val="00432BF4"/>
    <w:pPr>
      <w:spacing w:after="120" w:line="480" w:lineRule="auto"/>
    </w:pPr>
  </w:style>
  <w:style w:type="paragraph" w:customStyle="1" w:styleId="210">
    <w:name w:val="Основной текст 21"/>
    <w:basedOn w:val="a"/>
    <w:rsid w:val="00A44EC2"/>
    <w:pPr>
      <w:suppressAutoHyphens/>
      <w:autoSpaceDE w:val="0"/>
    </w:pPr>
  </w:style>
  <w:style w:type="character" w:customStyle="1" w:styleId="21">
    <w:name w:val="Основной текст 2 Знак"/>
    <w:link w:val="20"/>
    <w:rsid w:val="00432BF4"/>
    <w:rPr>
      <w:rFonts w:ascii="Times New Roman" w:hAnsi="Times New Roman"/>
      <w:sz w:val="24"/>
      <w:szCs w:val="24"/>
    </w:rPr>
  </w:style>
  <w:style w:type="paragraph" w:styleId="30">
    <w:name w:val="Body Text Indent 3"/>
    <w:basedOn w:val="a"/>
    <w:link w:val="31"/>
    <w:rsid w:val="000B5B4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semiHidden/>
    <w:locked/>
    <w:rsid w:val="001B516D"/>
    <w:rPr>
      <w:rFonts w:ascii="Times New Roman" w:hAnsi="Times New Roman" w:cs="Times New Roman"/>
      <w:sz w:val="16"/>
      <w:szCs w:val="16"/>
    </w:rPr>
  </w:style>
  <w:style w:type="paragraph" w:customStyle="1" w:styleId="ConsNonformat">
    <w:name w:val="ConsNonformat"/>
    <w:rsid w:val="00EA7C5F"/>
    <w:pPr>
      <w:widowControl w:val="0"/>
      <w:autoSpaceDE w:val="0"/>
      <w:autoSpaceDN w:val="0"/>
      <w:ind w:right="19772"/>
    </w:pPr>
    <w:rPr>
      <w:rFonts w:ascii="Courier New" w:hAnsi="Courier New" w:cs="Courier New"/>
      <w:i/>
      <w:iCs/>
    </w:rPr>
  </w:style>
  <w:style w:type="paragraph" w:customStyle="1" w:styleId="DocDefaults">
    <w:name w:val="DocDefaults"/>
  </w:style>
  <w:style w:type="paragraph" w:customStyle="1" w:styleId="Pa11">
    <w:name w:val="Pa11"/>
    <w:basedOn w:val="a"/>
    <w:next w:val="a"/>
    <w:rsid w:val="000C1CC9"/>
    <w:pPr>
      <w:autoSpaceDE w:val="0"/>
      <w:autoSpaceDN w:val="0"/>
      <w:adjustRightInd w:val="0"/>
    </w:pPr>
    <w:rPr>
      <w:rFonts w:ascii="Verdana" w:hAnsi="Verdana" w:cs="Verdana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a4">
    <w:name w:val="Îáû÷íûé"/>
    <w:rsid w:val="009323D2"/>
    <w:pPr>
      <w:overflowPunct w:val="0"/>
      <w:autoSpaceDE w:val="0"/>
      <w:autoSpaceDN w:val="0"/>
      <w:adjustRightInd w:val="0"/>
      <w:textAlignment w:val="baseline"/>
    </w:pPr>
    <w:rPr>
      <w:rFonts w:ascii="NTTimes/Cyrillic" w:hAnsi="NTTimes/Cyrillic" w:cs="NTTimes/Cyrillic"/>
    </w:rPr>
  </w:style>
  <w:style w:type="paragraph" w:styleId="a5">
    <w:name w:val="Block Text"/>
    <w:basedOn w:val="a"/>
    <w:rsid w:val="008121BE"/>
    <w:pPr>
      <w:overflowPunct w:val="0"/>
      <w:autoSpaceDE w:val="0"/>
      <w:autoSpaceDN w:val="0"/>
      <w:adjustRightInd w:val="0"/>
      <w:ind w:left="284" w:right="72"/>
      <w:jc w:val="both"/>
      <w:textAlignment w:val="baseline"/>
    </w:pPr>
  </w:style>
  <w:style w:type="character" w:styleId="a6">
    <w:name w:val="Strong"/>
    <w:qFormat/>
    <w:rsid w:val="008121BE"/>
    <w:rPr>
      <w:rFonts w:cs="Times New Roman"/>
      <w:b/>
      <w:bCs/>
    </w:rPr>
  </w:style>
  <w:style w:type="paragraph" w:customStyle="1" w:styleId="a7">
    <w:name w:val="готик текст"/>
    <w:rsid w:val="000F68B0"/>
    <w:pPr>
      <w:tabs>
        <w:tab w:val="right" w:leader="dot" w:pos="4762"/>
      </w:tabs>
      <w:autoSpaceDE w:val="0"/>
      <w:autoSpaceDN w:val="0"/>
      <w:adjustRightInd w:val="0"/>
      <w:ind w:firstLine="283"/>
      <w:jc w:val="both"/>
    </w:pPr>
    <w:rPr>
      <w:rFonts w:ascii="NewsGothic_A.Z_PS" w:hAnsi="NewsGothic_A.Z_PS" w:cs="NewsGothic_A.Z_PS"/>
      <w:color w:val="000000"/>
    </w:rPr>
  </w:style>
  <w:style w:type="paragraph" w:styleId="a8">
    <w:name w:val="Balloon Text"/>
    <w:basedOn w:val="a"/>
    <w:link w:val="a9"/>
    <w:semiHidden/>
    <w:rsid w:val="00ED3686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semiHidden/>
    <w:locked/>
    <w:rsid w:val="00ED3686"/>
    <w:rPr>
      <w:rFonts w:ascii="Tahoma" w:hAnsi="Tahoma" w:cs="Tahoma"/>
      <w:sz w:val="16"/>
      <w:szCs w:val="16"/>
    </w:rPr>
  </w:style>
  <w:style w:type="paragraph" w:styleId="aa">
    <w:name w:val="footnote text"/>
    <w:basedOn w:val="a"/>
    <w:link w:val="ab"/>
    <w:uiPriority w:val="99"/>
    <w:rsid w:val="008C3E4E"/>
    <w:rPr>
      <w:sz w:val="20"/>
      <w:szCs w:val="20"/>
    </w:rPr>
  </w:style>
  <w:style w:type="character" w:customStyle="1" w:styleId="ab">
    <w:name w:val="Текст сноски Знак"/>
    <w:link w:val="aa"/>
    <w:uiPriority w:val="99"/>
    <w:rsid w:val="008C3E4E"/>
    <w:rPr>
      <w:rFonts w:ascii="Times New Roman" w:eastAsia="Times New Roman" w:hAnsi="Times New Roman"/>
    </w:rPr>
  </w:style>
  <w:style w:type="character" w:styleId="ac">
    <w:name w:val="footnote reference"/>
    <w:uiPriority w:val="99"/>
    <w:rsid w:val="008C3E4E"/>
    <w:rPr>
      <w:rFonts w:cs="Times New Roman"/>
      <w:vertAlign w:val="superscript"/>
    </w:rPr>
  </w:style>
  <w:style w:type="paragraph" w:styleId="ad">
    <w:name w:val="List Paragraph"/>
    <w:aliases w:val="1,ul,абзац маркированнный,bullet number"/>
    <w:basedOn w:val="a"/>
    <w:link w:val="ae"/>
    <w:uiPriority w:val="34"/>
    <w:qFormat/>
    <w:rsid w:val="0078186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e">
    <w:name w:val="Абзац списка Знак"/>
    <w:aliases w:val="1 Знак,ul Знак,абзац маркированнный Знак,bullet number Знак"/>
    <w:link w:val="ad"/>
    <w:uiPriority w:val="34"/>
    <w:locked/>
    <w:rsid w:val="009D0C76"/>
    <w:rPr>
      <w:sz w:val="22"/>
      <w:szCs w:val="22"/>
    </w:rPr>
  </w:style>
  <w:style w:type="paragraph" w:customStyle="1" w:styleId="af">
    <w:name w:val="Знак Знак"/>
    <w:basedOn w:val="a"/>
    <w:rsid w:val="00B05BB1"/>
    <w:rPr>
      <w:rFonts w:ascii="Verdana" w:eastAsia="MS Mincho" w:hAnsi="Verdana" w:cs="Verdana"/>
      <w:sz w:val="20"/>
      <w:szCs w:val="20"/>
      <w:lang w:val="en-GB"/>
    </w:rPr>
  </w:style>
  <w:style w:type="paragraph" w:styleId="af0">
    <w:name w:val="Revision"/>
    <w:hidden/>
    <w:uiPriority w:val="99"/>
    <w:semiHidden/>
    <w:rsid w:val="00A1498B"/>
  </w:style>
  <w:style w:type="character" w:styleId="af1">
    <w:name w:val="Hyperlink"/>
    <w:rsid w:val="00A72BE2"/>
    <w:rPr>
      <w:color w:val="0563C1"/>
      <w:u w:val="single"/>
    </w:rPr>
  </w:style>
  <w:style w:type="character" w:customStyle="1" w:styleId="22">
    <w:name w:val="Неразрешенное упоминание2"/>
    <w:basedOn w:val="a0"/>
    <w:uiPriority w:val="99"/>
    <w:semiHidden/>
    <w:unhideWhenUsed/>
    <w:rsid w:val="00647872"/>
    <w:rPr>
      <w:color w:val="605E5C"/>
      <w:shd w:val="clear" w:color="auto" w:fill="E1DFDD"/>
    </w:rPr>
  </w:style>
  <w:style w:type="paragraph" w:styleId="af2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3">
    <w:name w:val="Normal (Web)"/>
    <w:basedOn w:val="a"/>
    <w:uiPriority w:val="99"/>
    <w:unhideWhenUsed/>
    <w:rsid w:val="00183809"/>
    <w:pPr>
      <w:spacing w:before="100" w:beforeAutospacing="1" w:after="100" w:afterAutospacing="1"/>
    </w:pPr>
  </w:style>
  <w:style w:type="table" w:styleId="af4">
    <w:name w:val="Table Grid"/>
    <w:basedOn w:val="a1"/>
    <w:uiPriority w:val="39"/>
    <w:rsid w:val="0018380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FollowedHyperlink"/>
    <w:basedOn w:val="a0"/>
    <w:uiPriority w:val="99"/>
    <w:semiHidden/>
    <w:unhideWhenUsed/>
    <w:rsid w:val="00F166ED"/>
    <w:rPr>
      <w:color w:val="800080" w:themeColor="followedHyperlink"/>
      <w:u w:val="single"/>
    </w:rPr>
  </w:style>
  <w:style w:type="paragraph" w:styleId="af6">
    <w:name w:val="annotation text"/>
    <w:basedOn w:val="a"/>
    <w:link w:val="af7"/>
    <w:semiHidden/>
    <w:unhideWhenUsed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semiHidden/>
    <w:rPr>
      <w:sz w:val="20"/>
      <w:szCs w:val="20"/>
    </w:rPr>
  </w:style>
  <w:style w:type="character" w:styleId="af8">
    <w:name w:val="annotation reference"/>
    <w:basedOn w:val="a0"/>
    <w:semiHidden/>
    <w:unhideWhenUsed/>
    <w:rPr>
      <w:sz w:val="16"/>
      <w:szCs w:val="16"/>
    </w:rPr>
  </w:style>
  <w:style w:type="character" w:styleId="af9">
    <w:name w:val="Unresolved Mention"/>
    <w:basedOn w:val="a0"/>
    <w:uiPriority w:val="99"/>
    <w:semiHidden/>
    <w:unhideWhenUsed/>
    <w:rsid w:val="007A36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t-online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atalog.lot-online.ru/index.php?dispatch=rad_attachment.getfile&amp;attachment_id=2726853&amp;inline=tru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atalog.lot-online.ru/index.php?dispatch=rad_attachment.getfile&amp;attachment_id=2726858&amp;inline=tru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lot-online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vancova@auction-house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unk3:gDocsCustomXmlDataStorage xmlns:unk3="http://customooxmlschemas.google.com/">
  <unk3:docsCustomData roundtripDataSignature="AMtx7mi91saFPISbuMs76S3HUMXJrWdXwQ==">AMUW2mVYxOmt322V/ChSKr3JW4BTFyMhxB3KtOAcUEqmZERGFdWyouLKerJzbQzrwwbCDPUVsw/YE2TLY3BWattUUptht7+dfNXwnBd7J4fO7cf6YIIWEXVuRe3lAS0uIqj4q3Fjey+z</unk3:docsCustomData>
</unk3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9</Pages>
  <Words>4538</Words>
  <Characters>25872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Sevrukova</dc:creator>
  <cp:lastModifiedBy>Гробова Яна Олеговна</cp:lastModifiedBy>
  <cp:revision>20</cp:revision>
  <cp:lastPrinted>2026-09-02T06:50:00Z</cp:lastPrinted>
  <dcterms:created xsi:type="dcterms:W3CDTF">2026-09-02T06:53:00Z</dcterms:created>
  <dcterms:modified xsi:type="dcterms:W3CDTF">2026-10-08T01:55:00Z</dcterms:modified>
</cp:coreProperties>
</file>