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CDA45D" w14:textId="4FB3CED6" w:rsidR="00437926" w:rsidRDefault="00437926" w:rsidP="004379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АО «Российский аукционный дом» (ОГРН 1097847233351, ИНН 7838430413, 1900</w:t>
      </w:r>
      <w:r w:rsidR="008D3A6E">
        <w:rPr>
          <w:rFonts w:ascii="Times New Roman" w:hAnsi="Times New Roman" w:cs="Times New Roman"/>
          <w:color w:val="000000"/>
          <w:sz w:val="24"/>
          <w:szCs w:val="24"/>
        </w:rPr>
        <w:t>31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Санкт-Петербург, пер. Гривцова, д. 5,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лит.В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(812)334-26-04, 8(800) 777-57-57, </w:t>
      </w:r>
      <w:r w:rsidR="00983A3E" w:rsidRPr="00983A3E">
        <w:rPr>
          <w:rFonts w:ascii="Times New Roman" w:hAnsi="Times New Roman" w:cs="Times New Roman"/>
          <w:color w:val="000000"/>
          <w:sz w:val="24"/>
          <w:szCs w:val="24"/>
        </w:rPr>
        <w:t>ersh@auction-house.ru) (далее - Организатор торгов, ОТ), действующее на основании договора с Обществом с ограниченной ответственностью коммерческим банком «Богородский» (Банк «Богородский» (ООО), адрес регистрации: 607600, Нижегородская область, г. Богородск, ул. Ленина, 185, ИНН 5245004890, ОГРН 1025200000077) (далее – финансовая организация), конкурсным управляющим (ликвидатором) которого на основании решения Арбитражного суда Нижегородской области от 31 мая 2016 г. по делу №А43-8925/2016 является государственная корпорация «Агентство по страхованию вкладов» (109240, г. Москва, ул. Высоцкого, д. 4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) (далее – КУ),  проводит электронные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торги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имуществом финансовой организации посредством публичного предложения (далее - Торги ППП).</w:t>
      </w:r>
    </w:p>
    <w:p w14:paraId="03272548" w14:textId="77777777" w:rsidR="00437926" w:rsidRDefault="00437926" w:rsidP="004379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Предметом Торгов ППП является следующее имущество:</w:t>
      </w:r>
    </w:p>
    <w:p w14:paraId="6C764585" w14:textId="588066F4" w:rsidR="00983A3E" w:rsidRDefault="00983A3E" w:rsidP="002B223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Лот 1 - </w:t>
      </w:r>
      <w:r w:rsidRPr="00983A3E">
        <w:rPr>
          <w:rFonts w:ascii="Times New Roman" w:hAnsi="Times New Roman" w:cs="Times New Roman"/>
          <w:color w:val="000000"/>
          <w:sz w:val="24"/>
          <w:szCs w:val="24"/>
        </w:rPr>
        <w:t xml:space="preserve">Земельный участок - 402 кв. м, адрес: г. Москва, </w:t>
      </w:r>
      <w:proofErr w:type="spellStart"/>
      <w:r w:rsidRPr="00983A3E">
        <w:rPr>
          <w:rFonts w:ascii="Times New Roman" w:hAnsi="Times New Roman" w:cs="Times New Roman"/>
          <w:color w:val="000000"/>
          <w:sz w:val="24"/>
          <w:szCs w:val="24"/>
        </w:rPr>
        <w:t>вн</w:t>
      </w:r>
      <w:proofErr w:type="spellEnd"/>
      <w:r w:rsidRPr="00983A3E">
        <w:rPr>
          <w:rFonts w:ascii="Times New Roman" w:hAnsi="Times New Roman" w:cs="Times New Roman"/>
          <w:color w:val="000000"/>
          <w:sz w:val="24"/>
          <w:szCs w:val="24"/>
        </w:rPr>
        <w:t xml:space="preserve">. тер. г. </w:t>
      </w:r>
      <w:proofErr w:type="spellStart"/>
      <w:r w:rsidRPr="00983A3E">
        <w:rPr>
          <w:rFonts w:ascii="Times New Roman" w:hAnsi="Times New Roman" w:cs="Times New Roman"/>
          <w:color w:val="000000"/>
          <w:sz w:val="24"/>
          <w:szCs w:val="24"/>
        </w:rPr>
        <w:t>мун</w:t>
      </w:r>
      <w:proofErr w:type="spellEnd"/>
      <w:r w:rsidRPr="00983A3E">
        <w:rPr>
          <w:rFonts w:ascii="Times New Roman" w:hAnsi="Times New Roman" w:cs="Times New Roman"/>
          <w:color w:val="000000"/>
          <w:sz w:val="24"/>
          <w:szCs w:val="24"/>
        </w:rPr>
        <w:t xml:space="preserve">. округ </w:t>
      </w:r>
      <w:proofErr w:type="spellStart"/>
      <w:r w:rsidRPr="00983A3E">
        <w:rPr>
          <w:rFonts w:ascii="Times New Roman" w:hAnsi="Times New Roman" w:cs="Times New Roman"/>
          <w:color w:val="000000"/>
          <w:sz w:val="24"/>
          <w:szCs w:val="24"/>
        </w:rPr>
        <w:t>Краснопахорский</w:t>
      </w:r>
      <w:proofErr w:type="spellEnd"/>
      <w:r w:rsidRPr="00983A3E">
        <w:rPr>
          <w:rFonts w:ascii="Times New Roman" w:hAnsi="Times New Roman" w:cs="Times New Roman"/>
          <w:color w:val="000000"/>
          <w:sz w:val="24"/>
          <w:szCs w:val="24"/>
        </w:rPr>
        <w:t>, дер. Сенькино-</w:t>
      </w:r>
      <w:proofErr w:type="spellStart"/>
      <w:r w:rsidRPr="00983A3E">
        <w:rPr>
          <w:rFonts w:ascii="Times New Roman" w:hAnsi="Times New Roman" w:cs="Times New Roman"/>
          <w:color w:val="000000"/>
          <w:sz w:val="24"/>
          <w:szCs w:val="24"/>
        </w:rPr>
        <w:t>Секерино</w:t>
      </w:r>
      <w:proofErr w:type="spellEnd"/>
      <w:r w:rsidRPr="00983A3E">
        <w:rPr>
          <w:rFonts w:ascii="Times New Roman" w:hAnsi="Times New Roman" w:cs="Times New Roman"/>
          <w:color w:val="000000"/>
          <w:sz w:val="24"/>
          <w:szCs w:val="24"/>
        </w:rPr>
        <w:t>, з/у 180А, кадастровый номер 50:27:0030113:166, земли населенных пунктов - для ведения садоводства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- </w:t>
      </w:r>
      <w:r w:rsidRPr="00983A3E">
        <w:rPr>
          <w:rFonts w:ascii="Times New Roman" w:hAnsi="Times New Roman" w:cs="Times New Roman"/>
          <w:color w:val="000000"/>
          <w:sz w:val="24"/>
          <w:szCs w:val="24"/>
        </w:rPr>
        <w:t>1 800 000,00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руб.</w:t>
      </w:r>
    </w:p>
    <w:p w14:paraId="14351655" w14:textId="13E5A84D" w:rsidR="00555595" w:rsidRPr="005A7D1D" w:rsidRDefault="002B2239" w:rsidP="002B223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A7D1D">
        <w:rPr>
          <w:rFonts w:ascii="Times New Roman" w:hAnsi="Times New Roman" w:cs="Times New Roman"/>
          <w:color w:val="000000"/>
          <w:sz w:val="24"/>
          <w:szCs w:val="24"/>
        </w:rPr>
        <w:t>С подробной информацией о составе лот</w:t>
      </w:r>
      <w:r w:rsidR="007F641B" w:rsidRPr="005A7D1D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5A7D1D">
        <w:rPr>
          <w:rFonts w:ascii="Times New Roman" w:hAnsi="Times New Roman" w:cs="Times New Roman"/>
          <w:color w:val="000000"/>
          <w:sz w:val="24"/>
          <w:szCs w:val="24"/>
        </w:rPr>
        <w:t xml:space="preserve"> финансовой организации можно ознакомиться на сайте ОТ http://www.auction-house.ru/, также www.asv.org.ru, www.torgiasv.ru в разделах «Ликвидация Банков» и «Продажа имущества».</w:t>
      </w:r>
    </w:p>
    <w:p w14:paraId="53A66417" w14:textId="7DEDCF3C" w:rsidR="0003404B" w:rsidRPr="005A7D1D" w:rsidRDefault="008F1609" w:rsidP="0055559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A7D1D">
        <w:rPr>
          <w:rFonts w:ascii="Times New Roman" w:hAnsi="Times New Roman" w:cs="Times New Roman"/>
          <w:b/>
          <w:bCs/>
          <w:color w:val="000000"/>
          <w:sz w:val="24"/>
          <w:szCs w:val="24"/>
        </w:rPr>
        <w:t>Торги ППП</w:t>
      </w:r>
      <w:r w:rsidRPr="005A7D1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будут проведены </w:t>
      </w:r>
      <w:r w:rsidRPr="005A7D1D">
        <w:rPr>
          <w:rFonts w:ascii="Times New Roman" w:hAnsi="Times New Roman" w:cs="Times New Roman"/>
          <w:color w:val="000000"/>
          <w:sz w:val="24"/>
          <w:szCs w:val="24"/>
        </w:rPr>
        <w:t xml:space="preserve">на электронной площадке АО «Российский аукционный дом» по адресу: </w:t>
      </w:r>
      <w:hyperlink r:id="rId4" w:history="1">
        <w:r w:rsidRPr="005A7D1D">
          <w:rPr>
            <w:rFonts w:ascii="Times New Roman" w:hAnsi="Times New Roman" w:cs="Times New Roman"/>
            <w:color w:val="000000"/>
            <w:sz w:val="24"/>
            <w:szCs w:val="24"/>
            <w:u w:val="single"/>
          </w:rPr>
          <w:t>http://lot-online.ru</w:t>
        </w:r>
      </w:hyperlink>
      <w:r w:rsidRPr="005A7D1D">
        <w:rPr>
          <w:rFonts w:ascii="Times New Roman" w:hAnsi="Times New Roman" w:cs="Times New Roman"/>
          <w:color w:val="000000"/>
          <w:sz w:val="24"/>
          <w:szCs w:val="24"/>
        </w:rPr>
        <w:t xml:space="preserve"> (далее – ЭТП)</w:t>
      </w:r>
      <w:r w:rsidR="0003404B" w:rsidRPr="005A7D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078A0" w:rsidRPr="005A7D1D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</w:t>
      </w:r>
      <w:r w:rsidR="005C1C2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983A3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20 октября </w:t>
      </w:r>
      <w:r w:rsidR="002E4BB7">
        <w:rPr>
          <w:rFonts w:ascii="Times New Roman" w:hAnsi="Times New Roman" w:cs="Times New Roman"/>
          <w:b/>
          <w:bCs/>
          <w:color w:val="000000"/>
          <w:sz w:val="24"/>
          <w:szCs w:val="24"/>
        </w:rPr>
        <w:t>202</w:t>
      </w:r>
      <w:r w:rsidR="004003B9">
        <w:rPr>
          <w:rFonts w:ascii="Times New Roman" w:hAnsi="Times New Roman" w:cs="Times New Roman"/>
          <w:b/>
          <w:bCs/>
          <w:color w:val="000000"/>
          <w:sz w:val="24"/>
          <w:szCs w:val="24"/>
        </w:rPr>
        <w:t>6</w:t>
      </w:r>
      <w:r w:rsidR="00B078A0" w:rsidRPr="005A7D1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г. по</w:t>
      </w:r>
      <w:r w:rsidR="005C1C2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983A3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22 декабря </w:t>
      </w:r>
      <w:r w:rsidR="002E4BB7">
        <w:rPr>
          <w:rFonts w:ascii="Times New Roman" w:hAnsi="Times New Roman" w:cs="Times New Roman"/>
          <w:b/>
          <w:bCs/>
          <w:color w:val="000000"/>
          <w:sz w:val="24"/>
          <w:szCs w:val="24"/>
        </w:rPr>
        <w:t>202</w:t>
      </w:r>
      <w:r w:rsidR="004003B9">
        <w:rPr>
          <w:rFonts w:ascii="Times New Roman" w:hAnsi="Times New Roman" w:cs="Times New Roman"/>
          <w:b/>
          <w:bCs/>
          <w:color w:val="000000"/>
          <w:sz w:val="24"/>
          <w:szCs w:val="24"/>
        </w:rPr>
        <w:t>6</w:t>
      </w:r>
      <w:r w:rsidR="00D83FC6" w:rsidRPr="005A7D1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B078A0" w:rsidRPr="005A7D1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г.</w:t>
      </w:r>
    </w:p>
    <w:p w14:paraId="315A9C73" w14:textId="77777777" w:rsidR="008F1609" w:rsidRPr="005A7D1D" w:rsidRDefault="008F160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A7D1D">
        <w:rPr>
          <w:rFonts w:ascii="Times New Roman" w:hAnsi="Times New Roman" w:cs="Times New Roman"/>
          <w:color w:val="000000"/>
          <w:sz w:val="24"/>
          <w:szCs w:val="24"/>
        </w:rPr>
        <w:t>Оператор ЭТП (далее – Оператор) обеспечивает проведение Торгов.</w:t>
      </w:r>
    </w:p>
    <w:p w14:paraId="7417600F" w14:textId="1F56028B" w:rsidR="00437926" w:rsidRDefault="0003404B" w:rsidP="0043792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5A7D1D">
        <w:rPr>
          <w:color w:val="000000"/>
        </w:rPr>
        <w:t xml:space="preserve">Заявки на участие в Торгах ППП принимаются Оператором с </w:t>
      </w:r>
      <w:r w:rsidRPr="005A7D1D">
        <w:rPr>
          <w:color w:val="000000"/>
          <w:shd w:val="clear" w:color="auto" w:fill="FFFFFF"/>
        </w:rPr>
        <w:t>00:</w:t>
      </w:r>
      <w:r w:rsidR="003E6C81" w:rsidRPr="005A7D1D">
        <w:rPr>
          <w:color w:val="000000"/>
          <w:shd w:val="clear" w:color="auto" w:fill="FFFFFF"/>
        </w:rPr>
        <w:t>00</w:t>
      </w:r>
      <w:r w:rsidRPr="005A7D1D">
        <w:rPr>
          <w:color w:val="000000"/>
        </w:rPr>
        <w:t xml:space="preserve"> часов по московскому времени</w:t>
      </w:r>
      <w:r w:rsidR="007F641B" w:rsidRPr="005A7D1D">
        <w:rPr>
          <w:color w:val="000000"/>
        </w:rPr>
        <w:t xml:space="preserve"> </w:t>
      </w:r>
      <w:r w:rsidR="00983A3E" w:rsidRPr="00983A3E">
        <w:rPr>
          <w:b/>
          <w:bCs/>
          <w:color w:val="000000"/>
        </w:rPr>
        <w:t>20 октября 2026</w:t>
      </w:r>
      <w:r w:rsidR="00437926">
        <w:rPr>
          <w:b/>
          <w:bCs/>
          <w:color w:val="000000"/>
        </w:rPr>
        <w:t xml:space="preserve"> г.</w:t>
      </w:r>
      <w:r w:rsidR="00437926">
        <w:rPr>
          <w:color w:val="000000"/>
        </w:rPr>
        <w:t xml:space="preserve"> Прием заявок на участие в Торгах ППП и задатков прекращается за</w:t>
      </w:r>
      <w:r w:rsidR="00983A3E">
        <w:rPr>
          <w:color w:val="000000"/>
        </w:rPr>
        <w:t xml:space="preserve"> 1(Один) </w:t>
      </w:r>
      <w:r w:rsidR="00437926">
        <w:rPr>
          <w:color w:val="000000"/>
        </w:rPr>
        <w:t>календарны</w:t>
      </w:r>
      <w:r w:rsidR="00983A3E">
        <w:rPr>
          <w:color w:val="000000"/>
        </w:rPr>
        <w:t>й</w:t>
      </w:r>
      <w:r w:rsidR="00437926">
        <w:rPr>
          <w:color w:val="000000"/>
        </w:rPr>
        <w:t xml:space="preserve"> д</w:t>
      </w:r>
      <w:r w:rsidR="00983A3E">
        <w:rPr>
          <w:color w:val="000000"/>
        </w:rPr>
        <w:t>ень</w:t>
      </w:r>
      <w:r w:rsidR="00437926">
        <w:rPr>
          <w:color w:val="000000"/>
        </w:rPr>
        <w:t xml:space="preserve"> до даты окончания соответствующего периода понижения цены продажи лот</w:t>
      </w:r>
      <w:r w:rsidR="00983A3E">
        <w:rPr>
          <w:color w:val="000000"/>
        </w:rPr>
        <w:t>а</w:t>
      </w:r>
      <w:r w:rsidR="00437926">
        <w:rPr>
          <w:color w:val="000000"/>
        </w:rPr>
        <w:t xml:space="preserve"> в 14:00 часов по московскому времени.</w:t>
      </w:r>
    </w:p>
    <w:p w14:paraId="73961A2B" w14:textId="1C434694" w:rsidR="002B2239" w:rsidRPr="005A7D1D" w:rsidRDefault="002B2239" w:rsidP="002B223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A7D1D">
        <w:rPr>
          <w:rFonts w:ascii="Times New Roman" w:hAnsi="Times New Roman" w:cs="Times New Roman"/>
          <w:color w:val="000000"/>
          <w:sz w:val="24"/>
          <w:szCs w:val="24"/>
        </w:rPr>
        <w:t>При наличии заявок на участие в Торгах ППП ОТ определяет победителя Торгов ППП не ранее 14:00 часов по московскому времени первого рабочего дня, следующего за днем окончания приема заявок на соответствующем периоде понижения цены продажи лот</w:t>
      </w:r>
      <w:r w:rsidR="007F641B" w:rsidRPr="005A7D1D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5A7D1D">
        <w:rPr>
          <w:rFonts w:ascii="Times New Roman" w:hAnsi="Times New Roman" w:cs="Times New Roman"/>
          <w:color w:val="000000"/>
          <w:sz w:val="24"/>
          <w:szCs w:val="24"/>
        </w:rPr>
        <w:t>, и не позднее 18:00 часов по московскому времени последнего дня соответствующего периода понижения цены продажи лот</w:t>
      </w:r>
      <w:r w:rsidR="007F641B" w:rsidRPr="005A7D1D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5A7D1D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4C680377" w14:textId="06DB4ED2" w:rsidR="002B2239" w:rsidRPr="005A7D1D" w:rsidRDefault="002B2239" w:rsidP="002B223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A7D1D">
        <w:rPr>
          <w:rFonts w:ascii="Times New Roman" w:hAnsi="Times New Roman" w:cs="Times New Roman"/>
          <w:color w:val="000000"/>
          <w:sz w:val="24"/>
          <w:szCs w:val="24"/>
        </w:rPr>
        <w:t>Начальные цены продажи лот</w:t>
      </w:r>
      <w:r w:rsidR="007F641B" w:rsidRPr="005A7D1D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5A7D1D">
        <w:rPr>
          <w:rFonts w:ascii="Times New Roman" w:hAnsi="Times New Roman" w:cs="Times New Roman"/>
          <w:color w:val="000000"/>
          <w:sz w:val="24"/>
          <w:szCs w:val="24"/>
        </w:rPr>
        <w:t xml:space="preserve"> устанавливаются следующие:</w:t>
      </w:r>
    </w:p>
    <w:p w14:paraId="12B5E39A" w14:textId="77777777" w:rsidR="00983A3E" w:rsidRPr="00983A3E" w:rsidRDefault="00983A3E" w:rsidP="00983A3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83A3E">
        <w:rPr>
          <w:rFonts w:ascii="Times New Roman" w:hAnsi="Times New Roman" w:cs="Times New Roman"/>
          <w:color w:val="000000"/>
          <w:sz w:val="24"/>
          <w:szCs w:val="24"/>
        </w:rPr>
        <w:t>с 20 октября 2026 г. по 27 ноября 2026 г. - в размере начальной цены продажи лота;</w:t>
      </w:r>
    </w:p>
    <w:p w14:paraId="66E9496F" w14:textId="77777777" w:rsidR="00983A3E" w:rsidRPr="00983A3E" w:rsidRDefault="00983A3E" w:rsidP="00983A3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83A3E">
        <w:rPr>
          <w:rFonts w:ascii="Times New Roman" w:hAnsi="Times New Roman" w:cs="Times New Roman"/>
          <w:color w:val="000000"/>
          <w:sz w:val="24"/>
          <w:szCs w:val="24"/>
        </w:rPr>
        <w:t>с 28 ноября 2026 г. по 30 ноября 2026 г. - в размере 95,00% от начальной цены продажи лота;</w:t>
      </w:r>
    </w:p>
    <w:p w14:paraId="1EB313E6" w14:textId="77777777" w:rsidR="00983A3E" w:rsidRPr="00983A3E" w:rsidRDefault="00983A3E" w:rsidP="00983A3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83A3E">
        <w:rPr>
          <w:rFonts w:ascii="Times New Roman" w:hAnsi="Times New Roman" w:cs="Times New Roman"/>
          <w:color w:val="000000"/>
          <w:sz w:val="24"/>
          <w:szCs w:val="24"/>
        </w:rPr>
        <w:t>с 01 декабря 2026 г. по 03 декабря 2026 г. - в размере 90,00% от начальной цены продажи лота;</w:t>
      </w:r>
    </w:p>
    <w:p w14:paraId="570F1999" w14:textId="77777777" w:rsidR="00983A3E" w:rsidRPr="00983A3E" w:rsidRDefault="00983A3E" w:rsidP="00983A3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83A3E">
        <w:rPr>
          <w:rFonts w:ascii="Times New Roman" w:hAnsi="Times New Roman" w:cs="Times New Roman"/>
          <w:color w:val="000000"/>
          <w:sz w:val="24"/>
          <w:szCs w:val="24"/>
        </w:rPr>
        <w:t>с 04 декабря 2026 г. по 06 декабря 2026 г. - в размере 85,00% от начальной цены продажи лота;</w:t>
      </w:r>
    </w:p>
    <w:p w14:paraId="624ED967" w14:textId="59427A62" w:rsidR="00437926" w:rsidRDefault="00983A3E" w:rsidP="00983A3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83A3E">
        <w:rPr>
          <w:rFonts w:ascii="Times New Roman" w:hAnsi="Times New Roman" w:cs="Times New Roman"/>
          <w:color w:val="000000"/>
          <w:sz w:val="24"/>
          <w:szCs w:val="24"/>
        </w:rPr>
        <w:t>с 07 декабря 2026 г. по 22 декабря 2026 г. - в размере 80,00% от начальной цены продажи лота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24D33181" w14:textId="77777777" w:rsidR="00437926" w:rsidRDefault="00437926" w:rsidP="004379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К участию в Торгах ППП допускаются физические и юридические лица (далее – Заявитель), зарегистрированные в установленном порядке на ЭТП. Для участия в Торгах ППП Заявитель представляет Оператору заявку на участие в Торгах ППП.</w:t>
      </w:r>
    </w:p>
    <w:p w14:paraId="551EFA34" w14:textId="77777777" w:rsidR="00437926" w:rsidRPr="00F00FC1" w:rsidRDefault="00437926" w:rsidP="004379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Заявка на участие в Торгах ППП должна содержать: наименование, организационно-правовая форма, место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телефона, адрес электронной почты, сведения о наличии или об отсутствии заинтересованности Заявителя по отношению к должнику, кредиторам, конкурсному управляющему (ликвидатору) и о характере этой заинтересованности, сведения об участии в капитале Заявителя конкурсного управляющего (ликвидатора), предложение о цене имущества. К заявке на участие в Торгах (Торгах ППП) должны быть приложены копии документов </w:t>
      </w:r>
      <w:r w:rsidRPr="00F00FC1">
        <w:rPr>
          <w:rFonts w:ascii="Times New Roman" w:hAnsi="Times New Roman" w:cs="Times New Roman"/>
          <w:sz w:val="24"/>
          <w:szCs w:val="24"/>
        </w:rPr>
        <w:t>согласно требованиям п. 11 ст. 110 Федерального закона от 26.10.2002 N 127-ФЗ «О несостоятельности (банкротстве)».</w:t>
      </w:r>
    </w:p>
    <w:p w14:paraId="20717CA7" w14:textId="77777777" w:rsidR="00437926" w:rsidRPr="00F00FC1" w:rsidRDefault="00437926" w:rsidP="004379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00FC1">
        <w:rPr>
          <w:rFonts w:ascii="Times New Roman" w:hAnsi="Times New Roman" w:cs="Times New Roman"/>
          <w:sz w:val="24"/>
          <w:szCs w:val="24"/>
        </w:rPr>
        <w:lastRenderedPageBreak/>
        <w:t xml:space="preserve">Сделки по итогам торгов подлежат заключению с учетом положений Указа Президента Российской Федерации от 01.03.2022 № 81 «О дополнительных временных мерах экономического характера по обеспечению финансовой стабильности Российской Федерации» (далее – Указ Президента РФ) с учетом положений пункта 12 Указа Президента Российской Федерации от 05.03.2022 № 95 «О временном порядке исполнения обязательств перед некоторыми иностранными кредиторами». </w:t>
      </w:r>
    </w:p>
    <w:p w14:paraId="3CC7CB64" w14:textId="77777777" w:rsidR="00437926" w:rsidRPr="00F00FC1" w:rsidRDefault="00437926" w:rsidP="004379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00FC1">
        <w:rPr>
          <w:rFonts w:ascii="Times New Roman" w:hAnsi="Times New Roman" w:cs="Times New Roman"/>
          <w:sz w:val="24"/>
          <w:szCs w:val="24"/>
        </w:rPr>
        <w:t>Лица, подпадающие под действие Указа Президента РФ, а именно: граждане государств, поименованных в распоряжении Правительства Российской Федерации от 5 марта 2022 г. № 430-р (далее – Распоряжение № 430-р), иностранные юридические лица, если местом их регистрации, местом преимущественного ведения ими хозяйственной деятельности или местом преимущественного извлечения ими прибыли от деятельности являются государства, поименованные в Распоряжении № 430-р, а также юридические лица, которые находятся под контролем указанных граждан и юридических лиц (при наличии хотя бы одного из признаков, указанных в статье 5 Федерального закона от 29.04.2008 № 57-ФЗ «О порядке осуществления иностранных инвестиций в хозяйственные общества, имеющие стратегическое значение для обеспечения обороны страны и безопасности государства»), для совершения сделки с ценными бумагами и недвижимым имуществом должны получить соответствующее предварительное разрешение Правительственной комиссии по контролю за осуществлением иностранных инвестиций в Российской Федерации.</w:t>
      </w:r>
    </w:p>
    <w:p w14:paraId="57D2820F" w14:textId="77777777" w:rsidR="00437926" w:rsidRPr="00F00FC1" w:rsidRDefault="00437926" w:rsidP="004379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00FC1">
        <w:rPr>
          <w:rFonts w:ascii="Times New Roman" w:hAnsi="Times New Roman" w:cs="Times New Roman"/>
          <w:sz w:val="24"/>
          <w:szCs w:val="24"/>
        </w:rPr>
        <w:t>Одновременно с заявкой на участие в торгах заявитель предоставляет Организатору торгов информацию о том, является ли он (или лицо в интересах которого действует заявитель) лицом, подпадающим под действие Указа Президента РФ, а также, при необходимости, разрешение в соответствии с Правилами выдачи Правительственной комиссией по контролю за осуществлением иностранных инвестиций в Российской Федерации разрешений на осуществление (исполнение) резидентами сделок (операций) с иностранными лицами в целях реализации дополнительных мер экономического характера по обеспечению финансовой стабильности Российской Федерации.</w:t>
      </w:r>
    </w:p>
    <w:p w14:paraId="41D46545" w14:textId="77777777" w:rsidR="00437926" w:rsidRPr="00F00FC1" w:rsidRDefault="00437926" w:rsidP="004379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00FC1">
        <w:rPr>
          <w:rFonts w:ascii="Times New Roman" w:hAnsi="Times New Roman" w:cs="Times New Roman"/>
          <w:sz w:val="24"/>
          <w:szCs w:val="24"/>
        </w:rPr>
        <w:t>Риски, связанные с отказом в заключении сделки по итогам торгов с учетом положений Указа Президента РФ, несет покупатель.</w:t>
      </w:r>
    </w:p>
    <w:p w14:paraId="0C3DF085" w14:textId="77777777" w:rsidR="00437926" w:rsidRPr="00F00FC1" w:rsidRDefault="00437926" w:rsidP="004379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00FC1">
        <w:rPr>
          <w:rFonts w:ascii="Times New Roman" w:hAnsi="Times New Roman" w:cs="Times New Roman"/>
          <w:color w:val="000000"/>
          <w:sz w:val="24"/>
          <w:szCs w:val="24"/>
        </w:rPr>
        <w:t xml:space="preserve">Для участия в Торгах ППП Заявитель представляет Оператору в электронной форме подписанный электронной подписью Заявителя договор о внесении задатка. Заявитель обязан в срок, указанный в настоящем сообщении, и в соответствии с договором о внесении задатка внести задаток путем перечисления денежных средств на счет для зачисления задатков ОТ: получатель платежа - АО «Российский аукционный дом» (ИНН 7838430413, КПП 783801001): Северо-Западный Банк ПАО Сбербанк, г. Санкт-Петербург, БИК 044030653, к/с 30101810500000000653, р/с 40702810355000036459. В назначении платежа необходимо указывать: </w:t>
      </w:r>
      <w:r w:rsidRPr="00F00FC1">
        <w:rPr>
          <w:rFonts w:ascii="Times New Roman" w:hAnsi="Times New Roman" w:cs="Times New Roman"/>
          <w:b/>
          <w:color w:val="000000"/>
          <w:sz w:val="24"/>
          <w:szCs w:val="24"/>
        </w:rPr>
        <w:t>«№ Л/с</w:t>
      </w:r>
      <w:proofErr w:type="gramStart"/>
      <w:r w:rsidRPr="00F00FC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....</w:t>
      </w:r>
      <w:proofErr w:type="gramEnd"/>
      <w:r w:rsidRPr="00F00FC1">
        <w:rPr>
          <w:rFonts w:ascii="Times New Roman" w:hAnsi="Times New Roman" w:cs="Times New Roman"/>
          <w:b/>
          <w:color w:val="000000"/>
          <w:sz w:val="24"/>
          <w:szCs w:val="24"/>
        </w:rPr>
        <w:t>Средства для проведения операций по обеспечению участия в электронных процедурах. НДС не облагается».</w:t>
      </w:r>
      <w:r w:rsidRPr="00F00FC1">
        <w:rPr>
          <w:rFonts w:ascii="Times New Roman" w:hAnsi="Times New Roman" w:cs="Times New Roman"/>
          <w:color w:val="000000"/>
          <w:sz w:val="24"/>
          <w:szCs w:val="24"/>
        </w:rPr>
        <w:t xml:space="preserve"> Заявитель вправе направить задаток по вышеуказанным реквизитам без представления подписанного договора о внесении задатка. В этом случае перечисление задатка Заявителем считается акцептом размещенного на ЭТП договора о внесении задатка.</w:t>
      </w:r>
    </w:p>
    <w:p w14:paraId="3F40D9BC" w14:textId="382610B2" w:rsidR="00437926" w:rsidRPr="00F00FC1" w:rsidRDefault="00437926" w:rsidP="004379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00FC1">
        <w:rPr>
          <w:rFonts w:ascii="Times New Roman" w:hAnsi="Times New Roman" w:cs="Times New Roman"/>
          <w:color w:val="000000"/>
          <w:sz w:val="24"/>
          <w:szCs w:val="24"/>
        </w:rPr>
        <w:t xml:space="preserve"> Задаток за участие в Торгах ППП составляет 1</w:t>
      </w:r>
      <w:r w:rsidR="004003B9" w:rsidRPr="00F00FC1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F00FC1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="004003B9" w:rsidRPr="00F00FC1">
        <w:rPr>
          <w:rFonts w:ascii="Times New Roman" w:hAnsi="Times New Roman" w:cs="Times New Roman"/>
          <w:color w:val="000000"/>
          <w:sz w:val="24"/>
          <w:szCs w:val="24"/>
        </w:rPr>
        <w:t>Пятнадцать</w:t>
      </w:r>
      <w:r w:rsidRPr="00F00FC1">
        <w:rPr>
          <w:rFonts w:ascii="Times New Roman" w:hAnsi="Times New Roman" w:cs="Times New Roman"/>
          <w:color w:val="000000"/>
          <w:sz w:val="24"/>
          <w:szCs w:val="24"/>
        </w:rPr>
        <w:t>) процентов от начальной цены продажи лота на периоде. Датой внесения задатка считается дата поступления денежных средств, перечисленных в качестве задатка, на счет ОТ.</w:t>
      </w:r>
    </w:p>
    <w:p w14:paraId="35EDDCB6" w14:textId="77777777" w:rsidR="00437926" w:rsidRPr="00F00FC1" w:rsidRDefault="00437926" w:rsidP="004379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00FC1">
        <w:rPr>
          <w:rFonts w:ascii="Times New Roman" w:hAnsi="Times New Roman" w:cs="Times New Roman"/>
          <w:color w:val="000000"/>
          <w:sz w:val="24"/>
          <w:szCs w:val="24"/>
        </w:rPr>
        <w:t>С проектом договора, заключаемого по итогам Торгов ППП (далее - Договор), и договором о внесении задатка можно ознакомиться на ЭТП.</w:t>
      </w:r>
    </w:p>
    <w:p w14:paraId="0138FCAD" w14:textId="77777777" w:rsidR="00437926" w:rsidRDefault="00437926" w:rsidP="004379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00FC1">
        <w:rPr>
          <w:rFonts w:ascii="Times New Roman" w:hAnsi="Times New Roman" w:cs="Times New Roman"/>
          <w:color w:val="000000"/>
          <w:sz w:val="24"/>
          <w:szCs w:val="24"/>
        </w:rPr>
        <w:t>Заявитель вправе изменить или отозвать заявку на участие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в Торгах ППП не позднее окончания срока подачи заявок на участие в Торгах ППП, направив об этом уведомление Оператору.</w:t>
      </w:r>
    </w:p>
    <w:p w14:paraId="02422210" w14:textId="77777777" w:rsidR="00437926" w:rsidRDefault="00437926" w:rsidP="004379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рассматривает предоставленные Заявителями Оператору заявки с приложенными к ним документами, устанавливает факт поступления задатков на счет ОТ в срок, установленный в настоящем сообщении, и по результатам принимает решение о допуске или отказе в допуске Заявителя к участию в Торгах ППП. Непоступление задатка на счет ОТ, указанный в настоящем </w:t>
      </w:r>
      <w:r>
        <w:rPr>
          <w:rFonts w:ascii="Times New Roman" w:hAnsi="Times New Roman" w:cs="Times New Roman"/>
          <w:sz w:val="24"/>
          <w:szCs w:val="24"/>
        </w:rPr>
        <w:lastRenderedPageBreak/>
        <w:t>сообщении, или поступление задатка по истечении срока, установленного в настоящем сообщении, или поступление задатка в размере меньшем, чем это установлено в настоящем сообщении, являются основаниями для отказа в допуске Заявителя к участию в Торгах ППП. Заявители, допущенные к участию в Торгах ППП, признаются участниками Торгов ППП (далее – Участники). Оператор направляет всем Заявителям уведомления о признании их Участниками или об отказе в признании их Участниками.</w:t>
      </w:r>
    </w:p>
    <w:p w14:paraId="3E216F8B" w14:textId="77777777" w:rsidR="00437926" w:rsidRDefault="00437926" w:rsidP="004379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Победителем Торгов ППП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(далее также – Победитель) признается Участник, который представил в установленный срок заявку на участие в Торгах ППП, содержащую предложение о цене имущества финансовой организации, но не ниже начальной цены продажи имущества, установленной для определенного периода проведения Торгов ППП, при отсутствии предложений других Участников.</w:t>
      </w:r>
    </w:p>
    <w:p w14:paraId="23C10186" w14:textId="77777777" w:rsidR="00437926" w:rsidRDefault="00437926" w:rsidP="004379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 случае, если несколько Участников представили в установленный срок заявки, содержащие различные предложения о цене имущества финансовой организации, но не ниже начальной цены продажи имущества, установленной для определенного периода проведения Торгов ППП, право приобретения имущества принадлежит Участнику, предложившему максимальную цену за это имущество.</w:t>
      </w:r>
    </w:p>
    <w:p w14:paraId="3E642AA0" w14:textId="77777777" w:rsidR="00437926" w:rsidRPr="00F00FC1" w:rsidRDefault="00437926" w:rsidP="004379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 случае, если несколько Участников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 ППП, право приобретения имущества принадлежит Участнику, который первым представил в установленный срок </w:t>
      </w:r>
      <w:r w:rsidRPr="00F00FC1">
        <w:rPr>
          <w:rFonts w:ascii="Times New Roman" w:hAnsi="Times New Roman" w:cs="Times New Roman"/>
          <w:color w:val="000000"/>
          <w:sz w:val="24"/>
          <w:szCs w:val="24"/>
        </w:rPr>
        <w:t>заявку на участие в Торгах ППП.</w:t>
      </w:r>
    </w:p>
    <w:p w14:paraId="23C417C4" w14:textId="77777777" w:rsidR="00437926" w:rsidRPr="00F00FC1" w:rsidRDefault="00437926" w:rsidP="004003B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00FC1">
        <w:rPr>
          <w:rFonts w:ascii="Times New Roman" w:hAnsi="Times New Roman" w:cs="Times New Roman"/>
          <w:color w:val="000000"/>
          <w:sz w:val="24"/>
          <w:szCs w:val="24"/>
        </w:rPr>
        <w:t>С даты определения Победителя Торгов ППП по каждому лоту прием заявок по соответствующему лоту прекращается. Протокол о результатах проведения Торгов ППП, утвержденный ОТ, размещается на ЭТП.</w:t>
      </w:r>
    </w:p>
    <w:p w14:paraId="5BA04DF7" w14:textId="77777777" w:rsidR="004003B9" w:rsidRPr="00F00FC1" w:rsidRDefault="004003B9" w:rsidP="004003B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31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00FC1">
        <w:rPr>
          <w:rFonts w:ascii="Times New Roman" w:eastAsia="Times New Roman" w:hAnsi="Times New Roman" w:cs="Times New Roman"/>
          <w:color w:val="000000"/>
          <w:sz w:val="24"/>
          <w:szCs w:val="24"/>
        </w:rPr>
        <w:t>Конкурсный управляющий в течение 5 (Пять) дней с даты подписания протокола о результатах проведения Торгов (Торгов ППП) направляет Победителю на адрес электронной почты, указанный в заявке на участие в Торгах (Торгах ППП), предложение заключить Договор с приложением проекта Договора.</w:t>
      </w:r>
    </w:p>
    <w:p w14:paraId="7748D691" w14:textId="63E82EA9" w:rsidR="004003B9" w:rsidRPr="00F00FC1" w:rsidRDefault="004003B9" w:rsidP="004003B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00FC1">
        <w:rPr>
          <w:rFonts w:ascii="Times New Roman" w:hAnsi="Times New Roman" w:cs="Times New Roman"/>
          <w:color w:val="000000"/>
          <w:sz w:val="24"/>
          <w:szCs w:val="24"/>
        </w:rPr>
        <w:t>Победитель в течение 5 (Пять) дней с даты получения на адрес электронной почты, указанный в заявке на участие в Торгах (Торгах ППП), предложения заключить Договор и проекта Договора обязан подписать Договор. О факте подписания Договора Победитель любым доступным для него способом обязан немедленно уведомить Конкурсного управляющего и не позднее 2 (Два) дней с даты подписания Договора обязан направить оригинал Договора Конкурсному управляющему.</w:t>
      </w:r>
    </w:p>
    <w:p w14:paraId="5EE0BFEC" w14:textId="6F2FA283" w:rsidR="004003B9" w:rsidRPr="00F00FC1" w:rsidRDefault="004003B9" w:rsidP="004003B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00FC1">
        <w:rPr>
          <w:rFonts w:ascii="Times New Roman" w:hAnsi="Times New Roman" w:cs="Times New Roman"/>
          <w:color w:val="000000"/>
          <w:sz w:val="24"/>
          <w:szCs w:val="24"/>
        </w:rPr>
        <w:t>Неподписание Договора в течение 5 (Пять) дней с даты его получения Победителем и отсутствие сведений о его подписании означает отказ (уклонение) Победителя от заключения Договора.  Конкурсный управляющий при наличии экономической целесообразности вправе предложить заключить Договор участнику Торгов, которым предложена наиболее высокая цена по сравнению с ценой, предложенной другими участниками, за исключением Победителя. Сумма внесенного Победителем задатка засчитывается в счет цены приобретенного лота.</w:t>
      </w:r>
    </w:p>
    <w:p w14:paraId="39B4CF35" w14:textId="6719ABCD" w:rsidR="00437926" w:rsidRDefault="00437926" w:rsidP="004003B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00FC1">
        <w:rPr>
          <w:rFonts w:ascii="Times New Roman" w:hAnsi="Times New Roman" w:cs="Times New Roman"/>
          <w:color w:val="000000"/>
          <w:sz w:val="24"/>
          <w:szCs w:val="24"/>
        </w:rPr>
        <w:t xml:space="preserve">Победитель обязан уплатить продавцу в течение 30 (Тридцать) рабочих дней (в случае заключения договора уступки прав требования (цессии)) или в течение 30 (Тридцать) календарных дней (в случае заключения иного договора)  с даты заключения Договора определенную на Торгах (Торгах ППП) цену продажи лота за вычетом внесенного ранее задатка по следующим реквизитам: получатель платежа - государственная корпорация «Агентство по страхованию вкладов», ИНН 7708514824, КПП 770901001, расчетный счет 40503810145250003051 в </w:t>
      </w:r>
      <w:r w:rsidR="004E54D1" w:rsidRPr="00F00FC1">
        <w:rPr>
          <w:rFonts w:ascii="Times New Roman" w:hAnsi="Times New Roman" w:cs="Times New Roman"/>
          <w:color w:val="000000"/>
          <w:sz w:val="24"/>
          <w:szCs w:val="24"/>
        </w:rPr>
        <w:t xml:space="preserve">ОКЦ № 1 ГУ Банка России по </w:t>
      </w:r>
      <w:r w:rsidR="008D2FD0" w:rsidRPr="00F00FC1">
        <w:rPr>
          <w:rFonts w:ascii="Times New Roman" w:hAnsi="Times New Roman" w:cs="Times New Roman"/>
          <w:color w:val="000000"/>
          <w:sz w:val="24"/>
          <w:szCs w:val="24"/>
        </w:rPr>
        <w:t>ЦФО, г. Москва 35</w:t>
      </w:r>
      <w:r w:rsidRPr="00F00FC1">
        <w:rPr>
          <w:rFonts w:ascii="Times New Roman" w:hAnsi="Times New Roman" w:cs="Times New Roman"/>
          <w:color w:val="000000"/>
          <w:sz w:val="24"/>
          <w:szCs w:val="24"/>
        </w:rPr>
        <w:t>, БИК 044525000. В назначении платежа необходимо указывать наименование финансовой организации и Победителя, реквизиты Договора, номер лота и дату проведения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Торгов (период проведения Торгов ППП). В случае, если Победитель не исполнит свои обязательства, указанные в настоящем сообщении, Организатор торгов и продавец освобождаются от всех обязательств, связанных с проведением Торгов (Торгов ППП), с заключением Договора, внесенный Победителем задаток ему не возвращается, а Торги (Торги ППП) признаются несостоявшимися.</w:t>
      </w:r>
    </w:p>
    <w:p w14:paraId="687DF46D" w14:textId="77777777" w:rsidR="00437926" w:rsidRDefault="00437926" w:rsidP="004379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ОТ вправе отказаться от проведения Торгов ППП не позднее, чем за 3 (Три) дня до даты подведения итогов Торгов ППП.</w:t>
      </w:r>
    </w:p>
    <w:p w14:paraId="7223ED52" w14:textId="691620EE" w:rsidR="003345C7" w:rsidRPr="00F00FC1" w:rsidRDefault="003345C7" w:rsidP="003345C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00FC1">
        <w:rPr>
          <w:rFonts w:ascii="Times New Roman" w:hAnsi="Times New Roman" w:cs="Times New Roman"/>
          <w:color w:val="000000"/>
          <w:sz w:val="24"/>
          <w:szCs w:val="24"/>
        </w:rPr>
        <w:t xml:space="preserve">Информацию о реализуемом имуществе можно получить у КУ </w:t>
      </w:r>
      <w:r w:rsidRPr="00F00FC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 10:00</w:t>
      </w:r>
      <w:r w:rsidRPr="00F00FC1">
        <w:rPr>
          <w:rFonts w:ascii="Times New Roman" w:hAnsi="Times New Roman" w:cs="Times New Roman"/>
          <w:sz w:val="24"/>
          <w:szCs w:val="24"/>
        </w:rPr>
        <w:t xml:space="preserve"> д</w:t>
      </w:r>
      <w:r w:rsidRPr="00F00FC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 17:00</w:t>
      </w:r>
      <w:r w:rsidRPr="00F00FC1">
        <w:rPr>
          <w:rFonts w:ascii="Times New Roman" w:hAnsi="Times New Roman" w:cs="Times New Roman"/>
          <w:sz w:val="24"/>
          <w:szCs w:val="24"/>
        </w:rPr>
        <w:t xml:space="preserve"> </w:t>
      </w:r>
      <w:r w:rsidRPr="00F00FC1">
        <w:rPr>
          <w:rFonts w:ascii="Times New Roman" w:hAnsi="Times New Roman" w:cs="Times New Roman"/>
          <w:color w:val="000000"/>
          <w:sz w:val="24"/>
          <w:szCs w:val="24"/>
        </w:rPr>
        <w:t xml:space="preserve">часов по адресу: г. Москва, Павелецкая наб., д. 8, тел. 8 800 200-08-05, 8 800 505-80-32, эл. почта </w:t>
      </w:r>
      <w:hyperlink r:id="rId5" w:history="1">
        <w:r w:rsidRPr="00F00FC1">
          <w:rPr>
            <w:rStyle w:val="a4"/>
            <w:sz w:val="24"/>
            <w:szCs w:val="24"/>
          </w:rPr>
          <w:t>etorgi@asv.org.ru</w:t>
        </w:r>
      </w:hyperlink>
      <w:r w:rsidRPr="00F00FC1">
        <w:rPr>
          <w:rFonts w:ascii="Times New Roman" w:hAnsi="Times New Roman" w:cs="Times New Roman"/>
          <w:color w:val="000000"/>
          <w:sz w:val="24"/>
          <w:szCs w:val="24"/>
        </w:rPr>
        <w:t xml:space="preserve">; у ОТ: </w:t>
      </w:r>
      <w:r w:rsidR="00F00FC1" w:rsidRPr="00F00FC1">
        <w:rPr>
          <w:rFonts w:ascii="Times New Roman" w:hAnsi="Times New Roman" w:cs="Times New Roman"/>
          <w:color w:val="000000"/>
          <w:sz w:val="24"/>
          <w:szCs w:val="24"/>
        </w:rPr>
        <w:t xml:space="preserve">тел. </w:t>
      </w:r>
      <w:r w:rsidR="00F00FC1">
        <w:rPr>
          <w:rFonts w:ascii="Times New Roman" w:hAnsi="Times New Roman" w:cs="Times New Roman"/>
          <w:color w:val="000000"/>
          <w:sz w:val="24"/>
          <w:szCs w:val="24"/>
        </w:rPr>
        <w:t>8-</w:t>
      </w:r>
      <w:r w:rsidR="00F00FC1" w:rsidRPr="00F00FC1">
        <w:rPr>
          <w:rFonts w:ascii="Times New Roman" w:hAnsi="Times New Roman" w:cs="Times New Roman"/>
          <w:color w:val="000000"/>
          <w:sz w:val="24"/>
          <w:szCs w:val="24"/>
        </w:rPr>
        <w:t>919-775-01-01, эл. почта: ivancova@auction-house.ru</w:t>
      </w:r>
      <w:r w:rsidRPr="00F00FC1">
        <w:rPr>
          <w:rFonts w:ascii="Times New Roman" w:hAnsi="Times New Roman" w:cs="Times New Roman"/>
          <w:color w:val="000000"/>
          <w:sz w:val="24"/>
          <w:szCs w:val="24"/>
        </w:rPr>
        <w:t>. Покупатель несет все риски отказа от предоставленного ему права ознакомления с имуществом до принятия участия в торгах.</w:t>
      </w:r>
    </w:p>
    <w:p w14:paraId="67544505" w14:textId="77777777" w:rsidR="003345C7" w:rsidRDefault="003345C7" w:rsidP="003345C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00FC1">
        <w:rPr>
          <w:rFonts w:ascii="Times New Roman" w:hAnsi="Times New Roman" w:cs="Times New Roman"/>
          <w:color w:val="000000"/>
          <w:sz w:val="24"/>
          <w:szCs w:val="24"/>
        </w:rPr>
        <w:t>Подать заявку на осмотр реализуемого имущества можно по телефонам 8 800 200-08-05 или 8 800 505-80-32, электронной почте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infocenter@asv.org.ru, или на сайте https://www.torgiasv.ru/ в карточке заинтересовавшего лота. Подробнее с порядком осмотра имущества можно ознакомиться в разделе «Как купить имущество» на сайте https://www.torgiasv.ru/how-to-buy/.</w:t>
      </w:r>
    </w:p>
    <w:p w14:paraId="26E8AFC1" w14:textId="017A3B93" w:rsidR="003345C7" w:rsidRDefault="003345C7" w:rsidP="003345C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Контакты Оператора: АО «Российский аукционный дом», 1900</w:t>
      </w:r>
      <w:r w:rsidR="00E41BBF">
        <w:rPr>
          <w:rFonts w:ascii="Times New Roman" w:hAnsi="Times New Roman" w:cs="Times New Roman"/>
          <w:color w:val="000000"/>
          <w:sz w:val="24"/>
          <w:szCs w:val="24"/>
        </w:rPr>
        <w:t>31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г. Санкт-Петербург, пер. Гривцова, д.5, лит. В, 8 (800) 777-57-57.  </w:t>
      </w:r>
    </w:p>
    <w:p w14:paraId="22062B02" w14:textId="77777777" w:rsidR="007300A5" w:rsidRPr="00B141BB" w:rsidRDefault="007300A5" w:rsidP="007300A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B6DB645" w14:textId="5B125418" w:rsidR="0003404B" w:rsidRPr="00DD01CB" w:rsidRDefault="0003404B" w:rsidP="007300A5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03404B" w:rsidRPr="00DD01CB" w:rsidSect="008B15CE">
      <w:pgSz w:w="11909" w:h="16834"/>
      <w:pgMar w:top="1134" w:right="994" w:bottom="993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defaultTabStop w:val="1134"/>
  <w:drawingGridHorizontalSpacing w:val="119"/>
  <w:drawingGridVerticalSpacing w:val="119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553"/>
    <w:rsid w:val="00002933"/>
    <w:rsid w:val="0001283D"/>
    <w:rsid w:val="00022F39"/>
    <w:rsid w:val="0003404B"/>
    <w:rsid w:val="00056EF8"/>
    <w:rsid w:val="000707F6"/>
    <w:rsid w:val="00083B44"/>
    <w:rsid w:val="000C0BCC"/>
    <w:rsid w:val="000F64CF"/>
    <w:rsid w:val="00101AB0"/>
    <w:rsid w:val="001122F4"/>
    <w:rsid w:val="001726D6"/>
    <w:rsid w:val="001D33C8"/>
    <w:rsid w:val="00203862"/>
    <w:rsid w:val="0027680F"/>
    <w:rsid w:val="002B2239"/>
    <w:rsid w:val="002C3A2C"/>
    <w:rsid w:val="002E4BB7"/>
    <w:rsid w:val="0032082C"/>
    <w:rsid w:val="003345C7"/>
    <w:rsid w:val="00360DC6"/>
    <w:rsid w:val="003E6C81"/>
    <w:rsid w:val="004003B9"/>
    <w:rsid w:val="0043622C"/>
    <w:rsid w:val="00437926"/>
    <w:rsid w:val="00495D59"/>
    <w:rsid w:val="004B74A7"/>
    <w:rsid w:val="004E54D1"/>
    <w:rsid w:val="00555595"/>
    <w:rsid w:val="005742CC"/>
    <w:rsid w:val="0058046C"/>
    <w:rsid w:val="005A7B49"/>
    <w:rsid w:val="005A7D1D"/>
    <w:rsid w:val="005C1C20"/>
    <w:rsid w:val="005F1F68"/>
    <w:rsid w:val="00621553"/>
    <w:rsid w:val="00655998"/>
    <w:rsid w:val="00687F73"/>
    <w:rsid w:val="007058CC"/>
    <w:rsid w:val="007300A5"/>
    <w:rsid w:val="00762232"/>
    <w:rsid w:val="00775C5B"/>
    <w:rsid w:val="007840A2"/>
    <w:rsid w:val="007A10EE"/>
    <w:rsid w:val="007E3D68"/>
    <w:rsid w:val="007F641B"/>
    <w:rsid w:val="007F7091"/>
    <w:rsid w:val="00806741"/>
    <w:rsid w:val="008B15CE"/>
    <w:rsid w:val="008C4892"/>
    <w:rsid w:val="008D2FD0"/>
    <w:rsid w:val="008D3A6E"/>
    <w:rsid w:val="008F1609"/>
    <w:rsid w:val="008F6C92"/>
    <w:rsid w:val="00953DA4"/>
    <w:rsid w:val="00975851"/>
    <w:rsid w:val="009804F8"/>
    <w:rsid w:val="009827DF"/>
    <w:rsid w:val="00983A3E"/>
    <w:rsid w:val="00987A46"/>
    <w:rsid w:val="009E68C2"/>
    <w:rsid w:val="009F0C4D"/>
    <w:rsid w:val="00A32D04"/>
    <w:rsid w:val="00A61E9E"/>
    <w:rsid w:val="00B078A0"/>
    <w:rsid w:val="00B749D3"/>
    <w:rsid w:val="00B80E51"/>
    <w:rsid w:val="00B97A00"/>
    <w:rsid w:val="00BA1C1C"/>
    <w:rsid w:val="00BD3E2F"/>
    <w:rsid w:val="00C030F4"/>
    <w:rsid w:val="00C15400"/>
    <w:rsid w:val="00C56153"/>
    <w:rsid w:val="00C66976"/>
    <w:rsid w:val="00D02882"/>
    <w:rsid w:val="00D115EC"/>
    <w:rsid w:val="00D16130"/>
    <w:rsid w:val="00D21590"/>
    <w:rsid w:val="00D41B13"/>
    <w:rsid w:val="00D72F12"/>
    <w:rsid w:val="00D83FC6"/>
    <w:rsid w:val="00DD01CB"/>
    <w:rsid w:val="00E2452B"/>
    <w:rsid w:val="00E41BBF"/>
    <w:rsid w:val="00E41D4C"/>
    <w:rsid w:val="00E645EC"/>
    <w:rsid w:val="00EE3F19"/>
    <w:rsid w:val="00F00FC1"/>
    <w:rsid w:val="00F463FC"/>
    <w:rsid w:val="00F8472E"/>
    <w:rsid w:val="00F92A8F"/>
    <w:rsid w:val="00FA4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4F2B2D"/>
  <w14:defaultImageDpi w14:val="96"/>
  <w15:docId w15:val="{89448068-8250-4ECB-9D19-E94E47FB5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autoSpaceDE w:val="0"/>
      <w:autoSpaceDN w:val="0"/>
      <w:adjustRightInd w:val="0"/>
      <w:spacing w:after="200" w:line="276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[Normal]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3">
    <w:name w:val="No Spacing"/>
    <w:basedOn w:val="a"/>
    <w:uiPriority w:val="99"/>
    <w:qFormat/>
    <w:pPr>
      <w:spacing w:before="100" w:after="100" w:line="240" w:lineRule="auto"/>
    </w:pPr>
    <w:rPr>
      <w:rFonts w:ascii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rPr>
      <w:rFonts w:cs="Times New Roman"/>
      <w:color w:val="0563C1"/>
      <w:u w:val="single"/>
    </w:rPr>
  </w:style>
  <w:style w:type="character" w:styleId="a5">
    <w:name w:val="annotation reference"/>
    <w:basedOn w:val="a0"/>
    <w:uiPriority w:val="99"/>
    <w:semiHidden/>
    <w:unhideWhenUsed/>
    <w:rsid w:val="000C0BCC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0C0BCC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0C0BCC"/>
    <w:rPr>
      <w:rFonts w:ascii="Calibri" w:hAnsi="Calibri" w:cs="Calibri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0C0B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C0BCC"/>
    <w:rPr>
      <w:rFonts w:ascii="Tahoma" w:hAnsi="Tahoma" w:cs="Tahoma"/>
      <w:sz w:val="16"/>
      <w:szCs w:val="16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BD3E2F"/>
    <w:rPr>
      <w:color w:val="605E5C"/>
      <w:shd w:val="clear" w:color="auto" w:fill="E1DFDD"/>
    </w:rPr>
  </w:style>
  <w:style w:type="character" w:styleId="aa">
    <w:name w:val="Unresolved Mention"/>
    <w:basedOn w:val="a0"/>
    <w:uiPriority w:val="99"/>
    <w:semiHidden/>
    <w:unhideWhenUsed/>
    <w:rsid w:val="005C1C20"/>
    <w:rPr>
      <w:color w:val="605E5C"/>
      <w:shd w:val="clear" w:color="auto" w:fill="E1DFDD"/>
    </w:rPr>
  </w:style>
  <w:style w:type="paragraph" w:styleId="ab">
    <w:name w:val="annotation subject"/>
    <w:basedOn w:val="a6"/>
    <w:next w:val="a6"/>
    <w:link w:val="ac"/>
    <w:uiPriority w:val="99"/>
    <w:semiHidden/>
    <w:unhideWhenUsed/>
    <w:rsid w:val="004E54D1"/>
    <w:rPr>
      <w:b/>
      <w:bCs/>
    </w:rPr>
  </w:style>
  <w:style w:type="character" w:customStyle="1" w:styleId="ac">
    <w:name w:val="Тема примечания Знак"/>
    <w:basedOn w:val="a7"/>
    <w:link w:val="ab"/>
    <w:uiPriority w:val="99"/>
    <w:semiHidden/>
    <w:rsid w:val="004E54D1"/>
    <w:rPr>
      <w:rFonts w:ascii="Calibri" w:hAnsi="Calibri" w:cs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04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5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8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2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59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59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59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7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8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0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4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4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etorgi@asv.org.ru" TargetMode="External"/><Relationship Id="rId4" Type="http://schemas.openxmlformats.org/officeDocument/2006/relationships/hyperlink" Target="http://lot-online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1943</Words>
  <Characters>11076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Унгур Надежда Анатольевна</dc:creator>
  <cp:keywords/>
  <dc:description/>
  <cp:lastModifiedBy>Ерш Татьяна Евгеньевна</cp:lastModifiedBy>
  <cp:revision>4</cp:revision>
  <cp:lastPrinted>2023-11-14T11:42:00Z</cp:lastPrinted>
  <dcterms:created xsi:type="dcterms:W3CDTF">2026-10-12T14:17:00Z</dcterms:created>
  <dcterms:modified xsi:type="dcterms:W3CDTF">2026-10-12T14:27:00Z</dcterms:modified>
</cp:coreProperties>
</file>