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869BD" w14:textId="77777777" w:rsidR="00FC30B3" w:rsidRDefault="00000000">
      <w:pPr>
        <w:spacing w:after="0" w:line="280" w:lineRule="auto"/>
        <w:ind w:left="0" w:right="60" w:firstLine="0"/>
        <w:jc w:val="center"/>
        <w:rPr>
          <w:b/>
          <w:sz w:val="28"/>
        </w:rPr>
      </w:pPr>
      <w:r>
        <w:rPr>
          <w:b/>
          <w:sz w:val="28"/>
        </w:rPr>
        <w:t xml:space="preserve">Электронный аукцион </w:t>
      </w:r>
    </w:p>
    <w:p w14:paraId="009D71F3" w14:textId="77777777" w:rsidR="00FC30B3" w:rsidRDefault="00000000">
      <w:pPr>
        <w:spacing w:after="0" w:line="280" w:lineRule="auto"/>
        <w:ind w:left="0" w:right="60" w:firstLine="0"/>
        <w:jc w:val="center"/>
        <w:rPr>
          <w:b/>
          <w:sz w:val="28"/>
        </w:rPr>
      </w:pPr>
      <w:r>
        <w:rPr>
          <w:b/>
          <w:sz w:val="28"/>
        </w:rPr>
        <w:t xml:space="preserve">по продаже недвижимого имущества, </w:t>
      </w:r>
    </w:p>
    <w:p w14:paraId="33292C2E" w14:textId="080DBED5" w:rsidR="00FC30B3" w:rsidRDefault="00000000">
      <w:pPr>
        <w:spacing w:after="0" w:line="280" w:lineRule="auto"/>
        <w:ind w:left="0" w:right="60" w:firstLine="0"/>
        <w:jc w:val="center"/>
      </w:pPr>
      <w:r>
        <w:rPr>
          <w:b/>
          <w:sz w:val="28"/>
        </w:rPr>
        <w:t>принадлежащего частным собственникам</w:t>
      </w:r>
    </w:p>
    <w:p w14:paraId="4D909D54" w14:textId="77777777" w:rsidR="00FC30B3" w:rsidRDefault="00000000">
      <w:pPr>
        <w:spacing w:after="0" w:line="259" w:lineRule="auto"/>
        <w:ind w:left="10" w:right="60" w:firstLine="0"/>
        <w:jc w:val="center"/>
      </w:pPr>
      <w:r>
        <w:rPr>
          <w:b/>
          <w:sz w:val="28"/>
        </w:rPr>
        <w:t xml:space="preserve"> </w:t>
      </w:r>
    </w:p>
    <w:p w14:paraId="3FF082D5" w14:textId="1645BD93" w:rsidR="00FC30B3" w:rsidRDefault="00000000">
      <w:pPr>
        <w:tabs>
          <w:tab w:val="left" w:pos="10065"/>
        </w:tabs>
        <w:spacing w:after="8"/>
        <w:ind w:left="183" w:right="60" w:firstLine="0"/>
        <w:jc w:val="center"/>
        <w:rPr>
          <w:b/>
        </w:rPr>
      </w:pPr>
      <w:r>
        <w:rPr>
          <w:b/>
        </w:rPr>
        <w:t xml:space="preserve">Электронный аукцион будет проводиться </w:t>
      </w:r>
      <w:r w:rsidR="00A831C4">
        <w:rPr>
          <w:b/>
        </w:rPr>
        <w:t>04</w:t>
      </w:r>
      <w:r>
        <w:rPr>
          <w:b/>
        </w:rPr>
        <w:t>.</w:t>
      </w:r>
      <w:r w:rsidR="009B6039">
        <w:rPr>
          <w:b/>
        </w:rPr>
        <w:t>1</w:t>
      </w:r>
      <w:r w:rsidR="00F104D7" w:rsidRPr="00F104D7">
        <w:rPr>
          <w:b/>
        </w:rPr>
        <w:t>2</w:t>
      </w:r>
      <w:r>
        <w:rPr>
          <w:b/>
        </w:rPr>
        <w:t xml:space="preserve">.2026 г. с 09:00 </w:t>
      </w:r>
    </w:p>
    <w:p w14:paraId="08D80956" w14:textId="77777777" w:rsidR="00FC30B3" w:rsidRDefault="00000000">
      <w:pPr>
        <w:tabs>
          <w:tab w:val="left" w:pos="10065"/>
        </w:tabs>
        <w:spacing w:after="8"/>
        <w:ind w:left="183" w:right="60" w:firstLine="0"/>
        <w:jc w:val="center"/>
        <w:rPr>
          <w:b/>
        </w:rPr>
      </w:pPr>
      <w:r>
        <w:rPr>
          <w:b/>
        </w:rPr>
        <w:t xml:space="preserve">на электронной торговой площадке АО «Российский аукционный дом» </w:t>
      </w:r>
    </w:p>
    <w:p w14:paraId="62EAE78E" w14:textId="77777777" w:rsidR="00FC30B3" w:rsidRDefault="00000000">
      <w:pPr>
        <w:tabs>
          <w:tab w:val="left" w:pos="10065"/>
        </w:tabs>
        <w:spacing w:after="8"/>
        <w:ind w:left="183" w:right="60" w:firstLine="0"/>
        <w:jc w:val="center"/>
        <w:rPr>
          <w:b/>
        </w:rPr>
      </w:pPr>
      <w:r>
        <w:rPr>
          <w:b/>
        </w:rPr>
        <w:t xml:space="preserve">по адресу </w:t>
      </w:r>
      <w:hyperlink r:id="rId8" w:tooltip="http://www.lot-online.ru/" w:history="1">
        <w:r w:rsidR="00FC30B3">
          <w:rPr>
            <w:b/>
            <w:color w:val="0000FF"/>
            <w:u w:val="single"/>
          </w:rPr>
          <w:t>www</w:t>
        </w:r>
      </w:hyperlink>
      <w:hyperlink r:id="rId9" w:tooltip="http://www.lot-online.ru/" w:history="1">
        <w:r w:rsidR="00FC30B3">
          <w:rPr>
            <w:b/>
            <w:color w:val="0000FF"/>
            <w:u w:val="single"/>
          </w:rPr>
          <w:t>.</w:t>
        </w:r>
      </w:hyperlink>
      <w:hyperlink r:id="rId10" w:tooltip="http://www.lot-online.ru/" w:history="1">
        <w:r w:rsidR="00FC30B3">
          <w:rPr>
            <w:b/>
            <w:color w:val="0000FF"/>
            <w:u w:val="single"/>
          </w:rPr>
          <w:t>lot</w:t>
        </w:r>
      </w:hyperlink>
      <w:hyperlink r:id="rId11" w:tooltip="http://www.lot-online.ru/" w:history="1">
        <w:r w:rsidR="00FC30B3">
          <w:rPr>
            <w:b/>
            <w:color w:val="0000FF"/>
            <w:u w:val="single"/>
          </w:rPr>
          <w:t>-</w:t>
        </w:r>
      </w:hyperlink>
      <w:hyperlink r:id="rId12" w:tooltip="http://www.lot-online.ru/" w:history="1">
        <w:r w:rsidR="00FC30B3">
          <w:rPr>
            <w:b/>
            <w:color w:val="0000FF"/>
            <w:u w:val="single"/>
          </w:rPr>
          <w:t>online</w:t>
        </w:r>
      </w:hyperlink>
      <w:hyperlink r:id="rId13" w:tooltip="http://www.lot-online.ru/" w:history="1">
        <w:r w:rsidR="00FC30B3">
          <w:rPr>
            <w:b/>
            <w:color w:val="0000FF"/>
            <w:u w:val="single"/>
          </w:rPr>
          <w:t>.</w:t>
        </w:r>
      </w:hyperlink>
      <w:hyperlink r:id="rId14" w:tooltip="http://www.lot-online.ru/" w:history="1">
        <w:r w:rsidR="00FC30B3">
          <w:rPr>
            <w:b/>
            <w:color w:val="0000FF"/>
            <w:u w:val="single"/>
          </w:rPr>
          <w:t>ru</w:t>
        </w:r>
      </w:hyperlink>
      <w:hyperlink r:id="rId15" w:tooltip="http://www.lot-online.ru/" w:history="1">
        <w:r w:rsidR="00FC30B3">
          <w:rPr>
            <w:b/>
          </w:rPr>
          <w:t>.</w:t>
        </w:r>
      </w:hyperlink>
      <w:r>
        <w:rPr>
          <w:b/>
        </w:rPr>
        <w:t xml:space="preserve"> </w:t>
      </w:r>
    </w:p>
    <w:p w14:paraId="68C21F14" w14:textId="77777777" w:rsidR="00FC30B3" w:rsidRDefault="00000000">
      <w:pPr>
        <w:tabs>
          <w:tab w:val="left" w:pos="10065"/>
        </w:tabs>
        <w:spacing w:after="8"/>
        <w:ind w:left="183" w:right="60" w:firstLine="0"/>
        <w:jc w:val="center"/>
      </w:pPr>
      <w:r>
        <w:rPr>
          <w:b/>
        </w:rPr>
        <w:t xml:space="preserve">Организатор торгов – акционерное общество «РАД-Холдинг» (АО «РАД-Холдинг»). </w:t>
      </w:r>
    </w:p>
    <w:p w14:paraId="7A2F4310" w14:textId="30DC92EB" w:rsidR="00FC30B3" w:rsidRDefault="00000000">
      <w:pPr>
        <w:tabs>
          <w:tab w:val="left" w:pos="10065"/>
        </w:tabs>
        <w:spacing w:after="8"/>
        <w:ind w:left="981" w:right="60" w:firstLine="0"/>
        <w:jc w:val="center"/>
        <w:rPr>
          <w:b/>
        </w:rPr>
      </w:pPr>
      <w:r>
        <w:rPr>
          <w:b/>
        </w:rPr>
        <w:t xml:space="preserve">Прием заявок осуществляется с </w:t>
      </w:r>
      <w:r w:rsidR="00634F5F" w:rsidRPr="00634F5F">
        <w:rPr>
          <w:b/>
        </w:rPr>
        <w:t>14</w:t>
      </w:r>
      <w:r>
        <w:rPr>
          <w:b/>
        </w:rPr>
        <w:t>.</w:t>
      </w:r>
      <w:r w:rsidR="00634F5F" w:rsidRPr="00634F5F">
        <w:rPr>
          <w:b/>
        </w:rPr>
        <w:t>10</w:t>
      </w:r>
      <w:r>
        <w:rPr>
          <w:b/>
        </w:rPr>
        <w:t xml:space="preserve">.2026 г. 18:00 по </w:t>
      </w:r>
      <w:r w:rsidR="00634F5F" w:rsidRPr="00634F5F">
        <w:rPr>
          <w:b/>
        </w:rPr>
        <w:t>0</w:t>
      </w:r>
      <w:r w:rsidR="00A831C4">
        <w:rPr>
          <w:b/>
        </w:rPr>
        <w:t>1</w:t>
      </w:r>
      <w:r>
        <w:rPr>
          <w:b/>
        </w:rPr>
        <w:t>.</w:t>
      </w:r>
      <w:r w:rsidR="009B6039">
        <w:rPr>
          <w:b/>
        </w:rPr>
        <w:t>1</w:t>
      </w:r>
      <w:r w:rsidR="00634F5F" w:rsidRPr="00634F5F">
        <w:rPr>
          <w:b/>
        </w:rPr>
        <w:t>2</w:t>
      </w:r>
      <w:r>
        <w:rPr>
          <w:b/>
        </w:rPr>
        <w:t xml:space="preserve">.2026 г. до 18:00 </w:t>
      </w:r>
    </w:p>
    <w:p w14:paraId="022CC63C" w14:textId="77777777" w:rsidR="00FC30B3" w:rsidRDefault="00000000">
      <w:pPr>
        <w:tabs>
          <w:tab w:val="left" w:pos="10065"/>
        </w:tabs>
        <w:spacing w:after="8"/>
        <w:ind w:left="981" w:right="60" w:firstLine="0"/>
        <w:jc w:val="center"/>
        <w:rPr>
          <w:b/>
        </w:rPr>
      </w:pPr>
      <w:r>
        <w:rPr>
          <w:b/>
        </w:rPr>
        <w:t xml:space="preserve">на электронной торговой площадке АО «РАД» </w:t>
      </w:r>
    </w:p>
    <w:p w14:paraId="0ABDA45F" w14:textId="77777777" w:rsidR="00FC30B3" w:rsidRDefault="00000000">
      <w:pPr>
        <w:tabs>
          <w:tab w:val="left" w:pos="10065"/>
        </w:tabs>
        <w:spacing w:after="8"/>
        <w:ind w:left="981" w:right="60" w:firstLine="0"/>
        <w:jc w:val="center"/>
      </w:pPr>
      <w:r>
        <w:rPr>
          <w:b/>
        </w:rPr>
        <w:t xml:space="preserve">по адресу </w:t>
      </w:r>
      <w:hyperlink r:id="rId16" w:tooltip="http://www.lot-online.ru/" w:history="1">
        <w:r w:rsidR="00FC30B3">
          <w:rPr>
            <w:b/>
            <w:color w:val="0000FF"/>
            <w:u w:val="single"/>
          </w:rPr>
          <w:t>www.lot</w:t>
        </w:r>
      </w:hyperlink>
      <w:hyperlink r:id="rId17" w:tooltip="http://www.lot-online.ru/" w:history="1">
        <w:r w:rsidR="00FC30B3">
          <w:rPr>
            <w:b/>
            <w:color w:val="0000FF"/>
            <w:u w:val="single"/>
          </w:rPr>
          <w:t>-</w:t>
        </w:r>
      </w:hyperlink>
      <w:hyperlink r:id="rId18" w:tooltip="http://www.lot-online.ru/" w:history="1">
        <w:r w:rsidR="00FC30B3">
          <w:rPr>
            <w:b/>
            <w:color w:val="0000FF"/>
            <w:u w:val="single"/>
          </w:rPr>
          <w:t>online.ru</w:t>
        </w:r>
      </w:hyperlink>
      <w:hyperlink r:id="rId19" w:tooltip="http://www.lot-online.ru/" w:history="1">
        <w:r w:rsidR="00FC30B3">
          <w:rPr>
            <w:b/>
          </w:rPr>
          <w:t>.</w:t>
        </w:r>
      </w:hyperlink>
      <w:r>
        <w:rPr>
          <w:b/>
        </w:rPr>
        <w:t xml:space="preserve"> </w:t>
      </w:r>
    </w:p>
    <w:p w14:paraId="28578950" w14:textId="3F5D6B8F" w:rsidR="00FC30B3" w:rsidRDefault="00000000">
      <w:pPr>
        <w:tabs>
          <w:tab w:val="left" w:pos="10065"/>
        </w:tabs>
        <w:spacing w:after="8"/>
        <w:ind w:left="183" w:right="60" w:firstLine="0"/>
        <w:jc w:val="center"/>
        <w:rPr>
          <w:b/>
        </w:rPr>
      </w:pPr>
      <w:r>
        <w:rPr>
          <w:b/>
        </w:rPr>
        <w:t>Задаток должен поступить на счет Оператора</w:t>
      </w:r>
      <w:r>
        <w:t xml:space="preserve"> </w:t>
      </w:r>
      <w:r>
        <w:rPr>
          <w:b/>
        </w:rPr>
        <w:t xml:space="preserve">электронной площадки не позднее </w:t>
      </w:r>
      <w:r w:rsidR="00634F5F" w:rsidRPr="00634F5F">
        <w:rPr>
          <w:b/>
        </w:rPr>
        <w:t>0</w:t>
      </w:r>
      <w:r w:rsidR="00A831C4">
        <w:rPr>
          <w:b/>
        </w:rPr>
        <w:t>1</w:t>
      </w:r>
      <w:r>
        <w:rPr>
          <w:b/>
        </w:rPr>
        <w:t>.</w:t>
      </w:r>
      <w:r w:rsidR="009B6039">
        <w:rPr>
          <w:b/>
        </w:rPr>
        <w:t>1</w:t>
      </w:r>
      <w:r w:rsidR="00634F5F" w:rsidRPr="00634F5F">
        <w:rPr>
          <w:b/>
        </w:rPr>
        <w:t>2</w:t>
      </w:r>
      <w:r>
        <w:rPr>
          <w:b/>
        </w:rPr>
        <w:t xml:space="preserve">.2026г. 18:00. </w:t>
      </w:r>
    </w:p>
    <w:p w14:paraId="413B8065" w14:textId="1A784572" w:rsidR="00FC30B3" w:rsidRDefault="00000000">
      <w:pPr>
        <w:tabs>
          <w:tab w:val="left" w:pos="10065"/>
        </w:tabs>
        <w:spacing w:after="8"/>
        <w:ind w:left="183" w:right="60" w:firstLine="0"/>
        <w:jc w:val="center"/>
      </w:pPr>
      <w:r>
        <w:rPr>
          <w:b/>
        </w:rPr>
        <w:t xml:space="preserve">Определение участников электронного аукциона состоится </w:t>
      </w:r>
      <w:r w:rsidR="009B6039">
        <w:rPr>
          <w:b/>
        </w:rPr>
        <w:t>0</w:t>
      </w:r>
      <w:r w:rsidR="00A831C4">
        <w:rPr>
          <w:b/>
        </w:rPr>
        <w:t>3</w:t>
      </w:r>
      <w:r>
        <w:rPr>
          <w:b/>
        </w:rPr>
        <w:t>.</w:t>
      </w:r>
      <w:r w:rsidR="009B6039">
        <w:rPr>
          <w:b/>
        </w:rPr>
        <w:t>1</w:t>
      </w:r>
      <w:r w:rsidR="00634F5F" w:rsidRPr="00634F5F">
        <w:rPr>
          <w:b/>
        </w:rPr>
        <w:t>2</w:t>
      </w:r>
      <w:r>
        <w:rPr>
          <w:b/>
        </w:rPr>
        <w:t xml:space="preserve">.2026 г. </w:t>
      </w:r>
    </w:p>
    <w:p w14:paraId="22B97214" w14:textId="77777777" w:rsidR="00FC30B3" w:rsidRDefault="00000000">
      <w:pPr>
        <w:spacing w:after="18" w:line="259" w:lineRule="auto"/>
        <w:ind w:left="0" w:right="60" w:firstLine="0"/>
        <w:jc w:val="center"/>
      </w:pPr>
      <w:r>
        <w:rPr>
          <w:b/>
        </w:rPr>
        <w:t xml:space="preserve"> </w:t>
      </w:r>
    </w:p>
    <w:p w14:paraId="3F5A4115" w14:textId="77777777" w:rsidR="00FC30B3" w:rsidRDefault="00000000">
      <w:pPr>
        <w:spacing w:after="33" w:line="247" w:lineRule="auto"/>
        <w:ind w:left="430" w:right="60" w:firstLine="0"/>
        <w:jc w:val="center"/>
      </w:pPr>
      <w:r>
        <w:t xml:space="preserve">Электронный аукцион проводится как открытый по составу участников и открытый по форме подачи предложений по цене с применением метода повышения начальной цены («английский аукцион»). </w:t>
      </w:r>
    </w:p>
    <w:p w14:paraId="047F97FA" w14:textId="77777777" w:rsidR="00FC30B3" w:rsidRDefault="00000000">
      <w:pPr>
        <w:spacing w:after="22" w:line="259" w:lineRule="auto"/>
        <w:ind w:left="0" w:right="60" w:firstLine="0"/>
        <w:jc w:val="center"/>
      </w:pPr>
      <w:r>
        <w:t xml:space="preserve"> </w:t>
      </w:r>
    </w:p>
    <w:p w14:paraId="2DF60107" w14:textId="77777777" w:rsidR="00FC30B3" w:rsidRDefault="00000000">
      <w:pPr>
        <w:spacing w:after="33" w:line="247" w:lineRule="auto"/>
        <w:ind w:left="298" w:right="60" w:firstLine="0"/>
        <w:jc w:val="center"/>
      </w:pPr>
      <w:r>
        <w:t xml:space="preserve"> (Указанное в настоящем информационном сообщении время – Московское) (При исчислении сроков, указанных в настоящем информационном сообщении, принимается </w:t>
      </w:r>
    </w:p>
    <w:p w14:paraId="51922DA7" w14:textId="77777777" w:rsidR="00FC30B3" w:rsidRDefault="00000000">
      <w:pPr>
        <w:spacing w:after="10" w:line="247" w:lineRule="auto"/>
        <w:ind w:left="298" w:right="60" w:firstLine="0"/>
        <w:jc w:val="center"/>
      </w:pPr>
      <w:r>
        <w:t xml:space="preserve">время сервера электронной торговой площадки) </w:t>
      </w:r>
    </w:p>
    <w:p w14:paraId="6FEE3DC6" w14:textId="77777777" w:rsidR="00FC30B3" w:rsidRDefault="00000000">
      <w:pPr>
        <w:spacing w:after="24" w:line="259" w:lineRule="auto"/>
        <w:ind w:left="538" w:right="60" w:firstLine="0"/>
        <w:jc w:val="center"/>
      </w:pPr>
      <w:r>
        <w:rPr>
          <w:b/>
        </w:rPr>
        <w:t xml:space="preserve"> </w:t>
      </w:r>
    </w:p>
    <w:p w14:paraId="21C4DA87" w14:textId="77777777" w:rsidR="00FC30B3" w:rsidRDefault="00000000">
      <w:pPr>
        <w:ind w:left="0" w:right="60" w:firstLine="0"/>
        <w:rPr>
          <w:b/>
          <w:szCs w:val="24"/>
        </w:rPr>
      </w:pPr>
      <w:r>
        <w:rPr>
          <w:b/>
          <w:szCs w:val="24"/>
        </w:rPr>
        <w:t xml:space="preserve">Объект продажи (Объект, лот): </w:t>
      </w:r>
    </w:p>
    <w:p w14:paraId="078A736A" w14:textId="77777777" w:rsidR="00FC30B3" w:rsidRDefault="00FC30B3">
      <w:pPr>
        <w:ind w:left="0" w:right="60" w:firstLine="0"/>
        <w:rPr>
          <w:b/>
          <w:szCs w:val="24"/>
        </w:rPr>
      </w:pPr>
    </w:p>
    <w:p w14:paraId="22735F8A" w14:textId="4BFE20B5" w:rsidR="00FC30B3" w:rsidRDefault="00000000">
      <w:pPr>
        <w:ind w:right="-1" w:firstLine="709"/>
        <w:rPr>
          <w:rFonts w:eastAsia="NSimSun"/>
          <w:szCs w:val="24"/>
          <w:lang w:eastAsia="zh-CN" w:bidi="hi-IN"/>
        </w:rPr>
      </w:pPr>
      <w:r>
        <w:rPr>
          <w:rFonts w:eastAsia="NSimSun"/>
          <w:b/>
          <w:color w:val="000000" w:themeColor="text1"/>
          <w:szCs w:val="24"/>
          <w:highlight w:val="white"/>
          <w:lang w:eastAsia="zh-CN" w:bidi="hi-IN"/>
        </w:rPr>
        <w:t>Лот № 1: Нежилое помещение</w:t>
      </w:r>
      <w:r>
        <w:rPr>
          <w:rFonts w:eastAsia="NSimSun"/>
          <w:szCs w:val="24"/>
          <w:highlight w:val="white"/>
          <w:lang w:eastAsia="zh-CN" w:bidi="hi-IN"/>
        </w:rPr>
        <w:t xml:space="preserve">, </w:t>
      </w:r>
      <w:r>
        <w:rPr>
          <w:rFonts w:eastAsia="NSimSun"/>
          <w:szCs w:val="24"/>
          <w:lang w:eastAsia="zh-CN" w:bidi="hi-IN"/>
        </w:rPr>
        <w:t>площадью 221,7 кв.м., кадастровый номер:</w:t>
      </w:r>
      <w:r>
        <w:rPr>
          <w:rFonts w:eastAsiaTheme="minorHAnsi"/>
          <w:sz w:val="20"/>
          <w:szCs w:val="20"/>
          <w:lang w:eastAsia="en-US" w:bidi="hi-IN"/>
        </w:rPr>
        <w:t xml:space="preserve"> </w:t>
      </w:r>
      <w:r>
        <w:rPr>
          <w:rFonts w:eastAsiaTheme="minorHAnsi"/>
          <w:szCs w:val="24"/>
          <w:lang w:eastAsia="en-US" w:bidi="hi-IN"/>
        </w:rPr>
        <w:t>55:36:040102:7559</w:t>
      </w:r>
      <w:r>
        <w:rPr>
          <w:rFonts w:eastAsia="NSimSun"/>
          <w:szCs w:val="24"/>
          <w:lang w:eastAsia="zh-CN" w:bidi="hi-IN"/>
        </w:rPr>
        <w:t>, этаж: 1, назначение: нежилое. Местоположение: Российская Федерация, Омская область, г Омск, ул. Яковлева, д. 15, 11П/</w:t>
      </w:r>
      <w:bookmarkStart w:id="0" w:name="_Hlk225773790"/>
      <w:r>
        <w:rPr>
          <w:rFonts w:eastAsia="NSimSun"/>
          <w:szCs w:val="24"/>
          <w:lang w:eastAsia="zh-CN" w:bidi="hi-IN"/>
        </w:rPr>
        <w:t>2.</w:t>
      </w:r>
      <w:bookmarkEnd w:id="0"/>
    </w:p>
    <w:p w14:paraId="3A444AC2" w14:textId="77777777" w:rsidR="00FC30B3" w:rsidRDefault="00000000">
      <w:pPr>
        <w:ind w:right="-1" w:firstLine="709"/>
        <w:rPr>
          <w:rFonts w:ascii="Liberation Serif" w:eastAsia="NSimSun" w:hAnsi="Liberation Serif" w:cs="Mangal" w:hint="eastAsia"/>
          <w:szCs w:val="24"/>
          <w:lang w:eastAsia="zh-CN" w:bidi="hi-IN"/>
        </w:rPr>
      </w:pPr>
      <w:r>
        <w:rPr>
          <w:rFonts w:ascii="Liberation Serif" w:eastAsia="NSimSun" w:hAnsi="Liberation Serif" w:cs="Mangal"/>
          <w:szCs w:val="24"/>
          <w:lang w:eastAsia="zh-CN" w:bidi="hi-IN"/>
        </w:rPr>
        <w:t xml:space="preserve"> Ограничение прав и обременение Лота № 1 согласно выписке из ЕГРН № КУВИ-001/2026-68594949 от 20.05.2026: не зарегистрированы.</w:t>
      </w:r>
    </w:p>
    <w:p w14:paraId="6CCA59D7" w14:textId="77777777" w:rsidR="00FC30B3" w:rsidRDefault="00FC30B3">
      <w:pPr>
        <w:ind w:right="-1" w:firstLine="709"/>
        <w:rPr>
          <w:rFonts w:ascii="Liberation Serif" w:eastAsia="NSimSun" w:hAnsi="Liberation Serif" w:cs="Mangal" w:hint="eastAsia"/>
          <w:szCs w:val="24"/>
          <w:lang w:eastAsia="zh-CN" w:bidi="hi-IN"/>
        </w:rPr>
      </w:pPr>
    </w:p>
    <w:p w14:paraId="78C7E0DA" w14:textId="10FEF63D" w:rsidR="00FC30B3" w:rsidRDefault="00000000">
      <w:pPr>
        <w:ind w:right="-1" w:firstLine="709"/>
        <w:rPr>
          <w:rFonts w:eastAsia="NSimSun"/>
          <w:szCs w:val="24"/>
          <w:lang w:eastAsia="zh-CN" w:bidi="hi-IN"/>
        </w:rPr>
      </w:pPr>
      <w:r>
        <w:rPr>
          <w:rFonts w:eastAsia="NSimSun"/>
          <w:b/>
          <w:szCs w:val="24"/>
          <w:lang w:eastAsia="zh-CN" w:bidi="hi-IN"/>
        </w:rPr>
        <w:t>Лот № 2: Нежилое помещение</w:t>
      </w:r>
      <w:r>
        <w:rPr>
          <w:rFonts w:eastAsia="NSimSun"/>
          <w:szCs w:val="24"/>
          <w:lang w:eastAsia="zh-CN" w:bidi="hi-IN"/>
        </w:rPr>
        <w:t>, площадью 34</w:t>
      </w:r>
      <w:r w:rsidR="005848D7">
        <w:rPr>
          <w:rFonts w:eastAsia="NSimSun"/>
          <w:szCs w:val="24"/>
          <w:lang w:eastAsia="zh-CN" w:bidi="hi-IN"/>
        </w:rPr>
        <w:t>3</w:t>
      </w:r>
      <w:r>
        <w:rPr>
          <w:rFonts w:eastAsia="NSimSun"/>
          <w:szCs w:val="24"/>
          <w:lang w:eastAsia="zh-CN" w:bidi="hi-IN"/>
        </w:rPr>
        <w:t>,</w:t>
      </w:r>
      <w:r w:rsidR="005848D7">
        <w:rPr>
          <w:rFonts w:eastAsia="NSimSun"/>
          <w:szCs w:val="24"/>
          <w:lang w:eastAsia="zh-CN" w:bidi="hi-IN"/>
        </w:rPr>
        <w:t>9</w:t>
      </w:r>
      <w:r>
        <w:rPr>
          <w:rFonts w:eastAsia="NSimSun"/>
          <w:szCs w:val="24"/>
          <w:lang w:eastAsia="zh-CN" w:bidi="hi-IN"/>
        </w:rPr>
        <w:t xml:space="preserve"> кв.м., кадастровый номер: 55:36:040102:7225, этаж: 1, назначение: нежилое. Местоположение: Российская Федерация, Омская область, г Омск, ул. Яковлева, д. 15, 10П.</w:t>
      </w:r>
    </w:p>
    <w:p w14:paraId="65796C4F" w14:textId="2BC2A063" w:rsidR="00FC30B3" w:rsidRDefault="00000000">
      <w:pPr>
        <w:ind w:right="-1" w:firstLine="709"/>
        <w:rPr>
          <w:rFonts w:eastAsia="NSimSun"/>
          <w:szCs w:val="24"/>
          <w:lang w:eastAsia="zh-CN" w:bidi="hi-IN"/>
        </w:rPr>
      </w:pPr>
      <w:r>
        <w:rPr>
          <w:rFonts w:eastAsia="SimSun;宋体"/>
          <w:lang w:eastAsia="hi-IN"/>
        </w:rPr>
        <w:t>Ограничение прав и обременение Лота № 2 согласно выписке из ЕГРН</w:t>
      </w:r>
      <w:r>
        <w:rPr>
          <w:rFonts w:ascii="TimesNewRomanPSMT" w:hAnsi="TimesNewRomanPSMT" w:cs="TimesNewRomanPSMT"/>
          <w:color w:val="auto"/>
          <w:sz w:val="20"/>
          <w:szCs w:val="20"/>
        </w:rPr>
        <w:t xml:space="preserve"> </w:t>
      </w:r>
      <w:r>
        <w:rPr>
          <w:rFonts w:eastAsia="SimSun;宋体"/>
          <w:lang w:eastAsia="hi-IN"/>
        </w:rPr>
        <w:t>№ КУВИ-001/2026-68593140 от 20.05.2026: не зарегистрированы.</w:t>
      </w:r>
    </w:p>
    <w:p w14:paraId="6EC23BC7" w14:textId="2709F991" w:rsidR="00FC30B3" w:rsidRDefault="00FC30B3">
      <w:pPr>
        <w:ind w:left="0" w:right="60" w:firstLine="0"/>
      </w:pPr>
    </w:p>
    <w:p w14:paraId="09676B4E" w14:textId="46DDFB81" w:rsidR="00FC30B3" w:rsidRDefault="00000000">
      <w:pPr>
        <w:ind w:firstLine="709"/>
        <w:rPr>
          <w:rFonts w:eastAsia="SimSun;宋体"/>
          <w:color w:val="000000" w:themeColor="text1"/>
          <w:szCs w:val="24"/>
          <w:highlight w:val="white"/>
          <w:lang w:eastAsia="hi-IN" w:bidi="hi-IN"/>
        </w:rPr>
      </w:pPr>
      <w:bookmarkStart w:id="1" w:name="_Hlk233918846"/>
      <w:r>
        <w:rPr>
          <w:b/>
          <w:szCs w:val="24"/>
        </w:rPr>
        <w:t>Начальная цена лота №1 устанавливается в размере</w:t>
      </w:r>
      <w:r>
        <w:rPr>
          <w:shd w:val="clear" w:color="auto" w:fill="FFFFFF"/>
        </w:rPr>
        <w:t xml:space="preserve"> </w:t>
      </w:r>
      <w:bookmarkEnd w:id="1"/>
      <w:r>
        <w:rPr>
          <w:rFonts w:eastAsia="NSimSun"/>
          <w:b/>
          <w:bCs/>
          <w:szCs w:val="24"/>
          <w:lang w:eastAsia="zh-CN" w:bidi="hi-IN"/>
        </w:rPr>
        <w:t>44 340 000 (Сорок четыре миллиона триста сорок тысяч)</w:t>
      </w:r>
      <w:r>
        <w:rPr>
          <w:rFonts w:eastAsia="SimSun;宋体"/>
          <w:b/>
          <w:bCs/>
          <w:color w:val="000000" w:themeColor="text1"/>
          <w:szCs w:val="24"/>
          <w:highlight w:val="white"/>
          <w:lang w:eastAsia="zh-CN" w:bidi="hi-IN"/>
        </w:rPr>
        <w:t xml:space="preserve"> </w:t>
      </w:r>
      <w:r>
        <w:rPr>
          <w:rFonts w:eastAsia="SimSun;宋体"/>
          <w:b/>
          <w:bCs/>
          <w:color w:val="000000" w:themeColor="text1"/>
          <w:szCs w:val="24"/>
          <w:highlight w:val="white"/>
          <w:lang w:eastAsia="hi-IN" w:bidi="hi-IN"/>
        </w:rPr>
        <w:t>рублей 00 коп.,</w:t>
      </w:r>
      <w:r>
        <w:rPr>
          <w:rFonts w:eastAsia="SimSun;宋体"/>
          <w:color w:val="000000" w:themeColor="text1"/>
          <w:szCs w:val="24"/>
          <w:highlight w:val="white"/>
          <w:lang w:eastAsia="hi-IN" w:bidi="hi-IN"/>
        </w:rPr>
        <w:t xml:space="preserve"> </w:t>
      </w:r>
      <w:r>
        <w:rPr>
          <w:rFonts w:eastAsia="NSimSun"/>
          <w:color w:val="000000" w:themeColor="text1"/>
          <w:szCs w:val="24"/>
          <w:highlight w:val="white"/>
          <w:lang w:eastAsia="zh-CN" w:bidi="hi-IN"/>
        </w:rPr>
        <w:t>НДС не облагается</w:t>
      </w:r>
      <w:r>
        <w:rPr>
          <w:rFonts w:eastAsia="SimSun;宋体"/>
          <w:color w:val="000000" w:themeColor="text1"/>
          <w:szCs w:val="24"/>
          <w:highlight w:val="white"/>
          <w:lang w:eastAsia="hi-IN" w:bidi="hi-IN"/>
        </w:rPr>
        <w:t>.</w:t>
      </w:r>
    </w:p>
    <w:p w14:paraId="6D439009" w14:textId="77777777" w:rsidR="00FC30B3" w:rsidRDefault="00000000">
      <w:pPr>
        <w:ind w:firstLine="709"/>
        <w:rPr>
          <w:rFonts w:eastAsia="SimSun;宋体"/>
          <w:color w:val="000000" w:themeColor="text1"/>
          <w:szCs w:val="24"/>
          <w:highlight w:val="white"/>
          <w:lang w:eastAsia="zh-CN" w:bidi="hi-IN"/>
        </w:rPr>
      </w:pPr>
      <w:r>
        <w:rPr>
          <w:b/>
          <w:szCs w:val="24"/>
        </w:rPr>
        <w:t xml:space="preserve">Начальная цена лота №2 устанавливается в размере </w:t>
      </w:r>
      <w:r>
        <w:rPr>
          <w:rFonts w:eastAsia="NSimSun"/>
          <w:b/>
          <w:bCs/>
          <w:szCs w:val="24"/>
          <w:lang w:eastAsia="zh-CN" w:bidi="hi-IN"/>
        </w:rPr>
        <w:t>68 780 000 (Шестьдесят восемь миллионов семьсот восемьдесят тысяч)</w:t>
      </w:r>
      <w:r>
        <w:rPr>
          <w:rFonts w:eastAsia="SimSun;宋体"/>
          <w:color w:val="000000" w:themeColor="text1"/>
          <w:szCs w:val="24"/>
          <w:highlight w:val="white"/>
          <w:lang w:eastAsia="zh-CN" w:bidi="hi-IN"/>
        </w:rPr>
        <w:t xml:space="preserve"> рублей 00 коп., НДС не облагается;</w:t>
      </w:r>
    </w:p>
    <w:p w14:paraId="4C8F23D0" w14:textId="77777777" w:rsidR="00FC30B3" w:rsidRDefault="00FC30B3">
      <w:pPr>
        <w:ind w:firstLine="709"/>
        <w:rPr>
          <w:rFonts w:eastAsia="SimSun;宋体"/>
          <w:color w:val="000000" w:themeColor="text1"/>
          <w:szCs w:val="24"/>
          <w:highlight w:val="white"/>
          <w:lang w:eastAsia="zh-CN" w:bidi="hi-IN"/>
        </w:rPr>
      </w:pPr>
    </w:p>
    <w:p w14:paraId="1AE5888C" w14:textId="16699B7C" w:rsidR="00FC30B3" w:rsidRDefault="00000000">
      <w:pPr>
        <w:widowControl w:val="0"/>
        <w:spacing w:after="0" w:line="240" w:lineRule="auto"/>
        <w:ind w:left="0" w:right="-1" w:firstLine="360"/>
        <w:rPr>
          <w:rFonts w:eastAsia="NSimSun"/>
          <w:szCs w:val="24"/>
          <w:lang w:eastAsia="zh-CN" w:bidi="hi-IN"/>
        </w:rPr>
      </w:pPr>
      <w:r>
        <w:rPr>
          <w:b/>
          <w:szCs w:val="24"/>
        </w:rPr>
        <w:t xml:space="preserve">Сумма задатка </w:t>
      </w:r>
      <w:r>
        <w:rPr>
          <w:rFonts w:eastAsia="NSimSun"/>
          <w:b/>
          <w:bCs/>
          <w:szCs w:val="24"/>
          <w:lang w:eastAsia="zh-CN" w:bidi="hi-IN"/>
        </w:rPr>
        <w:t>для Лота №1</w:t>
      </w:r>
      <w:r>
        <w:rPr>
          <w:rFonts w:eastAsia="NSimSun"/>
          <w:szCs w:val="24"/>
          <w:lang w:eastAsia="zh-CN" w:bidi="hi-IN"/>
        </w:rPr>
        <w:t xml:space="preserve"> -</w:t>
      </w:r>
      <w:r>
        <w:rPr>
          <w:rFonts w:eastAsia="NSimSun"/>
          <w:b/>
          <w:bCs/>
          <w:szCs w:val="24"/>
          <w:lang w:eastAsia="zh-CN" w:bidi="hi-IN"/>
        </w:rPr>
        <w:t xml:space="preserve"> 1 500 000</w:t>
      </w:r>
      <w:r>
        <w:rPr>
          <w:rFonts w:eastAsia="NSimSun"/>
          <w:szCs w:val="24"/>
          <w:lang w:eastAsia="zh-CN" w:bidi="hi-IN"/>
        </w:rPr>
        <w:t xml:space="preserve"> (Один миллион пятьсот тысяч) рублей 00 коп.</w:t>
      </w:r>
    </w:p>
    <w:p w14:paraId="5967E265" w14:textId="2D49791F" w:rsidR="00FC30B3" w:rsidRDefault="00000000">
      <w:pPr>
        <w:widowControl w:val="0"/>
        <w:spacing w:after="0" w:line="240" w:lineRule="auto"/>
        <w:ind w:left="0" w:right="-1" w:firstLine="360"/>
      </w:pPr>
      <w:r>
        <w:rPr>
          <w:b/>
          <w:szCs w:val="24"/>
        </w:rPr>
        <w:t xml:space="preserve">Сумма задатка </w:t>
      </w:r>
      <w:r>
        <w:rPr>
          <w:rFonts w:eastAsia="NSimSun"/>
          <w:b/>
          <w:bCs/>
          <w:szCs w:val="24"/>
          <w:lang w:eastAsia="zh-CN" w:bidi="hi-IN"/>
        </w:rPr>
        <w:t xml:space="preserve">для Лота №2 - </w:t>
      </w:r>
      <w:r>
        <w:rPr>
          <w:b/>
          <w:bCs/>
        </w:rPr>
        <w:t>2 100 000</w:t>
      </w:r>
      <w:r>
        <w:t xml:space="preserve"> (Два миллиона сто тысяч) рублей 00 коп.</w:t>
      </w:r>
    </w:p>
    <w:p w14:paraId="5C83C162" w14:textId="77777777" w:rsidR="00FC30B3" w:rsidRDefault="00FC30B3">
      <w:pPr>
        <w:widowControl w:val="0"/>
        <w:spacing w:after="0" w:line="240" w:lineRule="auto"/>
        <w:ind w:left="0" w:right="-1" w:firstLine="360"/>
        <w:rPr>
          <w:rFonts w:eastAsia="NSimSun"/>
          <w:szCs w:val="24"/>
          <w:lang w:eastAsia="zh-CN" w:bidi="hi-IN"/>
        </w:rPr>
      </w:pPr>
    </w:p>
    <w:p w14:paraId="22A31E71" w14:textId="4B49B4CE" w:rsidR="00FC30B3" w:rsidRDefault="00000000">
      <w:pPr>
        <w:ind w:left="0" w:right="60" w:firstLine="360"/>
        <w:rPr>
          <w:b/>
          <w:szCs w:val="24"/>
        </w:rPr>
      </w:pPr>
      <w:r>
        <w:rPr>
          <w:b/>
          <w:szCs w:val="24"/>
        </w:rPr>
        <w:t xml:space="preserve">Шаг аукциона – </w:t>
      </w:r>
      <w:bookmarkStart w:id="2" w:name="_Hlk213071158"/>
      <w:r>
        <w:rPr>
          <w:b/>
          <w:szCs w:val="24"/>
        </w:rPr>
        <w:t>250</w:t>
      </w:r>
      <w:r>
        <w:rPr>
          <w:b/>
          <w:bCs/>
          <w:szCs w:val="24"/>
        </w:rPr>
        <w:t xml:space="preserve"> 000 (Двести пятьдесят </w:t>
      </w:r>
      <w:r>
        <w:rPr>
          <w:b/>
          <w:szCs w:val="24"/>
        </w:rPr>
        <w:t>тысяч) рублей 00 коп.</w:t>
      </w:r>
      <w:bookmarkEnd w:id="2"/>
    </w:p>
    <w:p w14:paraId="60904204" w14:textId="77777777" w:rsidR="00FC30B3" w:rsidRDefault="00000000">
      <w:pPr>
        <w:spacing w:after="26" w:line="259" w:lineRule="auto"/>
        <w:ind w:left="540" w:right="60" w:firstLine="0"/>
        <w:jc w:val="left"/>
        <w:rPr>
          <w:szCs w:val="24"/>
        </w:rPr>
      </w:pPr>
      <w:r>
        <w:rPr>
          <w:b/>
          <w:szCs w:val="24"/>
        </w:rPr>
        <w:t xml:space="preserve"> </w:t>
      </w:r>
    </w:p>
    <w:p w14:paraId="19418F03" w14:textId="77777777" w:rsidR="00FC30B3" w:rsidRDefault="00000000">
      <w:pPr>
        <w:spacing w:after="8"/>
        <w:ind w:left="183" w:right="60" w:firstLine="0"/>
        <w:jc w:val="center"/>
        <w:rPr>
          <w:szCs w:val="24"/>
        </w:rPr>
      </w:pPr>
      <w:r>
        <w:rPr>
          <w:b/>
          <w:szCs w:val="24"/>
        </w:rPr>
        <w:t>ОБЩИЕ ПОЛОЖЕНИЯ:</w:t>
      </w:r>
      <w:r>
        <w:rPr>
          <w:szCs w:val="24"/>
        </w:rPr>
        <w:t xml:space="preserve"> </w:t>
      </w:r>
    </w:p>
    <w:p w14:paraId="03182DBA" w14:textId="77777777" w:rsidR="00FC30B3" w:rsidRDefault="00000000">
      <w:pPr>
        <w:ind w:left="-15" w:right="60" w:firstLine="684"/>
        <w:rPr>
          <w:sz w:val="22"/>
        </w:rPr>
      </w:pPr>
      <w:r>
        <w:rPr>
          <w:szCs w:val="24"/>
        </w:rPr>
        <w:lastRenderedPageBreak/>
        <w:tab/>
      </w:r>
      <w:r>
        <w:rPr>
          <w:sz w:val="22"/>
        </w:rPr>
        <w:t xml:space="preserve">Порядок взаимодействия между Организатором торгов,  </w:t>
      </w:r>
      <w:r>
        <w:rPr>
          <w:bCs/>
          <w:sz w:val="22"/>
        </w:rPr>
        <w:t xml:space="preserve"> Оператором электронной площадки,</w:t>
      </w:r>
      <w:r>
        <w:rPr>
          <w:sz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sidR="00FC30B3">
          <w:rPr>
            <w:sz w:val="22"/>
          </w:rPr>
          <w:t>при проведении электронных торгов по продаже</w:t>
        </w:r>
      </w:hyperlink>
      <w:hyperlink r:id="rId21" w:tooltip="https://sales.lot-online.ru/e-auction/media/reglament.pdf" w:history="1">
        <w:r w:rsidR="00FC30B3">
          <w:rPr>
            <w:sz w:val="22"/>
          </w:rPr>
          <w:t xml:space="preserve"> </w:t>
        </w:r>
      </w:hyperlink>
      <w:hyperlink r:id="rId22" w:tooltip="https://sales.lot-online.ru/e-auction/media/reglament.pdf" w:history="1">
        <w:r w:rsidR="00FC30B3">
          <w:rPr>
            <w:sz w:val="22"/>
          </w:rPr>
          <w:t xml:space="preserve">имущества, имущественных </w:t>
        </w:r>
      </w:hyperlink>
      <w:hyperlink r:id="rId23" w:tooltip="https://sales.lot-online.ru/e-auction/media/reglament.pdf" w:history="1">
        <w:r w:rsidR="00FC30B3">
          <w:rPr>
            <w:sz w:val="22"/>
          </w:rPr>
          <w:t xml:space="preserve">прав </w:t>
        </w:r>
      </w:hyperlink>
      <w:r>
        <w:rPr>
          <w:sz w:val="22"/>
        </w:rPr>
        <w:t xml:space="preserve">(за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www.lot-online.ru </w:t>
      </w:r>
      <w:r>
        <w:rPr>
          <w:sz w:val="20"/>
          <w:szCs w:val="20"/>
        </w:rPr>
        <w:t>(</w:t>
      </w:r>
      <w:hyperlink r:id="rId24" w:tooltip="https://catalog.lot-online.ru/index.php?dispatch=rad_attachment.getfile&amp;attachment_id=2726858&amp;inline=true" w:history="1">
        <w:r w:rsidR="00FC30B3">
          <w:rPr>
            <w:rStyle w:val="aff7"/>
            <w:sz w:val="20"/>
            <w:szCs w:val="20"/>
          </w:rPr>
          <w:t>https://catalog.lot-online.ru/index.php?dispatch=rad_attachment.getfile&amp;attachment_id=2726858&amp;inline=true</w:t>
        </w:r>
      </w:hyperlink>
      <w:r>
        <w:rPr>
          <w:sz w:val="20"/>
          <w:szCs w:val="20"/>
        </w:rPr>
        <w:t>)</w:t>
      </w:r>
      <w:r>
        <w:rPr>
          <w:sz w:val="22"/>
        </w:rPr>
        <w:t>,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519EDE8F" w14:textId="00E49C08" w:rsidR="00FC30B3" w:rsidRDefault="00FC30B3">
      <w:pPr>
        <w:ind w:right="60" w:firstLine="0"/>
      </w:pPr>
    </w:p>
    <w:p w14:paraId="56CCF150" w14:textId="77777777" w:rsidR="00FC30B3" w:rsidRDefault="00000000">
      <w:pPr>
        <w:ind w:right="60" w:firstLine="0"/>
        <w:rPr>
          <w:szCs w:val="24"/>
        </w:rPr>
      </w:pPr>
      <w:r>
        <w:rPr>
          <w:szCs w:val="24"/>
        </w:rPr>
        <w:t xml:space="preserve"> </w:t>
      </w:r>
      <w:r>
        <w:rPr>
          <w:szCs w:val="24"/>
        </w:rPr>
        <w:tab/>
        <w:t xml:space="preserve"> </w:t>
      </w:r>
      <w:r>
        <w:rPr>
          <w:b/>
          <w:szCs w:val="24"/>
        </w:rPr>
        <w:t xml:space="preserve"> </w:t>
      </w:r>
    </w:p>
    <w:p w14:paraId="0F5260FC" w14:textId="77777777" w:rsidR="00FC30B3" w:rsidRDefault="00000000">
      <w:pPr>
        <w:spacing w:after="0" w:line="259" w:lineRule="auto"/>
        <w:ind w:left="721" w:right="60" w:firstLine="0"/>
        <w:jc w:val="center"/>
        <w:rPr>
          <w:szCs w:val="24"/>
        </w:rPr>
      </w:pPr>
      <w:r>
        <w:rPr>
          <w:b/>
          <w:szCs w:val="24"/>
        </w:rPr>
        <w:t xml:space="preserve"> </w:t>
      </w:r>
    </w:p>
    <w:p w14:paraId="665F4BA2" w14:textId="77777777" w:rsidR="00FC30B3" w:rsidRDefault="00000000">
      <w:pPr>
        <w:spacing w:after="8"/>
        <w:ind w:left="669" w:right="60" w:firstLine="0"/>
        <w:jc w:val="center"/>
        <w:rPr>
          <w:szCs w:val="24"/>
        </w:rPr>
      </w:pPr>
      <w:r>
        <w:rPr>
          <w:b/>
          <w:szCs w:val="24"/>
        </w:rPr>
        <w:t xml:space="preserve">УСЛОВИЯ ПРОВЕДЕНИЯ АУКЦИОНА: </w:t>
      </w:r>
    </w:p>
    <w:p w14:paraId="70E56682" w14:textId="77777777" w:rsidR="00FC30B3" w:rsidRDefault="00000000">
      <w:pPr>
        <w:ind w:left="-15" w:right="60" w:firstLine="0"/>
        <w:rPr>
          <w:szCs w:val="24"/>
        </w:rPr>
      </w:pPr>
      <w:r>
        <w:rPr>
          <w:szCs w:val="24"/>
        </w:rPr>
        <w:tab/>
      </w:r>
      <w:r>
        <w:rPr>
          <w:szCs w:val="24"/>
        </w:rPr>
        <w:tab/>
        <w:t xml:space="preserve">Торги проводятся в электронной форме с применением метода повышения начальной цены в форме «английского» аукциона, открытого по составу участников и открытого по способу подачи предложений по цене, в соответствии с Гражданским кодексом Российской Федерации, договором поручения и условиями проведения торгов, опубликованными в настоящем информационном сообщении. </w:t>
      </w:r>
    </w:p>
    <w:p w14:paraId="2B9A6F35" w14:textId="77777777" w:rsidR="00FC30B3" w:rsidRDefault="00000000">
      <w:pPr>
        <w:ind w:left="-15" w:right="60" w:firstLine="0"/>
        <w:rPr>
          <w:szCs w:val="24"/>
        </w:rPr>
      </w:pPr>
      <w:r>
        <w:rPr>
          <w:szCs w:val="24"/>
        </w:rPr>
        <w:tab/>
      </w:r>
      <w:r>
        <w:rPr>
          <w:szCs w:val="24"/>
        </w:rPr>
        <w:tab/>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 Документом, подтверждающим поступление задатка на счет Оператора электронной площадки, является выписка со счета Оператора электронной площадки. </w:t>
      </w:r>
    </w:p>
    <w:p w14:paraId="5EA8FFF8" w14:textId="77777777" w:rsidR="00FC30B3" w:rsidRDefault="00000000">
      <w:pPr>
        <w:ind w:left="-15" w:right="60" w:firstLine="0"/>
        <w:rPr>
          <w:szCs w:val="24"/>
        </w:rPr>
      </w:pPr>
      <w:r>
        <w:rPr>
          <w:szCs w:val="24"/>
        </w:rPr>
        <w:tab/>
      </w:r>
      <w:r>
        <w:rPr>
          <w:szCs w:val="24"/>
        </w:rPr>
        <w:tab/>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1470C462" w14:textId="77777777" w:rsidR="00FC30B3" w:rsidRDefault="00000000">
      <w:pPr>
        <w:ind w:left="-15" w:right="60" w:firstLine="0"/>
        <w:rPr>
          <w:szCs w:val="24"/>
        </w:rPr>
      </w:pPr>
      <w:r>
        <w:rPr>
          <w:szCs w:val="24"/>
        </w:rPr>
        <w:tab/>
      </w:r>
      <w:r>
        <w:rPr>
          <w:szCs w:val="24"/>
        </w:rPr>
        <w:tab/>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14:paraId="452A9DAC" w14:textId="77777777" w:rsidR="00FC30B3" w:rsidRDefault="00000000">
      <w:pPr>
        <w:ind w:left="-15" w:right="60" w:firstLine="0"/>
        <w:rPr>
          <w:szCs w:val="24"/>
        </w:rPr>
      </w:pPr>
      <w:r>
        <w:rPr>
          <w:szCs w:val="24"/>
        </w:rPr>
        <w:tab/>
      </w:r>
      <w:r>
        <w:rPr>
          <w:szCs w:val="24"/>
        </w:rPr>
        <w:tab/>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14:paraId="0EEFA08F" w14:textId="77777777" w:rsidR="00FC30B3" w:rsidRDefault="00000000">
      <w:pPr>
        <w:ind w:left="-15" w:right="60" w:firstLine="0"/>
        <w:rPr>
          <w:szCs w:val="24"/>
        </w:rPr>
      </w:pPr>
      <w:r>
        <w:rPr>
          <w:szCs w:val="24"/>
        </w:rPr>
        <w:t xml:space="preserve">Заявка подписывается электронной подписью Претендента. К заявке прилагаются подписанные </w:t>
      </w:r>
      <w:hyperlink r:id="rId25" w:tooltip="consultantplus://offline/main?base=LAW;n=72518;fld=134" w:history="1">
        <w:r w:rsidR="00FC30B3">
          <w:rPr>
            <w:szCs w:val="24"/>
          </w:rPr>
          <w:t>электронной подписью</w:t>
        </w:r>
      </w:hyperlink>
      <w:hyperlink r:id="rId26" w:tooltip="consultantplus://offline/main?base=LAW;n=72518;fld=134" w:history="1">
        <w:r w:rsidR="00FC30B3">
          <w:rPr>
            <w:szCs w:val="24"/>
          </w:rPr>
          <w:t xml:space="preserve"> </w:t>
        </w:r>
      </w:hyperlink>
      <w:r>
        <w:rPr>
          <w:szCs w:val="24"/>
        </w:rPr>
        <w:t xml:space="preserve">Претендента документы. </w:t>
      </w:r>
    </w:p>
    <w:p w14:paraId="19EF55F5" w14:textId="77777777" w:rsidR="00FC30B3" w:rsidRDefault="00000000">
      <w:pPr>
        <w:spacing w:after="26" w:line="259" w:lineRule="auto"/>
        <w:ind w:left="720" w:right="60" w:firstLine="0"/>
        <w:jc w:val="left"/>
        <w:rPr>
          <w:szCs w:val="24"/>
        </w:rPr>
      </w:pPr>
      <w:r>
        <w:rPr>
          <w:b/>
          <w:szCs w:val="24"/>
        </w:rPr>
        <w:t xml:space="preserve"> </w:t>
      </w:r>
    </w:p>
    <w:p w14:paraId="0DC160D6" w14:textId="77777777" w:rsidR="00FC30B3" w:rsidRDefault="00000000">
      <w:pPr>
        <w:spacing w:line="268" w:lineRule="auto"/>
        <w:ind w:left="718" w:right="60" w:firstLine="0"/>
        <w:rPr>
          <w:szCs w:val="24"/>
        </w:rPr>
      </w:pPr>
      <w:r>
        <w:rPr>
          <w:b/>
          <w:szCs w:val="24"/>
        </w:rPr>
        <w:t xml:space="preserve">Документы, необходимые для участия в аукционе в электронной форме: </w:t>
      </w:r>
    </w:p>
    <w:p w14:paraId="4EACBA7F" w14:textId="77777777" w:rsidR="00FC30B3" w:rsidRDefault="00000000">
      <w:pPr>
        <w:numPr>
          <w:ilvl w:val="0"/>
          <w:numId w:val="1"/>
        </w:numPr>
        <w:ind w:right="60"/>
        <w:rPr>
          <w:szCs w:val="24"/>
        </w:rPr>
      </w:pPr>
      <w:r>
        <w:rPr>
          <w:szCs w:val="24"/>
        </w:rPr>
        <w:t xml:space="preserve">Заявка на участие в аукционе, проводимом в электронной форме. </w:t>
      </w:r>
    </w:p>
    <w:p w14:paraId="537B8249" w14:textId="77777777" w:rsidR="00FC30B3" w:rsidRDefault="00000000">
      <w:pPr>
        <w:ind w:left="-15" w:right="60" w:firstLine="0"/>
        <w:rPr>
          <w:szCs w:val="24"/>
        </w:rPr>
      </w:pPr>
      <w:r>
        <w:rPr>
          <w:szCs w:val="24"/>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r>
        <w:rPr>
          <w:color w:val="FF0000"/>
          <w:szCs w:val="24"/>
        </w:rPr>
        <w:t xml:space="preserve">  </w:t>
      </w:r>
    </w:p>
    <w:p w14:paraId="444216CA" w14:textId="77777777" w:rsidR="00FC30B3" w:rsidRDefault="00000000">
      <w:pPr>
        <w:numPr>
          <w:ilvl w:val="0"/>
          <w:numId w:val="1"/>
        </w:numPr>
        <w:ind w:right="60"/>
        <w:rPr>
          <w:szCs w:val="24"/>
        </w:rPr>
      </w:pPr>
      <w:r>
        <w:rPr>
          <w:szCs w:val="24"/>
        </w:rPr>
        <w:t xml:space="preserve">Одновременно к заявке претенденты прилагают подписанные электронной подписью документы: </w:t>
      </w:r>
    </w:p>
    <w:p w14:paraId="36712F48" w14:textId="77777777" w:rsidR="00FC30B3" w:rsidRDefault="00000000">
      <w:pPr>
        <w:numPr>
          <w:ilvl w:val="1"/>
          <w:numId w:val="1"/>
        </w:numPr>
        <w:ind w:right="60"/>
        <w:rPr>
          <w:szCs w:val="24"/>
        </w:rPr>
      </w:pPr>
      <w:r>
        <w:rPr>
          <w:szCs w:val="24"/>
        </w:rPr>
        <w:t xml:space="preserve">Физические лица – копии всех листов документа, удостоверяющего личность;  </w:t>
      </w:r>
    </w:p>
    <w:p w14:paraId="2F2FA636" w14:textId="77777777" w:rsidR="00FC30B3" w:rsidRDefault="00000000">
      <w:pPr>
        <w:numPr>
          <w:ilvl w:val="1"/>
          <w:numId w:val="1"/>
        </w:numPr>
        <w:ind w:right="60"/>
        <w:rPr>
          <w:szCs w:val="24"/>
        </w:rPr>
      </w:pPr>
      <w:r>
        <w:rPr>
          <w:szCs w:val="24"/>
        </w:rPr>
        <w:t xml:space="preserve">Юридические лица: </w:t>
      </w:r>
    </w:p>
    <w:p w14:paraId="52084347" w14:textId="77777777" w:rsidR="00FC30B3" w:rsidRDefault="00000000">
      <w:pPr>
        <w:numPr>
          <w:ilvl w:val="0"/>
          <w:numId w:val="2"/>
        </w:numPr>
        <w:ind w:left="420" w:right="60"/>
        <w:rPr>
          <w:szCs w:val="24"/>
        </w:rPr>
      </w:pPr>
      <w:r>
        <w:rPr>
          <w:szCs w:val="24"/>
        </w:rPr>
        <w:lastRenderedPageBreak/>
        <w:t xml:space="preserve">учредительные документы (устав и (или) учредительный договор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14:paraId="2209D695" w14:textId="77777777" w:rsidR="00FC30B3" w:rsidRDefault="00000000">
      <w:pPr>
        <w:numPr>
          <w:ilvl w:val="0"/>
          <w:numId w:val="2"/>
        </w:numPr>
        <w:ind w:left="420" w:right="60"/>
        <w:rPr>
          <w:szCs w:val="24"/>
        </w:rPr>
      </w:pPr>
      <w:r>
        <w:rPr>
          <w:szCs w:val="24"/>
        </w:rPr>
        <w:t xml:space="preserve">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w:t>
      </w:r>
    </w:p>
    <w:p w14:paraId="6E79D929" w14:textId="77777777" w:rsidR="00FC30B3" w:rsidRDefault="00000000">
      <w:pPr>
        <w:ind w:left="-15" w:right="60" w:firstLine="0"/>
        <w:rPr>
          <w:szCs w:val="24"/>
        </w:rPr>
      </w:pPr>
      <w:r>
        <w:rPr>
          <w:szCs w:val="24"/>
        </w:rPr>
        <w:t>(регистрации) (или его аналог в соответствии с законодательством страны инкорпорации (регистрации));</w:t>
      </w:r>
    </w:p>
    <w:p w14:paraId="538CDB3A" w14:textId="77777777" w:rsidR="00FC30B3" w:rsidRDefault="00000000">
      <w:pPr>
        <w:numPr>
          <w:ilvl w:val="0"/>
          <w:numId w:val="2"/>
        </w:numPr>
        <w:ind w:left="420" w:right="60"/>
        <w:rPr>
          <w:szCs w:val="24"/>
        </w:rPr>
      </w:pPr>
      <w:r>
        <w:rPr>
          <w:szCs w:val="24"/>
        </w:rPr>
        <w:t xml:space="preserve">свидетельство о постановке на учет в налоговом органе; </w:t>
      </w:r>
    </w:p>
    <w:p w14:paraId="5DC3181C" w14:textId="77777777" w:rsidR="00FC30B3" w:rsidRDefault="00000000">
      <w:pPr>
        <w:numPr>
          <w:ilvl w:val="0"/>
          <w:numId w:val="2"/>
        </w:numPr>
        <w:ind w:left="420" w:right="60"/>
        <w:rPr>
          <w:szCs w:val="24"/>
        </w:rPr>
      </w:pPr>
      <w:r>
        <w:rPr>
          <w:szCs w:val="24"/>
        </w:rPr>
        <w:t xml:space="preserve">документ, подтверждающий полномочия руководителя юридического лица на осуществление действий от имени юридического лица (копия решения/протокола о назначении/избрании такого лица), в соответствии с которым лицо обладает правом действовать от имени юридического лица без доверенности;  </w:t>
      </w:r>
    </w:p>
    <w:p w14:paraId="2080D46C" w14:textId="77777777" w:rsidR="00FC30B3" w:rsidRDefault="00000000">
      <w:pPr>
        <w:numPr>
          <w:ilvl w:val="0"/>
          <w:numId w:val="2"/>
        </w:numPr>
        <w:ind w:left="420" w:right="60"/>
        <w:rPr>
          <w:szCs w:val="24"/>
        </w:rPr>
      </w:pPr>
      <w:r>
        <w:rPr>
          <w:szCs w:val="24"/>
        </w:rPr>
        <w:t xml:space="preserve">письменное решение соответствующего органа управления претендента о приобретении Объекта, если это требуется в соответствии с учредительными документами претендента; </w:t>
      </w:r>
    </w:p>
    <w:p w14:paraId="0961FC71" w14:textId="77777777" w:rsidR="00FC30B3" w:rsidRDefault="00000000">
      <w:pPr>
        <w:numPr>
          <w:ilvl w:val="0"/>
          <w:numId w:val="2"/>
        </w:numPr>
        <w:ind w:left="420" w:right="60"/>
        <w:rPr>
          <w:szCs w:val="24"/>
        </w:rPr>
      </w:pPr>
      <w:r>
        <w:rPr>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претендента и если для претендента приобретение имущества и (или) внесение денежных средств в качестве задатка являются крупной сделкой/сделкой с заинтересованностью или информационное письмо о том, что сделка для претендента не является крупной/сделкой с заинтересованностью. </w:t>
      </w:r>
    </w:p>
    <w:p w14:paraId="0F1E404A" w14:textId="77777777" w:rsidR="00FC30B3" w:rsidRDefault="00000000">
      <w:pPr>
        <w:ind w:left="708" w:right="60" w:firstLine="0"/>
        <w:rPr>
          <w:szCs w:val="24"/>
        </w:rPr>
      </w:pPr>
      <w:r>
        <w:rPr>
          <w:szCs w:val="24"/>
        </w:rPr>
        <w:t xml:space="preserve">2.3. Индивидуальные предприниматели:  </w:t>
      </w:r>
    </w:p>
    <w:p w14:paraId="16950411" w14:textId="77777777" w:rsidR="00FC30B3" w:rsidRDefault="00000000">
      <w:pPr>
        <w:numPr>
          <w:ilvl w:val="0"/>
          <w:numId w:val="2"/>
        </w:numPr>
        <w:ind w:left="420" w:right="60"/>
        <w:rPr>
          <w:szCs w:val="24"/>
        </w:rPr>
      </w:pPr>
      <w:r>
        <w:rPr>
          <w:szCs w:val="24"/>
        </w:rPr>
        <w:t xml:space="preserve">копии всех листов документа, удостоверяющего личность; </w:t>
      </w:r>
    </w:p>
    <w:p w14:paraId="6DC9C7F4" w14:textId="77777777" w:rsidR="00FC30B3" w:rsidRDefault="00000000">
      <w:pPr>
        <w:numPr>
          <w:ilvl w:val="0"/>
          <w:numId w:val="2"/>
        </w:numPr>
        <w:ind w:left="420" w:right="60"/>
        <w:rPr>
          <w:szCs w:val="24"/>
        </w:rPr>
      </w:pPr>
      <w:r>
        <w:rPr>
          <w:szCs w:val="24"/>
        </w:rPr>
        <w:t xml:space="preserve">свидетельство/лист записи о внесении физического лица в Единый государственный реестр индивидуальных предпринимателей; </w:t>
      </w:r>
    </w:p>
    <w:p w14:paraId="7108DC4A" w14:textId="77777777" w:rsidR="00FC30B3" w:rsidRDefault="00000000">
      <w:pPr>
        <w:numPr>
          <w:ilvl w:val="0"/>
          <w:numId w:val="2"/>
        </w:numPr>
        <w:ind w:left="420" w:right="60"/>
        <w:rPr>
          <w:szCs w:val="24"/>
        </w:rPr>
      </w:pPr>
      <w:r>
        <w:rPr>
          <w:szCs w:val="24"/>
        </w:rPr>
        <w:t xml:space="preserve">свидетельство о постановке на налоговый учет. </w:t>
      </w:r>
    </w:p>
    <w:p w14:paraId="7BF7FE70" w14:textId="77777777" w:rsidR="00FC30B3" w:rsidRDefault="00000000">
      <w:pPr>
        <w:ind w:left="-15" w:right="60" w:firstLine="0"/>
        <w:rPr>
          <w:szCs w:val="24"/>
        </w:rPr>
      </w:pPr>
      <w:r>
        <w:rPr>
          <w:szCs w:val="24"/>
        </w:rPr>
        <w:tab/>
      </w:r>
      <w:r>
        <w:rPr>
          <w:szCs w:val="24"/>
        </w:rPr>
        <w:tab/>
        <w:t xml:space="preserve">В случае, если от имени Претендента действует его уполномоченный представитель, к заявке Претендента должна быть приложена копия доверенности, оформленной в установленном законодательством РФ порядке. </w:t>
      </w:r>
    </w:p>
    <w:p w14:paraId="73E8FCC1" w14:textId="77777777" w:rsidR="00FC30B3" w:rsidRDefault="00000000">
      <w:pPr>
        <w:ind w:left="-15" w:right="60" w:firstLine="0"/>
        <w:rPr>
          <w:szCs w:val="24"/>
        </w:rPr>
      </w:pPr>
      <w:r>
        <w:rPr>
          <w:szCs w:val="24"/>
        </w:rPr>
        <w:tab/>
      </w:r>
      <w:r>
        <w:rPr>
          <w:szCs w:val="24"/>
        </w:rPr>
        <w:tab/>
        <w:t xml:space="preserve">Допустимые форматы загружаемых файлов: doc, docx, pdf, gif, jpg, jpeg. Загружаемые файлы подписываются электронной подписью Претендента. </w:t>
      </w:r>
    </w:p>
    <w:p w14:paraId="4C3571DF" w14:textId="77777777" w:rsidR="00FC30B3" w:rsidRDefault="00000000">
      <w:pPr>
        <w:ind w:left="-15" w:right="60" w:firstLine="0"/>
        <w:rPr>
          <w:szCs w:val="24"/>
        </w:rPr>
      </w:pPr>
      <w:r>
        <w:rPr>
          <w:szCs w:val="24"/>
        </w:rPr>
        <w:tab/>
      </w:r>
      <w:r>
        <w:rPr>
          <w:szCs w:val="24"/>
        </w:rPr>
        <w:tab/>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14:paraId="395E584C" w14:textId="77777777" w:rsidR="00FC30B3" w:rsidRDefault="00000000">
      <w:pPr>
        <w:ind w:left="-15" w:right="60" w:firstLine="0"/>
        <w:rPr>
          <w:szCs w:val="24"/>
        </w:rPr>
      </w:pPr>
      <w:r>
        <w:rPr>
          <w:szCs w:val="24"/>
        </w:rPr>
        <w:tab/>
      </w:r>
      <w:r>
        <w:rPr>
          <w:szCs w:val="24"/>
        </w:rPr>
        <w:ta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14:paraId="736E1EBE" w14:textId="77777777" w:rsidR="00FC30B3" w:rsidRDefault="00000000">
      <w:pPr>
        <w:ind w:left="-15" w:right="60" w:firstLine="0"/>
        <w:rPr>
          <w:szCs w:val="24"/>
        </w:rPr>
      </w:pPr>
      <w:r>
        <w:rPr>
          <w:szCs w:val="24"/>
        </w:rPr>
        <w:tab/>
      </w:r>
      <w:r>
        <w:rPr>
          <w:szCs w:val="24"/>
        </w:rPr>
        <w:tab/>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629E55A2" w14:textId="77777777" w:rsidR="00FC30B3" w:rsidRDefault="00000000">
      <w:pPr>
        <w:ind w:left="-15" w:right="60" w:firstLine="0"/>
        <w:rPr>
          <w:szCs w:val="24"/>
        </w:rPr>
      </w:pPr>
      <w:r>
        <w:rPr>
          <w:szCs w:val="24"/>
        </w:rPr>
        <w:tab/>
      </w:r>
      <w:r>
        <w:rPr>
          <w:szCs w:val="24"/>
        </w:rPr>
        <w:tab/>
        <w:t xml:space="preserve">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http://lot-online.ru/static/ecp_list.html. </w:t>
      </w:r>
    </w:p>
    <w:p w14:paraId="6F48165E" w14:textId="77777777" w:rsidR="00FC30B3" w:rsidRDefault="00000000">
      <w:pPr>
        <w:ind w:left="-15" w:right="60" w:firstLine="0"/>
        <w:rPr>
          <w:szCs w:val="24"/>
        </w:rPr>
      </w:pPr>
      <w:r>
        <w:rPr>
          <w:szCs w:val="24"/>
        </w:rPr>
        <w:tab/>
      </w:r>
      <w:r>
        <w:rPr>
          <w:szCs w:val="24"/>
        </w:rPr>
        <w:tab/>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27" w:tooltip="http://www.lot-online.ru/" w:history="1">
        <w:r w:rsidR="00FC30B3">
          <w:rPr>
            <w:color w:val="0000FF"/>
            <w:szCs w:val="24"/>
            <w:u w:val="single"/>
          </w:rPr>
          <w:t>www</w:t>
        </w:r>
      </w:hyperlink>
      <w:hyperlink r:id="rId28" w:tooltip="http://www.lot-online.ru/" w:history="1">
        <w:r w:rsidR="00FC30B3">
          <w:rPr>
            <w:color w:val="0000FF"/>
            <w:szCs w:val="24"/>
            <w:u w:val="single"/>
          </w:rPr>
          <w:t>.</w:t>
        </w:r>
      </w:hyperlink>
      <w:hyperlink r:id="rId29" w:tooltip="http://www.lot-online.ru/" w:history="1">
        <w:r w:rsidR="00FC30B3">
          <w:rPr>
            <w:color w:val="0000FF"/>
            <w:szCs w:val="24"/>
            <w:u w:val="single"/>
          </w:rPr>
          <w:t>lot</w:t>
        </w:r>
      </w:hyperlink>
      <w:hyperlink r:id="rId30" w:tooltip="http://www.lot-online.ru/" w:history="1">
        <w:r w:rsidR="00FC30B3">
          <w:rPr>
            <w:color w:val="0000FF"/>
            <w:szCs w:val="24"/>
            <w:u w:val="single"/>
          </w:rPr>
          <w:t>-</w:t>
        </w:r>
      </w:hyperlink>
      <w:hyperlink r:id="rId31" w:tooltip="http://www.lot-online.ru/" w:history="1">
        <w:r w:rsidR="00FC30B3">
          <w:rPr>
            <w:color w:val="0000FF"/>
            <w:szCs w:val="24"/>
            <w:u w:val="single"/>
          </w:rPr>
          <w:t>online</w:t>
        </w:r>
      </w:hyperlink>
      <w:hyperlink r:id="rId32" w:tooltip="http://www.lot-online.ru/" w:history="1">
        <w:r w:rsidR="00FC30B3">
          <w:rPr>
            <w:color w:val="0000FF"/>
            <w:szCs w:val="24"/>
            <w:u w:val="single"/>
          </w:rPr>
          <w:t>.</w:t>
        </w:r>
      </w:hyperlink>
      <w:hyperlink r:id="rId33" w:tooltip="http://www.lot-online.ru/" w:history="1">
        <w:r w:rsidR="00FC30B3">
          <w:rPr>
            <w:color w:val="0000FF"/>
            <w:szCs w:val="24"/>
            <w:u w:val="single"/>
          </w:rPr>
          <w:t>ru</w:t>
        </w:r>
      </w:hyperlink>
      <w:hyperlink r:id="rId34" w:tooltip="http://www.lot-online.ru/" w:history="1">
        <w:r w:rsidR="00FC30B3">
          <w:rPr>
            <w:szCs w:val="24"/>
          </w:rPr>
          <w:t xml:space="preserve"> </w:t>
        </w:r>
      </w:hyperlink>
      <w:r>
        <w:rPr>
          <w:szCs w:val="24"/>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14:paraId="3B8F1147" w14:textId="77777777" w:rsidR="00FC30B3" w:rsidRDefault="00000000">
      <w:pPr>
        <w:ind w:left="0" w:firstLine="0"/>
        <w:rPr>
          <w:b/>
          <w:sz w:val="22"/>
          <w:szCs w:val="24"/>
        </w:rPr>
      </w:pPr>
      <w:r>
        <w:rPr>
          <w:b/>
          <w:sz w:val="22"/>
          <w:szCs w:val="24"/>
        </w:rPr>
        <w:lastRenderedPageBreak/>
        <w:t>р/с № 40702810355000036459 в СЕВЕРО-ЗАПАДНЫЙ БАНК ПАО СБЕРБАНК,</w:t>
      </w:r>
    </w:p>
    <w:p w14:paraId="7A96B7D1" w14:textId="77777777" w:rsidR="00FC30B3" w:rsidRDefault="00000000">
      <w:pPr>
        <w:ind w:left="0" w:firstLine="0"/>
        <w:rPr>
          <w:b/>
          <w:sz w:val="22"/>
          <w:shd w:val="clear" w:color="auto" w:fill="FFFFFF"/>
        </w:rPr>
      </w:pPr>
      <w:r>
        <w:rPr>
          <w:b/>
          <w:sz w:val="22"/>
          <w:szCs w:val="24"/>
        </w:rPr>
        <w:t>БИК 044030653, к/с 30101810500000000653</w:t>
      </w:r>
      <w:r>
        <w:rPr>
          <w:b/>
          <w:sz w:val="22"/>
          <w:shd w:val="clear" w:color="auto" w:fill="FFFFFF"/>
        </w:rPr>
        <w:t>.</w:t>
      </w:r>
    </w:p>
    <w:p w14:paraId="0316C3C4" w14:textId="1B6D5802" w:rsidR="00FC30B3" w:rsidRDefault="00000000">
      <w:pPr>
        <w:spacing w:line="268" w:lineRule="auto"/>
        <w:ind w:left="718" w:right="60" w:firstLine="0"/>
        <w:rPr>
          <w:szCs w:val="24"/>
        </w:rPr>
      </w:pPr>
      <w:r>
        <w:rPr>
          <w:b/>
          <w:szCs w:val="24"/>
        </w:rPr>
        <w:t xml:space="preserve">Задаток должен поступить на указанный счет не позднее </w:t>
      </w:r>
      <w:r w:rsidR="009B6039">
        <w:rPr>
          <w:b/>
          <w:szCs w:val="24"/>
        </w:rPr>
        <w:t>0</w:t>
      </w:r>
      <w:r w:rsidR="00A831C4">
        <w:rPr>
          <w:b/>
          <w:szCs w:val="24"/>
        </w:rPr>
        <w:t>1</w:t>
      </w:r>
      <w:r>
        <w:rPr>
          <w:b/>
        </w:rPr>
        <w:t>.</w:t>
      </w:r>
      <w:r w:rsidR="009B6039">
        <w:rPr>
          <w:b/>
        </w:rPr>
        <w:t>1</w:t>
      </w:r>
      <w:r w:rsidR="00F104D7" w:rsidRPr="00F104D7">
        <w:rPr>
          <w:b/>
        </w:rPr>
        <w:t>2</w:t>
      </w:r>
      <w:r>
        <w:rPr>
          <w:b/>
        </w:rPr>
        <w:t>.</w:t>
      </w:r>
      <w:r>
        <w:rPr>
          <w:b/>
          <w:szCs w:val="24"/>
        </w:rPr>
        <w:t>2026 г.</w:t>
      </w:r>
      <w:r>
        <w:rPr>
          <w:szCs w:val="24"/>
        </w:rPr>
        <w:t xml:space="preserve"> </w:t>
      </w:r>
    </w:p>
    <w:p w14:paraId="1B60ECFA" w14:textId="77777777" w:rsidR="00FC30B3" w:rsidRDefault="00000000">
      <w:pPr>
        <w:ind w:left="-15" w:right="60" w:firstLine="0"/>
        <w:rPr>
          <w:szCs w:val="24"/>
        </w:rPr>
      </w:pPr>
      <w:r>
        <w:rPr>
          <w:szCs w:val="24"/>
        </w:rPr>
        <w:tab/>
      </w:r>
      <w:r>
        <w:rPr>
          <w:szCs w:val="24"/>
        </w:rPr>
        <w:tab/>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Указанный договор о задатке считается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 указанный в сообщении о проведении аукциона.  </w:t>
      </w:r>
    </w:p>
    <w:p w14:paraId="70700431" w14:textId="77777777" w:rsidR="00FC30B3" w:rsidRDefault="00000000">
      <w:pPr>
        <w:ind w:left="-15" w:right="60" w:firstLine="0"/>
        <w:rPr>
          <w:szCs w:val="24"/>
        </w:rPr>
      </w:pPr>
      <w:r>
        <w:rPr>
          <w:szCs w:val="24"/>
        </w:rPr>
        <w:tab/>
      </w:r>
      <w:r>
        <w:rPr>
          <w:szCs w:val="24"/>
        </w:rPr>
        <w:tab/>
        <w:t>Задаток перечисляется непосредственно стороной по договору о задатке (договору присоединения). Оплата задатка третьими лицами не допускается.</w:t>
      </w:r>
    </w:p>
    <w:p w14:paraId="145DC6B0" w14:textId="77777777" w:rsidR="00FC30B3" w:rsidRDefault="00000000">
      <w:pPr>
        <w:ind w:left="-17" w:right="62" w:firstLine="709"/>
        <w:rPr>
          <w:szCs w:val="24"/>
        </w:rPr>
      </w:pPr>
      <w:r>
        <w:rPr>
          <w:szCs w:val="24"/>
        </w:rPr>
        <w:t xml:space="preserve">В платежном документе в графе «назначение платежа» должна содержаться информация: </w:t>
      </w:r>
    </w:p>
    <w:p w14:paraId="6C9BFD37" w14:textId="77777777" w:rsidR="00FC30B3" w:rsidRDefault="00000000">
      <w:pPr>
        <w:ind w:left="-17" w:right="62" w:firstLine="709"/>
        <w:rPr>
          <w:szCs w:val="24"/>
        </w:rPr>
      </w:pPr>
      <w:r>
        <w:rPr>
          <w:szCs w:val="24"/>
        </w:rPr>
        <w:t>«№ л/с _____Средства для проведения операций по обеспечению участия в электронных процедурах. НДС не облагается».</w:t>
      </w:r>
    </w:p>
    <w:p w14:paraId="374E186C" w14:textId="77777777" w:rsidR="00FC30B3" w:rsidRDefault="00000000">
      <w:pPr>
        <w:ind w:left="-17" w:right="62" w:firstLine="709"/>
        <w:rPr>
          <w:szCs w:val="24"/>
        </w:rPr>
      </w:pPr>
      <w:r>
        <w:rPr>
          <w:szCs w:val="24"/>
        </w:rPr>
        <w:t xml:space="preserve">Задаток служит обеспечением исполнения обязательства победителя/ единственного участника аукциона по заключению договора купли-продажи и оплате приобретенного на аукционе имущества. Задаток возвращается всем Участникам аукциона, кроме победителя/ единственного участника аукциона в течение 5 (пяти) рабочих дней с даты подведения итогов аукциона. Задаток, перечисленный победителем торгов/ единственным участником аукциона засчитывается в сумму платежа по договору купли-продажи Объекта. </w:t>
      </w:r>
    </w:p>
    <w:p w14:paraId="4A0BC15F" w14:textId="77777777" w:rsidR="00FC30B3" w:rsidRDefault="00000000">
      <w:pPr>
        <w:ind w:left="-17" w:right="62" w:firstLine="709"/>
        <w:rPr>
          <w:szCs w:val="24"/>
        </w:rPr>
      </w:pPr>
      <w:r>
        <w:rPr>
          <w:szCs w:val="24"/>
        </w:rP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В случае наступления, указанных в Регламенте оснований для возврата Оператором электронной площадки задатка Претенденту, возврат производится путем разблокировки денежных средств в размере суммы задатка на лицевом счете Претендента.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w:t>
      </w:r>
    </w:p>
    <w:p w14:paraId="4006470F" w14:textId="77777777" w:rsidR="00FC30B3" w:rsidRDefault="00000000">
      <w:pPr>
        <w:ind w:left="-17" w:right="62" w:firstLine="709"/>
        <w:rPr>
          <w:szCs w:val="24"/>
        </w:rPr>
      </w:pPr>
      <w:r>
        <w:rPr>
          <w:szCs w:val="24"/>
        </w:rPr>
        <w:t xml:space="preserve">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4BE0D35B" w14:textId="77777777" w:rsidR="00FC30B3" w:rsidRDefault="00000000">
      <w:pPr>
        <w:ind w:left="567" w:right="60" w:firstLine="0"/>
        <w:rPr>
          <w:szCs w:val="24"/>
        </w:rPr>
      </w:pPr>
      <w:r>
        <w:rPr>
          <w:szCs w:val="24"/>
        </w:rPr>
        <w:t xml:space="preserve">Для участия в аукционе Претендент может подать только одну заявку. </w:t>
      </w:r>
    </w:p>
    <w:p w14:paraId="0B1919C9" w14:textId="77777777" w:rsidR="00FC30B3" w:rsidRDefault="00000000">
      <w:pPr>
        <w:ind w:left="-17" w:right="62" w:firstLine="709"/>
        <w:rPr>
          <w:szCs w:val="24"/>
        </w:rPr>
      </w:pPr>
      <w:r>
        <w:rPr>
          <w:szCs w:val="24"/>
        </w:rPr>
        <w:t xml:space="preserve">Претендент вправе отозвать заявку на участие в электронном аукционе не позднее даты окончания 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5CFEF1AF" w14:textId="77777777" w:rsidR="00FC30B3" w:rsidRDefault="00000000">
      <w:pPr>
        <w:ind w:left="-15" w:right="60" w:firstLine="0"/>
        <w:rPr>
          <w:szCs w:val="24"/>
        </w:rPr>
      </w:pPr>
      <w:r>
        <w:rPr>
          <w:szCs w:val="24"/>
        </w:rPr>
        <w:tab/>
      </w:r>
      <w:r>
        <w:rPr>
          <w:szCs w:val="24"/>
        </w:rPr>
        <w:tab/>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14:paraId="3B8AB339" w14:textId="77777777" w:rsidR="00FC30B3" w:rsidRDefault="00000000">
      <w:pPr>
        <w:ind w:left="-17" w:right="62" w:firstLine="709"/>
        <w:rPr>
          <w:szCs w:val="24"/>
        </w:rPr>
      </w:pPr>
      <w:r>
        <w:rPr>
          <w:szCs w:val="24"/>
        </w:rPr>
        <w:t xml:space="preserve">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 </w:t>
      </w:r>
    </w:p>
    <w:p w14:paraId="530A53B8" w14:textId="77777777" w:rsidR="00FC30B3" w:rsidRDefault="00000000">
      <w:pPr>
        <w:ind w:left="-17" w:right="62" w:firstLine="709"/>
        <w:rPr>
          <w:szCs w:val="24"/>
        </w:rPr>
      </w:pPr>
      <w:r>
        <w:rPr>
          <w:szCs w:val="24"/>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информационным сообщением о проведении торгов, и перечислившие задаток в порядке и размере, указанном в договоре о задатке и информационном сообщении.  </w:t>
      </w:r>
    </w:p>
    <w:p w14:paraId="4E3A94A8" w14:textId="77777777" w:rsidR="00FC30B3" w:rsidRDefault="00000000">
      <w:pPr>
        <w:ind w:left="-15" w:right="60" w:firstLine="0"/>
        <w:rPr>
          <w:szCs w:val="24"/>
        </w:rPr>
      </w:pPr>
      <w:r>
        <w:rPr>
          <w:szCs w:val="24"/>
        </w:rPr>
        <w:lastRenderedPageBreak/>
        <w:tab/>
      </w:r>
      <w:r>
        <w:rPr>
          <w:szCs w:val="24"/>
        </w:rPr>
        <w:tab/>
        <w:t>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апостилированы и иметь надлежащим образом, заверенный перевод на русский язык.</w:t>
      </w:r>
    </w:p>
    <w:p w14:paraId="3865D091" w14:textId="77777777" w:rsidR="00FC30B3" w:rsidRDefault="00000000">
      <w:pPr>
        <w:ind w:left="-15" w:right="60" w:firstLine="0"/>
        <w:rPr>
          <w:szCs w:val="24"/>
        </w:rPr>
      </w:pPr>
      <w:r>
        <w:rPr>
          <w:szCs w:val="24"/>
        </w:rPr>
        <w:tab/>
      </w:r>
      <w:r>
        <w:rPr>
          <w:szCs w:val="24"/>
        </w:rPr>
        <w:tab/>
        <w:t>Документы, содержащие помарки, подчистки, исправления и т.п., не рассматриваются.</w:t>
      </w:r>
    </w:p>
    <w:p w14:paraId="34FF14DB" w14:textId="77777777" w:rsidR="00FC30B3" w:rsidRDefault="00000000">
      <w:pPr>
        <w:ind w:left="567" w:right="60" w:firstLine="0"/>
        <w:rPr>
          <w:szCs w:val="24"/>
        </w:rPr>
      </w:pPr>
      <w:r>
        <w:rPr>
          <w:szCs w:val="24"/>
        </w:rPr>
        <w:t xml:space="preserve">Организатор торгов отказывает Претенденту в допуске к участию в аукционе, если: </w:t>
      </w:r>
    </w:p>
    <w:p w14:paraId="38CFE8A8" w14:textId="77777777" w:rsidR="00FC30B3" w:rsidRDefault="00000000">
      <w:pPr>
        <w:numPr>
          <w:ilvl w:val="0"/>
          <w:numId w:val="3"/>
        </w:numPr>
        <w:ind w:left="420" w:right="60"/>
        <w:rPr>
          <w:szCs w:val="24"/>
        </w:rPr>
      </w:pPr>
      <w:r>
        <w:rPr>
          <w:szCs w:val="24"/>
        </w:rPr>
        <w:t xml:space="preserve">заявка на участие в аукционе не соответствует требованиям, установленным в настоящем информационном сообщении; </w:t>
      </w:r>
    </w:p>
    <w:p w14:paraId="1B1D395E" w14:textId="77777777" w:rsidR="00FC30B3" w:rsidRDefault="00000000">
      <w:pPr>
        <w:numPr>
          <w:ilvl w:val="0"/>
          <w:numId w:val="3"/>
        </w:numPr>
        <w:ind w:left="420" w:right="60"/>
        <w:rPr>
          <w:szCs w:val="24"/>
        </w:rPr>
      </w:pPr>
      <w:r>
        <w:rPr>
          <w:szCs w:val="24"/>
        </w:rPr>
        <w:t xml:space="preserve">представлены не все документы в соответствии с перечнем, указанным в настоящем информационном сообщении; </w:t>
      </w:r>
    </w:p>
    <w:p w14:paraId="4B2E97CD" w14:textId="77777777" w:rsidR="00FC30B3" w:rsidRDefault="00000000">
      <w:pPr>
        <w:numPr>
          <w:ilvl w:val="0"/>
          <w:numId w:val="3"/>
        </w:numPr>
        <w:ind w:left="420" w:right="60"/>
        <w:rPr>
          <w:szCs w:val="24"/>
        </w:rPr>
      </w:pPr>
      <w:r>
        <w:rPr>
          <w:szCs w:val="24"/>
        </w:rPr>
        <w:t xml:space="preserve">представленные Претендентом документы не соответствуют установленным к ним требованиям или сведения, содержащиеся в них, недостоверны; </w:t>
      </w:r>
    </w:p>
    <w:p w14:paraId="55826658" w14:textId="77777777" w:rsidR="00FC30B3" w:rsidRDefault="00000000">
      <w:pPr>
        <w:numPr>
          <w:ilvl w:val="0"/>
          <w:numId w:val="3"/>
        </w:numPr>
        <w:ind w:left="420" w:right="60"/>
        <w:rPr>
          <w:szCs w:val="24"/>
        </w:rPr>
      </w:pPr>
      <w:r>
        <w:rPr>
          <w:szCs w:val="24"/>
        </w:rPr>
        <w:t xml:space="preserve">поступление задатка на счет, указанный в информационном сообщении о проведении торгов, не подтверждено на дату определения Участников торгов. </w:t>
      </w:r>
    </w:p>
    <w:p w14:paraId="069D13C4" w14:textId="77777777" w:rsidR="00FC30B3" w:rsidRDefault="00000000">
      <w:pPr>
        <w:ind w:left="-15" w:right="60" w:firstLine="0"/>
        <w:rPr>
          <w:szCs w:val="24"/>
        </w:rPr>
      </w:pPr>
      <w:r>
        <w:rPr>
          <w:szCs w:val="24"/>
        </w:rPr>
        <w:tab/>
      </w:r>
      <w:r>
        <w:rPr>
          <w:szCs w:val="24"/>
        </w:rPr>
        <w:tab/>
        <w:t xml:space="preserve">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530BF8DB" w14:textId="77777777" w:rsidR="00FC30B3" w:rsidRDefault="00000000">
      <w:pPr>
        <w:ind w:left="-15" w:right="60" w:firstLine="0"/>
        <w:rPr>
          <w:szCs w:val="24"/>
        </w:rPr>
      </w:pPr>
      <w:r>
        <w:rPr>
          <w:szCs w:val="24"/>
        </w:rPr>
        <w:tab/>
      </w:r>
      <w:r>
        <w:rPr>
          <w:szCs w:val="24"/>
        </w:rPr>
        <w:tab/>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14:paraId="0D56BB4F" w14:textId="77777777" w:rsidR="00FC30B3" w:rsidRDefault="00000000">
      <w:pPr>
        <w:ind w:left="-15" w:right="60" w:firstLine="0"/>
        <w:rPr>
          <w:szCs w:val="24"/>
        </w:rPr>
      </w:pPr>
      <w:r>
        <w:rPr>
          <w:szCs w:val="24"/>
        </w:rPr>
        <w:tab/>
      </w:r>
      <w:r>
        <w:rPr>
          <w:szCs w:val="24"/>
        </w:rPr>
        <w:tab/>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14:paraId="535C7FB1" w14:textId="77777777" w:rsidR="00FC30B3" w:rsidRDefault="00000000">
      <w:pPr>
        <w:ind w:left="-17" w:right="62" w:firstLine="709"/>
        <w:rPr>
          <w:szCs w:val="24"/>
        </w:rPr>
      </w:pPr>
      <w:r>
        <w:rPr>
          <w:szCs w:val="24"/>
        </w:rPr>
        <w:t xml:space="preserve">В этом случае Организатор торгов не несет ответственности по возмещению участникам торгов понесенного ими реального ущерба.  </w:t>
      </w:r>
    </w:p>
    <w:p w14:paraId="1E9B99C5" w14:textId="77777777" w:rsidR="00FC30B3" w:rsidRDefault="00000000">
      <w:pPr>
        <w:ind w:left="-15" w:right="60" w:firstLine="0"/>
        <w:rPr>
          <w:szCs w:val="24"/>
        </w:rPr>
      </w:pPr>
      <w:r>
        <w:rPr>
          <w:szCs w:val="24"/>
        </w:rPr>
        <w:tab/>
      </w:r>
      <w:r>
        <w:rPr>
          <w:szCs w:val="24"/>
        </w:rPr>
        <w:tab/>
        <w:t xml:space="preserve">Организатор торгов вправе, независимо от причин, перенести дату проведения аукциона в 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3 (три)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www.lot-online.ru. </w:t>
      </w:r>
    </w:p>
    <w:p w14:paraId="5266E6B1" w14:textId="77777777" w:rsidR="00FC30B3" w:rsidRDefault="00000000">
      <w:pPr>
        <w:spacing w:after="0" w:line="259" w:lineRule="auto"/>
        <w:ind w:left="708" w:right="60" w:firstLine="0"/>
        <w:jc w:val="left"/>
        <w:rPr>
          <w:szCs w:val="24"/>
        </w:rPr>
      </w:pPr>
      <w:r>
        <w:rPr>
          <w:szCs w:val="24"/>
        </w:rPr>
        <w:t xml:space="preserve"> </w:t>
      </w:r>
    </w:p>
    <w:p w14:paraId="50AD031E" w14:textId="77777777" w:rsidR="00FC30B3" w:rsidRDefault="00000000">
      <w:pPr>
        <w:spacing w:line="268" w:lineRule="auto"/>
        <w:ind w:left="2115" w:right="60" w:firstLine="0"/>
      </w:pPr>
      <w:r>
        <w:rPr>
          <w:b/>
          <w:szCs w:val="24"/>
        </w:rPr>
        <w:t xml:space="preserve">ПОРЯДОК ПРОВЕДЕНИЯ ЭЛЕКТРОННОГО АУКЦИОНА: </w:t>
      </w:r>
    </w:p>
    <w:p w14:paraId="185D888B" w14:textId="77777777" w:rsidR="00FC30B3" w:rsidRDefault="00000000">
      <w:pPr>
        <w:ind w:left="-15" w:right="60" w:firstLine="724"/>
        <w:rPr>
          <w:sz w:val="22"/>
        </w:rPr>
      </w:pPr>
      <w:r>
        <w:rPr>
          <w:sz w:val="22"/>
        </w:rPr>
        <w:t xml:space="preserve">Порядок проведения торгов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35" w:tooltip="http://www.lot-online.ru" w:history="1">
        <w:r w:rsidR="00FC30B3">
          <w:rPr>
            <w:rStyle w:val="aff7"/>
            <w:sz w:val="22"/>
          </w:rPr>
          <w:t>www.lot-online.ru</w:t>
        </w:r>
      </w:hyperlink>
      <w:r>
        <w:rPr>
          <w:sz w:val="22"/>
        </w:rPr>
        <w:t>.</w:t>
      </w:r>
    </w:p>
    <w:p w14:paraId="16BDBB15" w14:textId="77777777" w:rsidR="00FC30B3" w:rsidRDefault="00000000">
      <w:pPr>
        <w:ind w:left="-15" w:right="60" w:firstLine="0"/>
        <w:rPr>
          <w:szCs w:val="24"/>
        </w:rPr>
      </w:pPr>
      <w:r>
        <w:rPr>
          <w:szCs w:val="24"/>
        </w:rPr>
        <w:tab/>
      </w:r>
      <w:r>
        <w:rPr>
          <w:szCs w:val="24"/>
        </w:rPr>
        <w:tab/>
        <w:t>Участники аукциона, проводимого в электронной форме, участвуют в аукционе под соответствующими номерами, присвоенными Оператором электронной площадки при регистрации заявки.</w:t>
      </w:r>
    </w:p>
    <w:p w14:paraId="07BEC569" w14:textId="77777777" w:rsidR="00FC30B3" w:rsidRDefault="00000000">
      <w:pPr>
        <w:ind w:left="-15" w:right="60" w:firstLine="0"/>
        <w:rPr>
          <w:szCs w:val="24"/>
        </w:rPr>
      </w:pPr>
      <w:r>
        <w:rPr>
          <w:szCs w:val="24"/>
        </w:rPr>
        <w:tab/>
      </w:r>
      <w:r>
        <w:rPr>
          <w:szCs w:val="24"/>
        </w:rPr>
        <w:tab/>
        <w:t>Электронный аукцион проводится на электронной площадке АО «Российский аукционный дом» в день и время, указанные в данном информационном сообщении о проведении аукциона.</w:t>
      </w:r>
    </w:p>
    <w:p w14:paraId="3CA80A23" w14:textId="77777777" w:rsidR="00FC30B3" w:rsidRDefault="00000000">
      <w:pPr>
        <w:ind w:left="-15" w:right="60" w:firstLine="0"/>
        <w:rPr>
          <w:szCs w:val="24"/>
        </w:rPr>
      </w:pPr>
      <w:r>
        <w:rPr>
          <w:szCs w:val="24"/>
        </w:rPr>
        <w:t>Во время проведения электронного аукциона его Участникам при помощи программно-технических средств электронной площадки обеспечивается доступ к закрытой части электронной площадки, возможность представления предложений по цене Объекта.</w:t>
      </w:r>
    </w:p>
    <w:p w14:paraId="1599B503" w14:textId="77777777" w:rsidR="00FC30B3" w:rsidRDefault="00000000">
      <w:pPr>
        <w:ind w:left="-15" w:right="60" w:firstLine="0"/>
        <w:rPr>
          <w:szCs w:val="24"/>
        </w:rPr>
      </w:pPr>
      <w:r>
        <w:rPr>
          <w:szCs w:val="24"/>
        </w:rPr>
        <w:lastRenderedPageBreak/>
        <w:tab/>
      </w:r>
      <w:r>
        <w:rPr>
          <w:szCs w:val="24"/>
        </w:rPr>
        <w:tab/>
        <w:t>Электронный аукцион проводится в режиме реального времени, путем повышения цены первоначального предложения на «шаг аукциона» при помощи программно-технических средств электронной площадки.</w:t>
      </w:r>
    </w:p>
    <w:p w14:paraId="44C1F4D4" w14:textId="77777777" w:rsidR="00FC30B3" w:rsidRDefault="00000000">
      <w:pPr>
        <w:ind w:left="-15" w:right="60" w:firstLine="0"/>
        <w:rPr>
          <w:szCs w:val="24"/>
        </w:rPr>
      </w:pPr>
      <w:r>
        <w:rPr>
          <w:szCs w:val="24"/>
        </w:rPr>
        <w:tab/>
      </w:r>
      <w:r>
        <w:rPr>
          <w:szCs w:val="24"/>
        </w:rPr>
        <w:tab/>
        <w:t>Оператор электронной площадки исключает возможность представления Участником торгов двух и более одинаковых предложений о цене, а также предложение по цене Объекта, которое не соответствует текущему предложению по цене.</w:t>
      </w:r>
    </w:p>
    <w:p w14:paraId="5FDA4075" w14:textId="77777777" w:rsidR="00FC30B3" w:rsidRDefault="00000000">
      <w:pPr>
        <w:ind w:left="-15" w:right="60" w:firstLine="0"/>
        <w:rPr>
          <w:szCs w:val="24"/>
        </w:rPr>
      </w:pPr>
      <w:r>
        <w:rPr>
          <w:szCs w:val="24"/>
        </w:rPr>
        <w:t>Время регистрации электронной площадкой предложения по цене Объекта определяется как время получения системой электронной площадки соответствующего предложения по цене и фиксируется с точностью до 1 секунды.</w:t>
      </w:r>
    </w:p>
    <w:p w14:paraId="52E7A15E" w14:textId="77777777" w:rsidR="00FC30B3" w:rsidRDefault="00000000">
      <w:pPr>
        <w:ind w:left="-15" w:right="60" w:firstLine="0"/>
        <w:rPr>
          <w:szCs w:val="24"/>
        </w:rPr>
      </w:pPr>
      <w:r>
        <w:rPr>
          <w:szCs w:val="24"/>
        </w:rPr>
        <w:tab/>
      </w:r>
      <w:r>
        <w:rPr>
          <w:szCs w:val="24"/>
        </w:rPr>
        <w:tab/>
        <w:t>При проведении открытых торгов время проведения торгов определяется в следующем порядке:</w:t>
      </w:r>
    </w:p>
    <w:p w14:paraId="1B267D53" w14:textId="77777777" w:rsidR="00FC30B3" w:rsidRDefault="00000000">
      <w:pPr>
        <w:ind w:left="-15" w:right="60" w:firstLine="0"/>
        <w:rPr>
          <w:szCs w:val="24"/>
        </w:rPr>
      </w:pPr>
      <w:r>
        <w:rPr>
          <w:szCs w:val="24"/>
        </w:rPr>
        <w:t xml:space="preserve">• если в течение одного часа с момента начала представления предложения о цене не поступило ни одного предложения о цене Объекта, открытые торги с помощью программно-аппаратных средств электронной площадки завершаются автоматически.                                                           </w:t>
      </w:r>
    </w:p>
    <w:p w14:paraId="2EA29B64" w14:textId="77777777" w:rsidR="00FC30B3" w:rsidRDefault="00000000">
      <w:pPr>
        <w:ind w:left="-15" w:right="60" w:firstLine="0"/>
        <w:rPr>
          <w:szCs w:val="24"/>
        </w:rPr>
      </w:pPr>
      <w:r>
        <w:rPr>
          <w:szCs w:val="24"/>
        </w:rPr>
        <w:t xml:space="preserve">       В этом случае сроком окончания представления предложений является момент завершения торгов.</w:t>
      </w:r>
    </w:p>
    <w:p w14:paraId="2F3014AF" w14:textId="77777777" w:rsidR="00FC30B3" w:rsidRDefault="00000000">
      <w:pPr>
        <w:ind w:left="-15" w:right="60" w:firstLine="0"/>
        <w:rPr>
          <w:szCs w:val="24"/>
        </w:rPr>
      </w:pPr>
      <w:r>
        <w:rPr>
          <w:szCs w:val="24"/>
        </w:rPr>
        <w:t>• в случае поступления предложения о цене Объекта в течение одного часа с момента начала представления предложений время представления предложений о цене Объекта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Объекта не поступило следующее предложение о цене Объекта, открытые торги с помощью программно-аппаратных средств электронной площадки завершаются автоматически.</w:t>
      </w:r>
    </w:p>
    <w:p w14:paraId="629650BE" w14:textId="77777777" w:rsidR="00FC30B3" w:rsidRDefault="00000000">
      <w:pPr>
        <w:ind w:left="-15" w:right="60" w:firstLine="0"/>
        <w:rPr>
          <w:szCs w:val="24"/>
        </w:rPr>
      </w:pPr>
      <w:r>
        <w:rPr>
          <w:szCs w:val="24"/>
        </w:rPr>
        <w:tab/>
      </w:r>
      <w:r>
        <w:rPr>
          <w:szCs w:val="24"/>
        </w:rPr>
        <w:tab/>
        <w:t>Процедура аукциона в электронной форме проводится путем повышения начальной цены продажи на величину, кратную величине «шага аукциона на повышение», который устанавливается Организатором аукциона в фиксируемой сумме и не изменяется в течение всего электронного аукциона.</w:t>
      </w:r>
    </w:p>
    <w:p w14:paraId="3BA47AB1" w14:textId="77777777" w:rsidR="00FC30B3" w:rsidRDefault="00000000">
      <w:pPr>
        <w:ind w:left="-15" w:right="60" w:firstLine="0"/>
        <w:rPr>
          <w:szCs w:val="24"/>
        </w:rPr>
      </w:pPr>
      <w:r>
        <w:rPr>
          <w:szCs w:val="24"/>
        </w:rPr>
        <w:tab/>
      </w:r>
      <w:r>
        <w:rPr>
          <w:szCs w:val="24"/>
        </w:rPr>
        <w:tab/>
        <w:t>Ход проведения процедуры аукциона фиксируется оператором электронной площадки в электронном журнале.</w:t>
      </w:r>
    </w:p>
    <w:p w14:paraId="3003A0D5" w14:textId="77777777" w:rsidR="00FC30B3" w:rsidRDefault="00000000">
      <w:pPr>
        <w:ind w:left="-15" w:right="60" w:firstLine="0"/>
        <w:rPr>
          <w:szCs w:val="24"/>
        </w:rPr>
      </w:pPr>
      <w:r>
        <w:rPr>
          <w:szCs w:val="24"/>
        </w:rPr>
        <w:tab/>
      </w:r>
      <w:r>
        <w:rPr>
          <w:szCs w:val="24"/>
        </w:rPr>
        <w:tab/>
        <w:t xml:space="preserve">Во время проведения электронных торгов оператор электронной площадки отклоняет предложение о цене Объекта в момент его поступления, направив уведомление об отказе в приеме предложения, в случае если: </w:t>
      </w:r>
    </w:p>
    <w:p w14:paraId="163DDEA1" w14:textId="77777777" w:rsidR="00FC30B3" w:rsidRDefault="00000000">
      <w:pPr>
        <w:ind w:left="-15" w:right="60" w:firstLine="0"/>
        <w:rPr>
          <w:szCs w:val="24"/>
        </w:rPr>
      </w:pPr>
      <w:r>
        <w:rPr>
          <w:szCs w:val="24"/>
        </w:rPr>
        <w:t>- предложение представлено по истечении срока окончания представления предложений;</w:t>
      </w:r>
    </w:p>
    <w:p w14:paraId="5E927265" w14:textId="77777777" w:rsidR="00FC30B3" w:rsidRDefault="00000000">
      <w:pPr>
        <w:ind w:left="-15" w:right="60" w:firstLine="0"/>
        <w:rPr>
          <w:szCs w:val="24"/>
        </w:rPr>
      </w:pPr>
      <w:r>
        <w:rPr>
          <w:szCs w:val="24"/>
        </w:rPr>
        <w:t>- представленное предложение о цене Объекта содержит предложение о цене, увеличенное на сумму, не кратную «шагу» аукциона или меньше ранее представленного предложения о цене имущества.</w:t>
      </w:r>
    </w:p>
    <w:p w14:paraId="333B7777" w14:textId="77777777" w:rsidR="00FC30B3" w:rsidRDefault="00000000">
      <w:pPr>
        <w:ind w:left="-15" w:right="60" w:firstLine="0"/>
        <w:rPr>
          <w:b/>
          <w:bCs/>
          <w:szCs w:val="24"/>
        </w:rPr>
      </w:pPr>
      <w:r>
        <w:rPr>
          <w:szCs w:val="24"/>
        </w:rPr>
        <w:tab/>
      </w:r>
      <w:r>
        <w:rPr>
          <w:szCs w:val="24"/>
        </w:rPr>
        <w:tab/>
      </w:r>
      <w:r>
        <w:rPr>
          <w:b/>
          <w:bCs/>
          <w:szCs w:val="24"/>
        </w:rPr>
        <w:t>Победителем аукциона признается Участник, предложивший наиболее высокую цену.</w:t>
      </w:r>
    </w:p>
    <w:p w14:paraId="0B62E3DB" w14:textId="77777777" w:rsidR="00FC30B3" w:rsidRDefault="00000000">
      <w:pPr>
        <w:ind w:left="-15" w:right="60" w:firstLine="0"/>
        <w:rPr>
          <w:szCs w:val="24"/>
        </w:rPr>
      </w:pPr>
      <w:r>
        <w:rPr>
          <w:szCs w:val="24"/>
        </w:rPr>
        <w:tab/>
      </w:r>
      <w:r>
        <w:rPr>
          <w:szCs w:val="24"/>
        </w:rPr>
        <w:tab/>
        <w:t>По завершению аукциона при помощи программных средств электронной площадки формируется протокол о результатах аукциона.</w:t>
      </w:r>
    </w:p>
    <w:p w14:paraId="6BCBF0F1" w14:textId="77777777" w:rsidR="00FC30B3" w:rsidRDefault="00000000">
      <w:pPr>
        <w:ind w:left="-15" w:right="60" w:firstLine="0"/>
        <w:rPr>
          <w:szCs w:val="24"/>
        </w:rPr>
      </w:pPr>
      <w:r>
        <w:rPr>
          <w:szCs w:val="24"/>
        </w:rPr>
        <w:tab/>
      </w:r>
      <w:r>
        <w:rPr>
          <w:szCs w:val="24"/>
        </w:rPr>
        <w:tab/>
        <w:t>Протокол о результатах аукциона подписывается Организатором торгов в день проведения электронного аукциона.</w:t>
      </w:r>
    </w:p>
    <w:p w14:paraId="09E74A16" w14:textId="77777777" w:rsidR="00FC30B3" w:rsidRDefault="00000000">
      <w:pPr>
        <w:ind w:left="-15" w:right="60" w:firstLine="0"/>
        <w:rPr>
          <w:szCs w:val="24"/>
        </w:rPr>
      </w:pPr>
      <w:r>
        <w:rPr>
          <w:szCs w:val="24"/>
        </w:rPr>
        <w:tab/>
      </w:r>
      <w:r>
        <w:rPr>
          <w:szCs w:val="24"/>
        </w:rPr>
        <w:tab/>
        <w:t>Процедура электронного аукциона считается завершенной с момента подписания Организатором аукциона протокола о результатах электронного аукциона, содержащего: цену Объекта, предложенную победителем, и удостоверяющего право победителя на заключение договора купли-продажи Объекта.</w:t>
      </w:r>
    </w:p>
    <w:p w14:paraId="0911DD47" w14:textId="77777777" w:rsidR="00FC30B3" w:rsidRDefault="00000000">
      <w:pPr>
        <w:ind w:left="-15" w:right="60" w:firstLine="0"/>
        <w:rPr>
          <w:szCs w:val="24"/>
        </w:rPr>
      </w:pPr>
      <w:r>
        <w:rPr>
          <w:szCs w:val="24"/>
        </w:rPr>
        <w:tab/>
      </w:r>
      <w:r>
        <w:rPr>
          <w:szCs w:val="24"/>
        </w:rPr>
        <w:tab/>
        <w:t>После подписания протокола о результатах электронного аукциона победителю/ единственному участнику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0D629183" w14:textId="77777777" w:rsidR="00FC30B3" w:rsidRDefault="00000000">
      <w:pPr>
        <w:ind w:left="-15" w:right="60" w:firstLine="0"/>
        <w:rPr>
          <w:szCs w:val="24"/>
        </w:rPr>
      </w:pPr>
      <w:r>
        <w:rPr>
          <w:szCs w:val="24"/>
        </w:rPr>
        <w:lastRenderedPageBreak/>
        <w:tab/>
      </w:r>
      <w:r>
        <w:rPr>
          <w:szCs w:val="24"/>
        </w:rPr>
        <w:tab/>
        <w:t>В случае отказа или уклонения победителя аукциона/ единственного участника аукциона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w:t>
      </w:r>
    </w:p>
    <w:p w14:paraId="38E2D797" w14:textId="77777777" w:rsidR="00FC30B3" w:rsidRDefault="00000000">
      <w:pPr>
        <w:ind w:left="-15" w:right="60" w:firstLine="0"/>
        <w:rPr>
          <w:szCs w:val="24"/>
        </w:rPr>
      </w:pPr>
      <w:r>
        <w:rPr>
          <w:szCs w:val="24"/>
        </w:rPr>
        <w:tab/>
      </w:r>
      <w:r>
        <w:rPr>
          <w:szCs w:val="24"/>
        </w:rPr>
        <w:tab/>
        <w:t>Электронный аукцион признается несостоявшимся в следующих случаях:</w:t>
      </w:r>
    </w:p>
    <w:p w14:paraId="71758D00" w14:textId="77777777" w:rsidR="00FC30B3" w:rsidRDefault="00000000">
      <w:pPr>
        <w:ind w:left="-15" w:right="60" w:firstLine="0"/>
        <w:rPr>
          <w:szCs w:val="24"/>
        </w:rPr>
      </w:pPr>
      <w:r>
        <w:rPr>
          <w:szCs w:val="24"/>
        </w:rPr>
        <w:t>- при отсутствии заявок на участие в аукционе, либо ни один из Претендентов не признан участником аукциона;</w:t>
      </w:r>
    </w:p>
    <w:p w14:paraId="45AF2E56" w14:textId="77777777" w:rsidR="00FC30B3" w:rsidRDefault="00000000">
      <w:pPr>
        <w:ind w:left="-15" w:right="60" w:firstLine="0"/>
        <w:rPr>
          <w:szCs w:val="24"/>
        </w:rPr>
      </w:pPr>
      <w:r>
        <w:rPr>
          <w:szCs w:val="24"/>
        </w:rPr>
        <w:t>- к участию в аукционе допущен только один Претендент;</w:t>
      </w:r>
    </w:p>
    <w:p w14:paraId="6C918476" w14:textId="77777777" w:rsidR="00FC30B3" w:rsidRDefault="00000000">
      <w:pPr>
        <w:ind w:left="-15" w:right="60" w:firstLine="0"/>
        <w:rPr>
          <w:szCs w:val="24"/>
        </w:rPr>
      </w:pPr>
      <w:r>
        <w:rPr>
          <w:szCs w:val="24"/>
        </w:rPr>
        <w:t>- ни один из участников аукциона не сделал предложения по начальной цене Объекта.</w:t>
      </w:r>
    </w:p>
    <w:p w14:paraId="2593A04D" w14:textId="77777777" w:rsidR="00FC30B3" w:rsidRDefault="00000000">
      <w:pPr>
        <w:ind w:left="-15" w:right="60" w:firstLine="0"/>
        <w:rPr>
          <w:szCs w:val="24"/>
        </w:rPr>
      </w:pPr>
      <w:r>
        <w:rPr>
          <w:szCs w:val="24"/>
        </w:rPr>
        <w:tab/>
      </w:r>
      <w:r>
        <w:rPr>
          <w:szCs w:val="24"/>
        </w:rPr>
        <w:tab/>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14:paraId="2B796026" w14:textId="77777777" w:rsidR="00FC30B3" w:rsidRDefault="00000000">
      <w:pPr>
        <w:ind w:left="-15" w:right="60" w:firstLine="0"/>
        <w:rPr>
          <w:szCs w:val="24"/>
        </w:rPr>
      </w:pPr>
      <w:r>
        <w:rPr>
          <w:szCs w:val="24"/>
        </w:rPr>
        <w:tab/>
      </w:r>
      <w:r>
        <w:rPr>
          <w:szCs w:val="24"/>
        </w:rPr>
        <w:tab/>
        <w:t xml:space="preserve">В случае технического сбоя системы электронных торгов (СЭТ) проведение аукциона может быть приостановлено до устранения причин технического сбоя, о чем Организатор аукциона информирует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t>
      </w:r>
      <w:hyperlink r:id="rId36" w:tooltip="http://www.lot-online.ru" w:history="1">
        <w:r w:rsidR="00FC30B3">
          <w:rPr>
            <w:rStyle w:val="aff7"/>
            <w:szCs w:val="24"/>
          </w:rPr>
          <w:t>www.lot-online.ru</w:t>
        </w:r>
      </w:hyperlink>
      <w:r>
        <w:rPr>
          <w:szCs w:val="24"/>
        </w:rPr>
        <w:t>.</w:t>
      </w:r>
    </w:p>
    <w:p w14:paraId="6A6A51CB" w14:textId="77777777" w:rsidR="00FC30B3" w:rsidRDefault="00FC30B3">
      <w:pPr>
        <w:ind w:left="-15" w:right="60" w:firstLine="0"/>
        <w:rPr>
          <w:szCs w:val="24"/>
        </w:rPr>
      </w:pPr>
    </w:p>
    <w:p w14:paraId="0BD0B73C" w14:textId="77777777" w:rsidR="00FC30B3" w:rsidRDefault="00000000">
      <w:pPr>
        <w:ind w:left="-15" w:right="60" w:firstLine="0"/>
        <w:jc w:val="center"/>
        <w:rPr>
          <w:szCs w:val="24"/>
        </w:rPr>
      </w:pPr>
      <w:r>
        <w:rPr>
          <w:szCs w:val="24"/>
        </w:rPr>
        <w:t>Телефоны службы технической поддержки Lot-online: 8-800-777-57-57, доб. 231, 235.</w:t>
      </w:r>
    </w:p>
    <w:p w14:paraId="61122E25" w14:textId="77777777" w:rsidR="00FC30B3" w:rsidRDefault="00000000">
      <w:pPr>
        <w:ind w:left="-15" w:right="60" w:firstLine="0"/>
        <w:jc w:val="center"/>
        <w:rPr>
          <w:szCs w:val="24"/>
        </w:rPr>
      </w:pPr>
      <w:r>
        <w:rPr>
          <w:szCs w:val="24"/>
        </w:rPr>
        <w:t xml:space="preserve"> </w:t>
      </w:r>
    </w:p>
    <w:p w14:paraId="118127DF" w14:textId="77777777" w:rsidR="00FC30B3" w:rsidRDefault="00000000">
      <w:pPr>
        <w:spacing w:line="268" w:lineRule="auto"/>
        <w:ind w:left="1789" w:right="60" w:firstLine="0"/>
        <w:rPr>
          <w:szCs w:val="24"/>
        </w:rPr>
      </w:pPr>
      <w:r>
        <w:rPr>
          <w:b/>
          <w:szCs w:val="24"/>
        </w:rPr>
        <w:t xml:space="preserve">ПОРЯДОК ЗАКЛЮЧЕНИЯ ДОГОВОРА ПО ИТОГАМ ТОРГОВ: </w:t>
      </w:r>
    </w:p>
    <w:p w14:paraId="22E3551A" w14:textId="125E9340" w:rsidR="00FC30B3" w:rsidRDefault="00000000">
      <w:pPr>
        <w:spacing w:line="268" w:lineRule="auto"/>
        <w:ind w:left="-15" w:right="60" w:firstLine="0"/>
        <w:rPr>
          <w:szCs w:val="24"/>
        </w:rPr>
      </w:pPr>
      <w:r>
        <w:rPr>
          <w:b/>
          <w:szCs w:val="24"/>
        </w:rPr>
        <w:tab/>
      </w:r>
      <w:r>
        <w:rPr>
          <w:b/>
          <w:szCs w:val="24"/>
        </w:rPr>
        <w:tab/>
        <w:t xml:space="preserve">Договор купли-продажи Объекта заключается победителем электронного аукциона (Покупателем) с Продавцами в течение 5 (пяти) рабочих дней после подведения итогов аукциона в соответствии с примерной формой, размещенной на сайте www.lot-online.ru в разделе «карточка лота». </w:t>
      </w:r>
      <w:r>
        <w:rPr>
          <w:szCs w:val="24"/>
        </w:rPr>
        <w:t xml:space="preserve"> </w:t>
      </w:r>
    </w:p>
    <w:p w14:paraId="06449E0A" w14:textId="5143B59F" w:rsidR="00FC30B3" w:rsidRDefault="00000000">
      <w:pPr>
        <w:spacing w:line="269" w:lineRule="auto"/>
        <w:ind w:left="-17" w:right="62" w:firstLine="709"/>
        <w:rPr>
          <w:b/>
          <w:bCs/>
          <w:szCs w:val="24"/>
        </w:rPr>
      </w:pPr>
      <w:r>
        <w:rPr>
          <w:b/>
          <w:bCs/>
          <w:szCs w:val="24"/>
        </w:rPr>
        <w:t>В случае признания аукциона несостоявшимся по причине допуска к участию только одного участника, договор купли-продажи заключается с единственным участником аукциона, при этом единственный участник аукциона обязуется заключить договор купли-продажи Объекта с Продавцами по начальной цене Объекта. Договор купли-продажи заключается с Единственным участником аукциона в течение 5 (пяти) рабочих дней с даты признания торгов несостоявшимися.</w:t>
      </w:r>
    </w:p>
    <w:p w14:paraId="116FA613" w14:textId="77777777" w:rsidR="00FC30B3" w:rsidRDefault="00000000">
      <w:pPr>
        <w:ind w:left="0" w:right="60" w:firstLine="0"/>
        <w:rPr>
          <w:b/>
        </w:rPr>
      </w:pPr>
      <w:r>
        <w:rPr>
          <w:b/>
          <w:szCs w:val="24"/>
        </w:rPr>
        <w:tab/>
        <w:t xml:space="preserve">Оплата цены продажи Объекта производится Покупателем за вычетом ранее внесённого задатка в соответствии </w:t>
      </w:r>
      <w:r>
        <w:rPr>
          <w:b/>
          <w:bCs/>
        </w:rPr>
        <w:t>с условиями договора купли-продажи, форма которого размещена</w:t>
      </w:r>
      <w:r>
        <w:rPr>
          <w:b/>
        </w:rPr>
        <w:t xml:space="preserve"> на сайте www.lot-online.ru в разделе «карточка лота».</w:t>
      </w:r>
      <w:r>
        <w:rPr>
          <w:rFonts w:eastAsia="Courier New"/>
          <w:szCs w:val="24"/>
        </w:rPr>
        <w:t xml:space="preserve">  </w:t>
      </w:r>
    </w:p>
    <w:p w14:paraId="0342E279" w14:textId="77777777" w:rsidR="00FC30B3" w:rsidRDefault="00000000">
      <w:pPr>
        <w:ind w:left="-15" w:right="60" w:firstLine="0"/>
        <w:rPr>
          <w:szCs w:val="24"/>
        </w:rPr>
      </w:pPr>
      <w:r>
        <w:rPr>
          <w:szCs w:val="24"/>
        </w:rPr>
        <w:tab/>
      </w:r>
      <w:r>
        <w:rPr>
          <w:szCs w:val="24"/>
        </w:rPr>
        <w:tab/>
        <w:t>При уклонении (отказе) Покупателя</w:t>
      </w:r>
      <w:r>
        <w:rPr>
          <w:b/>
          <w:szCs w:val="24"/>
        </w:rPr>
        <w:t xml:space="preserve"> </w:t>
      </w:r>
      <w:r>
        <w:rPr>
          <w:szCs w:val="24"/>
        </w:rPr>
        <w:t xml:space="preserve">от подписания договора купли-продажи, оплаты покупной цены Объекта в установленный срок задаток ему не возвращается. </w:t>
      </w:r>
    </w:p>
    <w:p w14:paraId="37F6FEF2" w14:textId="2D9B7785" w:rsidR="00FC30B3" w:rsidRDefault="00000000">
      <w:pPr>
        <w:ind w:left="-15" w:right="60" w:firstLine="0"/>
        <w:rPr>
          <w:rFonts w:eastAsia="Courier New"/>
        </w:rPr>
      </w:pPr>
      <w:r>
        <w:rPr>
          <w:szCs w:val="24"/>
        </w:rPr>
        <w:tab/>
      </w:r>
      <w:r>
        <w:rPr>
          <w:szCs w:val="24"/>
        </w:rPr>
        <w:tab/>
        <w:t xml:space="preserve">В случае уклонения (отказа) победителя аукциона от заключения договора купли-продажи Объекта по результатам торгов в установленный срок, от оплаты цены Объекта, участник аукциона, сделавший предпоследнее предложение по цене Объекта в ходе торгов, вправе заключить договор купли-продажи Объекта в течение 10 (десяти) рабочих дней с даты получения от Продавцов уведомления с предложением заключить договор купли-продажи Объекта.  При этом оплата цены Объекта производится участником аукциона, сделавшим предпоследнее предложение по цене Объекта в ходе торгов, в полном объеме путем безналичного перечисления денежных средств </w:t>
      </w:r>
      <w:r>
        <w:rPr>
          <w:bCs/>
          <w:szCs w:val="24"/>
        </w:rPr>
        <w:t xml:space="preserve">в соответствии </w:t>
      </w:r>
      <w:r>
        <w:rPr>
          <w:bCs/>
        </w:rPr>
        <w:t>с условиями договора купли-продажи, форма которого размещена сайте www.lot-online.ru в разделе «карточка лота».</w:t>
      </w:r>
      <w:r>
        <w:rPr>
          <w:rFonts w:eastAsia="Courier New"/>
          <w:bCs/>
          <w:szCs w:val="24"/>
        </w:rPr>
        <w:t xml:space="preserve"> </w:t>
      </w:r>
    </w:p>
    <w:p w14:paraId="199F4C3B" w14:textId="77777777" w:rsidR="00FC30B3" w:rsidRDefault="00000000">
      <w:pPr>
        <w:ind w:left="-15" w:right="60" w:firstLine="724"/>
        <w:rPr>
          <w:szCs w:val="24"/>
        </w:rPr>
      </w:pPr>
      <w:r>
        <w:rPr>
          <w:rFonts w:eastAsia="Courier New"/>
          <w:bCs/>
          <w:szCs w:val="24"/>
          <w:shd w:val="clear" w:color="auto" w:fill="FFFFFF"/>
        </w:rPr>
        <w:lastRenderedPageBreak/>
        <w:t>Сделки по итогам торгов подл</w:t>
      </w:r>
      <w:r>
        <w:rPr>
          <w:rFonts w:eastAsia="Courier New"/>
          <w:bCs/>
          <w:szCs w:val="24"/>
        </w:rPr>
        <w:t>ежат заключению с учетом положений Указа Президента РФ №81 от 01.03.2022 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торгов с учетом положений Указа Президента РФ несет покупатель.</w:t>
      </w:r>
    </w:p>
    <w:p w14:paraId="0F3C3466" w14:textId="77777777" w:rsidR="00FC30B3" w:rsidRDefault="00000000">
      <w:pPr>
        <w:ind w:left="-15" w:right="60" w:firstLine="0"/>
        <w:rPr>
          <w:rFonts w:eastAsia="Courier New"/>
          <w:bCs/>
          <w:szCs w:val="24"/>
        </w:rPr>
      </w:pPr>
      <w:r>
        <w:rPr>
          <w:szCs w:val="24"/>
        </w:rPr>
        <w:tab/>
      </w:r>
      <w:r>
        <w:rPr>
          <w:szCs w:val="24"/>
        </w:rPr>
        <w:tab/>
        <w:t xml:space="preserve">Подача документов для государственной регистрации права собственности Покупателя на Объект производится </w:t>
      </w:r>
      <w:r>
        <w:rPr>
          <w:bCs/>
          <w:szCs w:val="24"/>
        </w:rPr>
        <w:t>в соответствии условиями договора купли-продажи, форма которого размещена на сайте www.lot-online.ru в разделе «карточка лота».</w:t>
      </w:r>
      <w:r>
        <w:rPr>
          <w:rFonts w:eastAsia="Courier New"/>
          <w:bCs/>
          <w:szCs w:val="24"/>
        </w:rPr>
        <w:t xml:space="preserve"> </w:t>
      </w:r>
    </w:p>
    <w:p w14:paraId="13B2F30A" w14:textId="77777777" w:rsidR="00FC30B3" w:rsidRDefault="00000000">
      <w:pPr>
        <w:ind w:left="-15" w:right="60" w:firstLine="0"/>
        <w:rPr>
          <w:szCs w:val="24"/>
        </w:rPr>
      </w:pPr>
      <w:r>
        <w:rPr>
          <w:szCs w:val="24"/>
        </w:rPr>
        <w:tab/>
      </w:r>
      <w:r>
        <w:rPr>
          <w:szCs w:val="24"/>
        </w:rPr>
        <w:tab/>
        <w:t xml:space="preserve">По вопросам осмотра Объекта, ознакомления с документацией по Объекту, заключения договора купли-продажи Объекта по итогам торгов обращаться по телефонам Организатора торгов: +7 (967) 246-44-28, 8-800-777-57-57, доб. 563, </w:t>
      </w:r>
      <w:hyperlink r:id="rId37" w:tooltip="mailto:novosibirsk@auction-house.ru" w:history="1">
        <w:r w:rsidR="00FC30B3">
          <w:rPr>
            <w:rStyle w:val="aff7"/>
            <w:szCs w:val="24"/>
            <w:shd w:val="clear" w:color="auto" w:fill="FFFFFF"/>
          </w:rPr>
          <w:t>n</w:t>
        </w:r>
        <w:r w:rsidR="00FC30B3">
          <w:rPr>
            <w:rStyle w:val="aff7"/>
            <w:szCs w:val="24"/>
            <w:shd w:val="clear" w:color="auto" w:fill="FFFFFF"/>
            <w:lang w:val="en-US"/>
          </w:rPr>
          <w:t>ovosibirsk</w:t>
        </w:r>
        <w:r w:rsidR="00FC30B3">
          <w:rPr>
            <w:rStyle w:val="aff7"/>
            <w:szCs w:val="24"/>
            <w:shd w:val="clear" w:color="auto" w:fill="FFFFFF"/>
          </w:rPr>
          <w:t>@auction-house.ru</w:t>
        </w:r>
      </w:hyperlink>
      <w:r>
        <w:rPr>
          <w:color w:val="999999"/>
          <w:szCs w:val="24"/>
          <w:u w:val="single"/>
          <w:shd w:val="clear" w:color="auto" w:fill="FFFFFF"/>
        </w:rPr>
        <w:t xml:space="preserve">, </w:t>
      </w:r>
      <w:r>
        <w:rPr>
          <w:szCs w:val="24"/>
          <w:shd w:val="clear" w:color="auto" w:fill="FFFFFF"/>
        </w:rPr>
        <w:t>в рабочие дни</w:t>
      </w:r>
      <w:r>
        <w:rPr>
          <w:szCs w:val="24"/>
        </w:rPr>
        <w:t xml:space="preserve"> с 09:00 до 18:00 часов (время местное – Новосибирск), не позднее дня окончания приема заявок на торги.</w:t>
      </w:r>
    </w:p>
    <w:p w14:paraId="53229322" w14:textId="77777777" w:rsidR="00FC30B3" w:rsidRDefault="00FC30B3">
      <w:pPr>
        <w:ind w:left="-15" w:right="60" w:firstLine="0"/>
        <w:rPr>
          <w:szCs w:val="24"/>
        </w:rPr>
      </w:pPr>
    </w:p>
    <w:p w14:paraId="70736AA5" w14:textId="77777777" w:rsidR="00FC30B3" w:rsidRDefault="00000000">
      <w:pPr>
        <w:ind w:left="-15" w:right="60" w:firstLine="723"/>
        <w:rPr>
          <w:szCs w:val="24"/>
        </w:rPr>
      </w:pPr>
      <w:r>
        <w:rPr>
          <w:b/>
          <w:bCs/>
          <w:szCs w:val="24"/>
        </w:rPr>
        <w:t>Участник аукциона лишается права предъявлять претензии к Организатору торгов и Продавцу по поводу юридического и физического состояния Объекта в случае, если он не реализовал свое право на осмотр Объекта и изучение его технической документации</w:t>
      </w:r>
      <w:r>
        <w:rPr>
          <w:bCs/>
          <w:szCs w:val="24"/>
        </w:rPr>
        <w:t>.</w:t>
      </w:r>
    </w:p>
    <w:sectPr w:rsidR="00FC30B3">
      <w:pgSz w:w="11906" w:h="16838"/>
      <w:pgMar w:top="751" w:right="507" w:bottom="957"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DA0B" w14:textId="77777777" w:rsidR="005C5066" w:rsidRDefault="005C5066">
      <w:pPr>
        <w:spacing w:after="0" w:line="240" w:lineRule="auto"/>
      </w:pPr>
      <w:r>
        <w:separator/>
      </w:r>
    </w:p>
  </w:endnote>
  <w:endnote w:type="continuationSeparator" w:id="0">
    <w:p w14:paraId="48FFC371" w14:textId="77777777" w:rsidR="005C5066" w:rsidRDefault="005C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SimSun;宋体">
    <w:charset w:val="00"/>
    <w:family w:val="auto"/>
    <w:pitch w:val="default"/>
  </w:font>
  <w:font w:name="TimesNewRomanPSMT">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28C37" w14:textId="77777777" w:rsidR="005C5066" w:rsidRDefault="005C5066">
      <w:pPr>
        <w:spacing w:after="0" w:line="240" w:lineRule="auto"/>
      </w:pPr>
      <w:r>
        <w:separator/>
      </w:r>
    </w:p>
  </w:footnote>
  <w:footnote w:type="continuationSeparator" w:id="0">
    <w:p w14:paraId="496973EF" w14:textId="77777777" w:rsidR="005C5066" w:rsidRDefault="005C5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27053"/>
    <w:multiLevelType w:val="multilevel"/>
    <w:tmpl w:val="F7762C2E"/>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1" w15:restartNumberingAfterBreak="0">
    <w:nsid w:val="34BE1FDF"/>
    <w:multiLevelType w:val="multilevel"/>
    <w:tmpl w:val="C39E1E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E96451"/>
    <w:multiLevelType w:val="multilevel"/>
    <w:tmpl w:val="6EFC3EF2"/>
    <w:lvl w:ilvl="0">
      <w:start w:val="1"/>
      <w:numFmt w:val="decimal"/>
      <w:lvlText w:val="%1."/>
      <w:lvlJc w:val="left"/>
      <w:pPr>
        <w:tabs>
          <w:tab w:val="num" w:pos="0"/>
        </w:tabs>
        <w:ind w:left="7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0"/>
        </w:tabs>
        <w:ind w:left="11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2">
      <w:start w:val="1"/>
      <w:numFmt w:val="lowerRoman"/>
      <w:lvlText w:val="%3"/>
      <w:lvlJc w:val="left"/>
      <w:pPr>
        <w:tabs>
          <w:tab w:val="num" w:pos="0"/>
        </w:tabs>
        <w:ind w:left="17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0"/>
        </w:tabs>
        <w:ind w:left="25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0"/>
        </w:tabs>
        <w:ind w:left="32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0"/>
        </w:tabs>
        <w:ind w:left="39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0"/>
        </w:tabs>
        <w:ind w:left="46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0"/>
        </w:tabs>
        <w:ind w:left="53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0"/>
        </w:tabs>
        <w:ind w:left="61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3" w15:restartNumberingAfterBreak="0">
    <w:nsid w:val="5F95220C"/>
    <w:multiLevelType w:val="multilevel"/>
    <w:tmpl w:val="300E0616"/>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num w:numId="1" w16cid:durableId="346712595">
    <w:abstractNumId w:val="2"/>
  </w:num>
  <w:num w:numId="2" w16cid:durableId="2077900290">
    <w:abstractNumId w:val="0"/>
  </w:num>
  <w:num w:numId="3" w16cid:durableId="740373169">
    <w:abstractNumId w:val="3"/>
  </w:num>
  <w:num w:numId="4" w16cid:durableId="2086955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B3"/>
    <w:rsid w:val="00370B13"/>
    <w:rsid w:val="00374ABE"/>
    <w:rsid w:val="005848D7"/>
    <w:rsid w:val="005C5066"/>
    <w:rsid w:val="00634F5F"/>
    <w:rsid w:val="006B60E1"/>
    <w:rsid w:val="006E1DE6"/>
    <w:rsid w:val="00711EC2"/>
    <w:rsid w:val="00792DD9"/>
    <w:rsid w:val="009B6039"/>
    <w:rsid w:val="009D7F83"/>
    <w:rsid w:val="00A831C4"/>
    <w:rsid w:val="00B32CC2"/>
    <w:rsid w:val="00C363A3"/>
    <w:rsid w:val="00F03F95"/>
    <w:rsid w:val="00F104D7"/>
    <w:rsid w:val="00FC30B3"/>
    <w:rsid w:val="00FE5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CEC8"/>
  <w15:docId w15:val="{2DF06AA5-4634-45D0-95F3-849A39C2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6" w:lineRule="auto"/>
      <w:ind w:left="420" w:right="483" w:firstLine="710"/>
      <w:jc w:val="both"/>
    </w:pPr>
    <w:rPr>
      <w:rFonts w:ascii="Times New Roman" w:eastAsia="Times New Roman" w:hAnsi="Times New Roman" w:cs="Times New Roman"/>
      <w:color w:val="000000"/>
      <w:sz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EndnoteTextChar">
    <w:name w:val="Endnote Text Char"/>
    <w:basedOn w:val="a0"/>
    <w:uiPriority w:val="99"/>
    <w:semiHidden/>
    <w:rPr>
      <w:sz w:val="20"/>
      <w:szCs w:val="20"/>
    </w:rPr>
  </w:style>
  <w:style w:type="character" w:styleId="a3">
    <w:name w:val="Placeholder Text"/>
    <w:basedOn w:val="a0"/>
    <w:uiPriority w:val="99"/>
    <w:semiHidden/>
    <w:rPr>
      <w:color w:val="666666"/>
    </w:rPr>
  </w:style>
  <w:style w:type="table" w:styleId="a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5">
    <w:name w:val="Заголовок Знак"/>
    <w:basedOn w:val="a0"/>
    <w:link w:val="a6"/>
    <w:uiPriority w:val="10"/>
    <w:rPr>
      <w:rFonts w:ascii="Arial" w:eastAsia="Arial" w:hAnsi="Arial" w:cs="Arial"/>
      <w:spacing w:val="-10"/>
      <w:sz w:val="56"/>
      <w:szCs w:val="56"/>
    </w:rPr>
  </w:style>
  <w:style w:type="paragraph" w:styleId="a7">
    <w:name w:val="Subtitle"/>
    <w:basedOn w:val="a"/>
    <w:next w:val="a"/>
    <w:link w:val="a8"/>
    <w:uiPriority w:val="11"/>
    <w:qFormat/>
    <w:pPr>
      <w:numPr>
        <w:ilvl w:val="1"/>
      </w:numPr>
      <w:ind w:left="420" w:firstLine="710"/>
    </w:pPr>
    <w:rPr>
      <w:color w:val="595959" w:themeColor="text1" w:themeTint="A6"/>
      <w:spacing w:val="15"/>
      <w:sz w:val="28"/>
      <w:szCs w:val="28"/>
    </w:rPr>
  </w:style>
  <w:style w:type="character" w:customStyle="1" w:styleId="a8">
    <w:name w:val="Подзаголовок Знак"/>
    <w:basedOn w:val="a0"/>
    <w:link w:val="a7"/>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pPr>
      <w:spacing w:after="0" w:line="240" w:lineRule="auto"/>
    </w:pPr>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paragraph" w:styleId="af3">
    <w:name w:val="header"/>
    <w:basedOn w:val="a"/>
    <w:link w:val="af4"/>
    <w:uiPriority w:val="99"/>
    <w:unhideWhenUsed/>
    <w:pPr>
      <w:tabs>
        <w:tab w:val="center" w:pos="4844"/>
        <w:tab w:val="right" w:pos="9689"/>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spacing w:after="0" w:line="240" w:lineRule="auto"/>
    </w:pPr>
  </w:style>
  <w:style w:type="character" w:customStyle="1" w:styleId="af6">
    <w:name w:val="Нижний колонтитул Знак"/>
    <w:basedOn w:val="a0"/>
    <w:link w:val="af5"/>
    <w:uiPriority w:val="99"/>
  </w:style>
  <w:style w:type="character" w:customStyle="1" w:styleId="FootnoteTextChar">
    <w:name w:val="Footnote Text Char"/>
    <w:basedOn w:val="a0"/>
    <w:uiPriority w:val="99"/>
    <w:semiHidden/>
    <w:rPr>
      <w:sz w:val="20"/>
      <w:szCs w:val="20"/>
    </w:r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b">
    <w:name w:val="TOC Heading"/>
    <w:uiPriority w:val="39"/>
    <w:unhideWhenUsed/>
  </w:style>
  <w:style w:type="paragraph" w:styleId="afc">
    <w:name w:val="table of figures"/>
    <w:basedOn w:val="a"/>
    <w:next w:val="a"/>
    <w:uiPriority w:val="99"/>
    <w:unhideWhenUsed/>
    <w:pPr>
      <w:spacing w:after="0"/>
    </w:pPr>
  </w:style>
  <w:style w:type="character" w:styleId="afd">
    <w:name w:val="annotation reference"/>
    <w:basedOn w:val="a0"/>
    <w:uiPriority w:val="99"/>
    <w:semiHidden/>
    <w:unhideWhenUsed/>
    <w:qFormat/>
    <w:rPr>
      <w:sz w:val="16"/>
      <w:szCs w:val="16"/>
    </w:rPr>
  </w:style>
  <w:style w:type="character" w:customStyle="1" w:styleId="afe">
    <w:name w:val="Текст примечания Знак"/>
    <w:basedOn w:val="a0"/>
    <w:link w:val="aff"/>
    <w:uiPriority w:val="99"/>
    <w:semiHidden/>
    <w:qFormat/>
    <w:rPr>
      <w:rFonts w:ascii="Times New Roman" w:eastAsia="Times New Roman" w:hAnsi="Times New Roman" w:cs="Times New Roman"/>
      <w:color w:val="000000"/>
      <w:sz w:val="20"/>
      <w:szCs w:val="20"/>
    </w:rPr>
  </w:style>
  <w:style w:type="character" w:customStyle="1" w:styleId="aff0">
    <w:name w:val="Тема примечания Знак"/>
    <w:basedOn w:val="afe"/>
    <w:link w:val="aff1"/>
    <w:uiPriority w:val="99"/>
    <w:semiHidden/>
    <w:qFormat/>
    <w:rPr>
      <w:rFonts w:ascii="Times New Roman" w:eastAsia="Times New Roman" w:hAnsi="Times New Roman" w:cs="Times New Roman"/>
      <w:b/>
      <w:bCs/>
      <w:color w:val="000000"/>
      <w:sz w:val="20"/>
      <w:szCs w:val="20"/>
    </w:rPr>
  </w:style>
  <w:style w:type="character" w:customStyle="1" w:styleId="aff2">
    <w:name w:val="Текст выноски Знак"/>
    <w:basedOn w:val="a0"/>
    <w:link w:val="aff3"/>
    <w:uiPriority w:val="99"/>
    <w:semiHidden/>
    <w:qFormat/>
    <w:rPr>
      <w:rFonts w:ascii="Tahoma" w:eastAsia="Times New Roman" w:hAnsi="Tahoma" w:cs="Tahoma"/>
      <w:color w:val="000000"/>
      <w:sz w:val="16"/>
      <w:szCs w:val="16"/>
    </w:rPr>
  </w:style>
  <w:style w:type="character" w:customStyle="1" w:styleId="aff4">
    <w:name w:val="Текст сноски Знак"/>
    <w:basedOn w:val="a0"/>
    <w:link w:val="aff5"/>
    <w:uiPriority w:val="99"/>
    <w:semiHidden/>
    <w:qFormat/>
    <w:rPr>
      <w:rFonts w:ascii="Times New Roman" w:eastAsia="Times New Roman" w:hAnsi="Times New Roman" w:cs="Times New Roman"/>
      <w:color w:val="000000"/>
      <w:sz w:val="20"/>
      <w:szCs w:val="20"/>
    </w:rPr>
  </w:style>
  <w:style w:type="character" w:styleId="aff6">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7">
    <w:name w:val="Hyperlink"/>
    <w:rPr>
      <w:color w:val="000080"/>
      <w:u w:val="single"/>
    </w:rPr>
  </w:style>
  <w:style w:type="character" w:styleId="aff8">
    <w:name w:val="line number"/>
  </w:style>
  <w:style w:type="paragraph" w:styleId="a6">
    <w:name w:val="Title"/>
    <w:basedOn w:val="a"/>
    <w:next w:val="aff9"/>
    <w:link w:val="a5"/>
    <w:qFormat/>
    <w:pPr>
      <w:keepNext/>
      <w:spacing w:before="240" w:after="120"/>
    </w:pPr>
    <w:rPr>
      <w:rFonts w:ascii="Liberation Sans" w:eastAsia="Microsoft YaHei" w:hAnsi="Liberation Sans" w:cs="Lucida Sans"/>
      <w:sz w:val="28"/>
      <w:szCs w:val="28"/>
    </w:rPr>
  </w:style>
  <w:style w:type="paragraph" w:styleId="aff9">
    <w:name w:val="Body Text"/>
    <w:basedOn w:val="a"/>
    <w:pPr>
      <w:spacing w:after="140" w:line="276" w:lineRule="auto"/>
    </w:pPr>
  </w:style>
  <w:style w:type="paragraph" w:styleId="affa">
    <w:name w:val="List"/>
    <w:basedOn w:val="aff9"/>
    <w:rPr>
      <w:rFonts w:cs="Lucida Sans"/>
    </w:rPr>
  </w:style>
  <w:style w:type="paragraph" w:styleId="affb">
    <w:name w:val="caption"/>
    <w:basedOn w:val="a"/>
    <w:qFormat/>
    <w:pPr>
      <w:suppressLineNumbers/>
      <w:spacing w:before="120" w:after="120"/>
    </w:pPr>
    <w:rPr>
      <w:rFonts w:cs="Lucida Sans"/>
      <w:i/>
      <w:iCs/>
      <w:szCs w:val="24"/>
    </w:rPr>
  </w:style>
  <w:style w:type="paragraph" w:styleId="affc">
    <w:name w:val="index heading"/>
    <w:basedOn w:val="a"/>
    <w:qFormat/>
    <w:pPr>
      <w:suppressLineNumbers/>
    </w:pPr>
    <w:rPr>
      <w:rFonts w:cs="Lucida Sans"/>
    </w:rPr>
  </w:style>
  <w:style w:type="paragraph" w:styleId="affd">
    <w:name w:val="List Paragraph"/>
    <w:basedOn w:val="a"/>
    <w:uiPriority w:val="34"/>
    <w:qFormat/>
    <w:pPr>
      <w:ind w:left="720"/>
      <w:contextualSpacing/>
    </w:pPr>
  </w:style>
  <w:style w:type="paragraph" w:styleId="affe">
    <w:name w:val="Revision"/>
    <w:uiPriority w:val="99"/>
    <w:semiHidden/>
    <w:qFormat/>
    <w:rPr>
      <w:rFonts w:ascii="Times New Roman" w:eastAsia="Times New Roman" w:hAnsi="Times New Roman" w:cs="Times New Roman"/>
      <w:color w:val="000000"/>
      <w:sz w:val="24"/>
    </w:rPr>
  </w:style>
  <w:style w:type="paragraph" w:styleId="aff">
    <w:name w:val="annotation text"/>
    <w:basedOn w:val="a"/>
    <w:link w:val="afe"/>
    <w:uiPriority w:val="99"/>
    <w:semiHidden/>
    <w:unhideWhenUsed/>
    <w:qFormat/>
    <w:pPr>
      <w:spacing w:line="240" w:lineRule="auto"/>
    </w:pPr>
    <w:rPr>
      <w:sz w:val="20"/>
      <w:szCs w:val="20"/>
    </w:rPr>
  </w:style>
  <w:style w:type="paragraph" w:styleId="aff1">
    <w:name w:val="annotation subject"/>
    <w:basedOn w:val="aff"/>
    <w:next w:val="aff"/>
    <w:link w:val="aff0"/>
    <w:uiPriority w:val="99"/>
    <w:semiHidden/>
    <w:unhideWhenUsed/>
    <w:qFormat/>
    <w:rPr>
      <w:b/>
      <w:bCs/>
    </w:rPr>
  </w:style>
  <w:style w:type="paragraph" w:styleId="aff3">
    <w:name w:val="Balloon Text"/>
    <w:basedOn w:val="a"/>
    <w:link w:val="aff2"/>
    <w:uiPriority w:val="99"/>
    <w:semiHidden/>
    <w:unhideWhenUsed/>
    <w:qFormat/>
    <w:pPr>
      <w:spacing w:after="0" w:line="240" w:lineRule="auto"/>
    </w:pPr>
    <w:rPr>
      <w:rFonts w:ascii="Tahoma" w:hAnsi="Tahoma" w:cs="Tahoma"/>
      <w:sz w:val="16"/>
      <w:szCs w:val="16"/>
    </w:rPr>
  </w:style>
  <w:style w:type="paragraph" w:styleId="aff5">
    <w:name w:val="footnote text"/>
    <w:basedOn w:val="a"/>
    <w:link w:val="aff4"/>
    <w:uiPriority w:val="99"/>
    <w:semiHidden/>
    <w:unhideWhenUsed/>
    <w:pPr>
      <w:spacing w:after="0" w:line="240" w:lineRule="auto"/>
    </w:pPr>
    <w:rPr>
      <w:sz w:val="20"/>
      <w:szCs w:val="20"/>
    </w:rPr>
  </w:style>
  <w:style w:type="character" w:styleId="afff">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consultantplus://offline/main?base=LAW;n=72518;fld=134"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consultantplus://offline/main?base=LAW;n=72518;fld=134" TargetMode="External"/><Relationship Id="rId33" Type="http://schemas.openxmlformats.org/officeDocument/2006/relationships/hyperlink" Target="http://www.lot-online.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ot-online.ru/" TargetMode="External"/><Relationship Id="rId20" Type="http://schemas.openxmlformats.org/officeDocument/2006/relationships/hyperlink" Target="https://sales.lot-online.ru/e-auction/media/reglament.pdf" TargetMode="External"/><Relationship Id="rId29" Type="http://schemas.openxmlformats.org/officeDocument/2006/relationships/hyperlink" Target="http://www.lot-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mailto:novosibirsk@auction-hous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http://www.lot-online.ru/" TargetMode="External"/><Relationship Id="rId36"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http://www.lot-online.ru/"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8A9AC-AAA0-42A2-899A-FFE5CB69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1078</TotalTime>
  <Pages>8</Pages>
  <Words>4037</Words>
  <Characters>23017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Hewlett-Packard Company</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dc:description/>
  <cp:lastModifiedBy>Лепихин Алексей Игоревич</cp:lastModifiedBy>
  <cp:revision>6</cp:revision>
  <dcterms:created xsi:type="dcterms:W3CDTF">2026-07-07T11:57:00Z</dcterms:created>
  <dcterms:modified xsi:type="dcterms:W3CDTF">2026-10-12T02:52:00Z</dcterms:modified>
  <dc:language>ru-RU</dc:language>
</cp:coreProperties>
</file>