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3A09" w:rsidRPr="00433A09" w:rsidRDefault="00433A09" w:rsidP="00433A09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ПРОЕКТ ДОГОВОРА КУПЛИ-ПРОДАЖИ (ДКП)</w:t>
      </w:r>
    </w:p>
    <w:p w:rsidR="00433A09" w:rsidRPr="00433A09" w:rsidRDefault="00433A09" w:rsidP="00433A09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Договор купли-продажи имущества (Лота № 1)</w:t>
      </w:r>
    </w:p>
    <w:p w:rsidR="00433A09" w:rsidRPr="00433A09" w:rsidRDefault="00433A09" w:rsidP="00433A09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город Санкт-Петербург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«___</w:t>
      </w:r>
      <w:r w:rsidRPr="00433A09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» ____________ 20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г.</w:t>
      </w:r>
    </w:p>
    <w:p w:rsidR="00433A09" w:rsidRPr="00433A09" w:rsidRDefault="00433A09" w:rsidP="00433A09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Финансовый управляющий </w:t>
      </w:r>
      <w:proofErr w:type="spellStart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Гашникова</w:t>
      </w:r>
      <w:proofErr w:type="spellEnd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Вячеслава Львовича Железинский Александр Александрович, действующий на основании Решения Арбитражного суда Республики Карелия от 14.05.2025 по делу No А26-4692/2024, именуемый в дальнейшем «Продавец», с одной стороны, и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______________________________________________________________________, именуемый (</w:t>
      </w:r>
      <w:proofErr w:type="spellStart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ая</w:t>
      </w:r>
      <w:proofErr w:type="spellEnd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</w:t>
      </w:r>
      <w:proofErr w:type="spellStart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ое</w:t>
      </w:r>
      <w:proofErr w:type="spellEnd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) в дальнейшем «Покупатель», с другой стороны, заключили настоящий Договор о нижеследующем:</w:t>
      </w:r>
    </w:p>
    <w:p w:rsidR="00433A09" w:rsidRPr="00433A09" w:rsidRDefault="00433A09" w:rsidP="00433A09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Предмет договора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1.1. В соответствии с настоящим Договором Продавец обязуется передать в собственность Покупателю, а Покупатель — принять и оплатить в порядке, предусмотренном настоящим договором, следующее имущество: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Лот 1: автомобиль SKODA ОСТАVIA, 2012 </w:t>
      </w:r>
      <w:proofErr w:type="spellStart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г.в</w:t>
      </w:r>
      <w:proofErr w:type="spellEnd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., VIN XW8DA11Z9CK280483. Имущество реализуется в состоянии «как есть». С учетом нахождения в длительной эксплуатации транспортное средство имеет косметические и технические повреждения, в связи с эксплуатационным износом возможны нарушения в работе узлов, компонентов, агрегатов и иные </w:t>
      </w:r>
      <w:r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технические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имущество. Имущество находится в залоге у ГК «АСВ».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1.2. Акт приема-передачи имущества заключается с Покупателем после полной оплаты имущества.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1.3. Отчуждаемое имущество, являющееся предметом настоящего договора, до его подписания сторонами осмотрено Покупателем. Претензий к качественному и техническому состоянию имущества Покупатель не имеет.</w:t>
      </w:r>
    </w:p>
    <w:p w:rsidR="00433A09" w:rsidRPr="00433A09" w:rsidRDefault="00433A09" w:rsidP="00433A09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Цена договора и расчеты сторон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2.1. Общая стоимость имущества определена по результатам открытых электронных торгов в форме публичного предложения на ЭТП АО «Российский аукционный дом» (Протокол о результатах проведения торгов №_____ от «</w:t>
      </w:r>
      <w:r w:rsidRPr="00433A09">
        <w:rPr>
          <w:rFonts w:eastAsia="Times New Roman" w:cs="Times New Roman"/>
          <w:b/>
          <w:bCs/>
          <w:i/>
          <w:iCs/>
          <w:kern w:val="0"/>
          <w:sz w:val="16"/>
          <w:szCs w:val="16"/>
          <w:lang w:eastAsia="ru-RU"/>
          <w14:ligatures w14:val="none"/>
        </w:rPr>
        <w:t>» _________ 2026 г.) и составляет __________________________________________________ (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___________________________________________________________________) рублей.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2.2. Задаток в сумме ______________________________________ рублей, внесенный Покупателем на счет Продавца для участия в торгах по Лоту № 1, засчитывается в счет оплаты приобретаемого имущества.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2.3. Покупатель обязуется оплатить оставшуюся часть стоимости имущества в размере ______________________________________ рублей в течение 30 (тридцати) дней с момента подписания настоящего Договора.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2.4. Оплата производится путем безналичного перечисления денежных средств на указанный в настоящем договоре специальный счет Продавца. Обязательство Покупателя по оплате считается исполненным с момента зачисления денежных средств на счет Продавца в полном объеме.</w:t>
      </w:r>
    </w:p>
    <w:p w:rsidR="00433A09" w:rsidRPr="00433A09" w:rsidRDefault="00433A09" w:rsidP="00433A09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Разрешение споров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3.2. При неурегулировании в процессе переговоров спорных вопросов они разрешаются в суде в порядке, установленном действующим законодательством РФ.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3.3. В случае нарушения Покупателем установленных договором сроков оплаты имущества, Продавец вправе отказаться от исполнения договора в одностороннем внесудебном порядке, при этом договор считается расторгнутым с момента направления Продавцом соответствующего уведомления Покупателю. Внесенный задаток Покупателю в данном случае не возвращается.</w:t>
      </w:r>
    </w:p>
    <w:p w:rsidR="00433A09" w:rsidRPr="00433A09" w:rsidRDefault="00433A09" w:rsidP="00433A09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Заключительные положения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4.1. Во всем, что не предусмотрено настоящим Договором, стороны руководствуются действующим законодательством РФ.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4.2. Любые изменения и дополнения к настоящему Договору действительны при условии, если они совершены в письменной форме, подписаны уполномоченными представителями сторон.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4.3. Настоящий Договор может быть расторгнут в установленном законодательством порядке до регистрации перехода права собственности к Покупателю.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4.4. Риски, связанные с ограничением или отказом в заключении/регистрации сделки по итогам торгов с учетом положений Указа Президента РФ № 81 от 01.03.2022 г., в полном объеме несет Покупатель.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33A09" w:rsidRPr="00433A09" w:rsidRDefault="00433A09" w:rsidP="00433A09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Адреса, реквизиты и подписи сторон:</w:t>
      </w:r>
    </w:p>
    <w:p w:rsidR="00433A09" w:rsidRPr="00433A09" w:rsidRDefault="00433A09" w:rsidP="00433A09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Продавец: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Финансовый управляющий </w:t>
      </w:r>
      <w:proofErr w:type="spellStart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Гашникова</w:t>
      </w:r>
      <w:proofErr w:type="spellEnd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Вячеслава Львовича — Железинский Александр Александрович.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Получатель: Железинский Александр Александрович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Номер счета: 40817810600038318482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БИК: 044525974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Банк-получатель: АО «</w:t>
      </w:r>
      <w:proofErr w:type="spellStart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ТБанк</w:t>
      </w:r>
      <w:proofErr w:type="spellEnd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»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Корр. счет: 30101810145250000974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ИНН банка: 7710140679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КПП банка: 771301001</w:t>
      </w:r>
    </w:p>
    <w:p w:rsidR="00433A09" w:rsidRPr="00433A09" w:rsidRDefault="00433A09" w:rsidP="00433A09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От Продавца: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Финансовый управляющий </w:t>
      </w:r>
      <w:proofErr w:type="spellStart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Гашникова</w:t>
      </w:r>
      <w:proofErr w:type="spellEnd"/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В. Л. _____________ /Железинский А.А./</w:t>
      </w:r>
    </w:p>
    <w:p w:rsidR="00433A09" w:rsidRPr="00433A09" w:rsidRDefault="00433A09" w:rsidP="00433A09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Покупатель: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ФИО/Наименование: __________________________________________________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Паспортные данные / Реквизиты ЮЛ: __________________________________________________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Адрес регистрации/места нахождения: __________________________________________________</w:t>
      </w: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Телефон/E-mail: __________________________________________________</w:t>
      </w:r>
    </w:p>
    <w:p w:rsidR="00433A09" w:rsidRPr="00433A09" w:rsidRDefault="00433A09" w:rsidP="00433A09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От Покупателя:</w:t>
      </w:r>
    </w:p>
    <w:p w:rsidR="00433A09" w:rsidRPr="00433A09" w:rsidRDefault="00433A09" w:rsidP="00433A09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433A09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____________________ / ____________________ /</w:t>
      </w:r>
    </w:p>
    <w:p w:rsidR="00105EB7" w:rsidRPr="00433A09" w:rsidRDefault="00105EB7" w:rsidP="00433A09">
      <w:pPr>
        <w:spacing w:before="480" w:after="480"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sectPr w:rsidR="00105EB7" w:rsidRPr="00433A09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F5E5D"/>
    <w:multiLevelType w:val="multilevel"/>
    <w:tmpl w:val="C9B6F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7242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A09"/>
    <w:rsid w:val="00105EB7"/>
    <w:rsid w:val="002C79EE"/>
    <w:rsid w:val="003E71A9"/>
    <w:rsid w:val="004009AA"/>
    <w:rsid w:val="00433A09"/>
    <w:rsid w:val="00BF0753"/>
    <w:rsid w:val="00D377A0"/>
    <w:rsid w:val="00D8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8BF0F"/>
  <w15:chartTrackingRefBased/>
  <w15:docId w15:val="{4A4BD22F-8106-D442-92E5-1B7FE460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3A09"/>
    <w:rPr>
      <w:b/>
      <w:bCs/>
    </w:rPr>
  </w:style>
  <w:style w:type="paragraph" w:customStyle="1" w:styleId="z1qcye">
    <w:name w:val="z1qcye"/>
    <w:basedOn w:val="a"/>
    <w:rsid w:val="00433A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inqyif">
    <w:name w:val="inqyif"/>
    <w:basedOn w:val="a0"/>
    <w:rsid w:val="00433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8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75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2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64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79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4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74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22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57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60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47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770</Words>
  <Characters>4394</Characters>
  <Application>Microsoft Office Word</Application>
  <DocSecurity>0</DocSecurity>
  <Lines>36</Lines>
  <Paragraphs>10</Paragraphs>
  <ScaleCrop>false</ScaleCrop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2026-10-15T08:36:00Z</dcterms:created>
  <dcterms:modified xsi:type="dcterms:W3CDTF">2026-10-15T08:37:00Z</dcterms:modified>
</cp:coreProperties>
</file>