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900E" w14:textId="5F0F706A" w:rsidR="00EE2718" w:rsidRPr="002B1B81" w:rsidRDefault="00814A72" w:rsidP="0066267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b/>
          <w:bCs/>
          <w:color w:val="000000"/>
          <w:sz w:val="24"/>
          <w:szCs w:val="24"/>
        </w:rPr>
      </w:pPr>
      <w:r w:rsidRPr="00814A72">
        <w:rPr>
          <w:rFonts w:ascii="Times New Roman" w:hAnsi="Times New Roman" w:cs="Times New Roman"/>
          <w:color w:val="000000"/>
          <w:sz w:val="24"/>
          <w:szCs w:val="24"/>
        </w:rPr>
        <w:t>АО «Российский аукционный дом» (ОГРН 1097847233351, ИНН 7838430413, 1900</w:t>
      </w:r>
      <w:r w:rsidR="000D6048">
        <w:rPr>
          <w:rFonts w:ascii="Times New Roman" w:hAnsi="Times New Roman" w:cs="Times New Roman"/>
          <w:color w:val="000000"/>
          <w:sz w:val="24"/>
          <w:szCs w:val="24"/>
        </w:rPr>
        <w:t>31</w:t>
      </w:r>
      <w:r w:rsidRPr="00814A72">
        <w:rPr>
          <w:rFonts w:ascii="Times New Roman" w:hAnsi="Times New Roman" w:cs="Times New Roman"/>
          <w:color w:val="000000"/>
          <w:sz w:val="24"/>
          <w:szCs w:val="24"/>
        </w:rPr>
        <w:t xml:space="preserve">, Санкт-Петербург, пер. Гривцова, д. 5, лит.В, (812)334-26-04, 8(800) 777-57-57, </w:t>
      </w:r>
      <w:r w:rsidR="00C26355" w:rsidRPr="00C26355">
        <w:rPr>
          <w:rFonts w:ascii="Times New Roman" w:hAnsi="Times New Roman" w:cs="Times New Roman"/>
          <w:color w:val="000000"/>
          <w:sz w:val="24"/>
          <w:szCs w:val="24"/>
        </w:rPr>
        <w:t>ersh@auction-house.ru) (далее - Организатор торгов, ОТ), действующее на основании договора с Коммерческим банком "СОЮЗНЫЙ" (общество с ограниченной ответственностью) (ООО КБ «СОЮЗНЫЙ»), адрес регистрации: 107014, г. Москва, улица Бабаевская, д. 6, ИНН 7708072196, ОГРН 1027739051383) (далее – финансовая организация), конкурсным управляющим (ликвидатором) которого на основании решения Арбитражного суда г. Москвы от 18 марта 2020 г. по делу №А40-4819/20-46-14 является государственная корпорация «Агентство по страхованию вкладов» (109240, г. Москва, ул. Высоцкого, д. 4</w:t>
      </w:r>
      <w:r w:rsidRPr="00814A72">
        <w:rPr>
          <w:rFonts w:ascii="Times New Roman" w:hAnsi="Times New Roman" w:cs="Times New Roman"/>
          <w:color w:val="000000"/>
          <w:sz w:val="24"/>
          <w:szCs w:val="24"/>
        </w:rPr>
        <w:t xml:space="preserve">) (далее – КУ), </w:t>
      </w:r>
      <w:r w:rsidR="00662676" w:rsidRPr="002B1B81">
        <w:rPr>
          <w:rFonts w:ascii="Times New Roman" w:hAnsi="Times New Roman" w:cs="Times New Roman"/>
          <w:color w:val="000000"/>
          <w:sz w:val="24"/>
          <w:szCs w:val="24"/>
        </w:rPr>
        <w:t xml:space="preserve">проводит электронные </w:t>
      </w:r>
      <w:r w:rsidR="00662676" w:rsidRPr="002B1B81">
        <w:rPr>
          <w:rFonts w:ascii="Times New Roman" w:hAnsi="Times New Roman" w:cs="Times New Roman"/>
          <w:b/>
          <w:color w:val="000000"/>
          <w:sz w:val="24"/>
          <w:szCs w:val="24"/>
        </w:rPr>
        <w:t>торги</w:t>
      </w:r>
      <w:r w:rsidR="00662676" w:rsidRPr="002B1B81">
        <w:rPr>
          <w:rFonts w:ascii="Times New Roman" w:hAnsi="Times New Roman" w:cs="Times New Roman"/>
          <w:color w:val="000000"/>
          <w:sz w:val="24"/>
          <w:szCs w:val="24"/>
        </w:rPr>
        <w:t xml:space="preserve"> </w:t>
      </w:r>
      <w:r w:rsidR="00EE2718" w:rsidRPr="002B1B81">
        <w:rPr>
          <w:rFonts w:ascii="Times New Roman" w:hAnsi="Times New Roman" w:cs="Times New Roman"/>
          <w:b/>
          <w:bCs/>
          <w:color w:val="000000"/>
          <w:sz w:val="24"/>
          <w:szCs w:val="24"/>
        </w:rPr>
        <w:t>имуществом финансовой организации:</w:t>
      </w:r>
    </w:p>
    <w:p w14:paraId="26904D91" w14:textId="64AEECD7" w:rsidR="00EE2718" w:rsidRPr="002B1B81" w:rsidRDefault="00EE271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b/>
          <w:bCs/>
          <w:color w:val="000000"/>
          <w:sz w:val="24"/>
          <w:szCs w:val="24"/>
        </w:rPr>
      </w:pPr>
      <w:r w:rsidRPr="002B1B81">
        <w:rPr>
          <w:rFonts w:ascii="Times New Roman" w:hAnsi="Times New Roman" w:cs="Times New Roman"/>
          <w:b/>
          <w:bCs/>
          <w:color w:val="000000"/>
          <w:sz w:val="24"/>
          <w:szCs w:val="24"/>
        </w:rPr>
        <w:t>в форме открытого аукциона с открытой формой представления предложений по цене приобретения по лот</w:t>
      </w:r>
      <w:r w:rsidR="00C26355">
        <w:rPr>
          <w:rFonts w:ascii="Times New Roman" w:hAnsi="Times New Roman" w:cs="Times New Roman"/>
          <w:b/>
          <w:bCs/>
          <w:color w:val="000000"/>
          <w:sz w:val="24"/>
          <w:szCs w:val="24"/>
        </w:rPr>
        <w:t>ам 1-4</w:t>
      </w:r>
      <w:r w:rsidRPr="002B1B81">
        <w:rPr>
          <w:rFonts w:ascii="Times New Roman" w:hAnsi="Times New Roman" w:cs="Times New Roman"/>
          <w:b/>
          <w:bCs/>
          <w:color w:val="000000"/>
          <w:sz w:val="24"/>
          <w:szCs w:val="24"/>
        </w:rPr>
        <w:t xml:space="preserve"> (далее - Торги);</w:t>
      </w:r>
    </w:p>
    <w:p w14:paraId="08FC7D7C" w14:textId="7939308E" w:rsidR="00EE2718" w:rsidRPr="002B1B81" w:rsidRDefault="00EE271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b/>
          <w:bCs/>
          <w:color w:val="000000"/>
          <w:sz w:val="24"/>
          <w:szCs w:val="24"/>
        </w:rPr>
        <w:t xml:space="preserve">посредством публичного предложения по лотам </w:t>
      </w:r>
      <w:r w:rsidR="00C26355">
        <w:rPr>
          <w:rFonts w:ascii="Times New Roman" w:hAnsi="Times New Roman" w:cs="Times New Roman"/>
          <w:b/>
          <w:bCs/>
          <w:color w:val="000000"/>
          <w:sz w:val="24"/>
          <w:szCs w:val="24"/>
        </w:rPr>
        <w:t>1-6</w:t>
      </w:r>
      <w:r w:rsidRPr="002B1B81">
        <w:rPr>
          <w:rFonts w:ascii="Times New Roman" w:hAnsi="Times New Roman" w:cs="Times New Roman"/>
          <w:b/>
          <w:bCs/>
          <w:color w:val="000000"/>
          <w:sz w:val="24"/>
          <w:szCs w:val="24"/>
        </w:rPr>
        <w:t xml:space="preserve"> (далее - Торги ППП).</w:t>
      </w:r>
    </w:p>
    <w:p w14:paraId="5966AE4D" w14:textId="77777777" w:rsidR="00EE2718" w:rsidRDefault="00EE2718" w:rsidP="00735E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contextualSpacing/>
        <w:jc w:val="both"/>
        <w:rPr>
          <w:rFonts w:ascii="Times New Roman" w:hAnsi="Times New Roman" w:cs="Times New Roman"/>
          <w:color w:val="000000"/>
          <w:sz w:val="24"/>
          <w:szCs w:val="24"/>
        </w:rPr>
      </w:pPr>
      <w:r w:rsidRPr="002B1B81">
        <w:rPr>
          <w:rFonts w:ascii="Times New Roman" w:hAnsi="Times New Roman" w:cs="Times New Roman"/>
          <w:color w:val="000000"/>
          <w:sz w:val="24"/>
          <w:szCs w:val="24"/>
        </w:rPr>
        <w:t xml:space="preserve">Предметом Торгов/Торгов ППП является следующее имущество: </w:t>
      </w:r>
    </w:p>
    <w:p w14:paraId="0E4B2232" w14:textId="604B4AE3" w:rsidR="003229C5" w:rsidRPr="003229C5" w:rsidRDefault="003229C5" w:rsidP="003229C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Лот </w:t>
      </w:r>
      <w:r w:rsidRPr="003229C5">
        <w:rPr>
          <w:rFonts w:ascii="Times New Roman" w:hAnsi="Times New Roman" w:cs="Times New Roman"/>
          <w:color w:val="000000"/>
          <w:sz w:val="24"/>
          <w:szCs w:val="24"/>
        </w:rPr>
        <w:t>1</w:t>
      </w:r>
      <w:r>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Сервер (9 шт.), система хранения данных (6 шт.), г. Видное</w:t>
      </w:r>
      <w:r>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4 538 399,25</w:t>
      </w:r>
      <w:r>
        <w:rPr>
          <w:rFonts w:ascii="Times New Roman" w:hAnsi="Times New Roman" w:cs="Times New Roman"/>
          <w:color w:val="000000"/>
          <w:sz w:val="24"/>
          <w:szCs w:val="24"/>
        </w:rPr>
        <w:t xml:space="preserve"> руб.;</w:t>
      </w:r>
    </w:p>
    <w:p w14:paraId="736BA20A" w14:textId="403131AC" w:rsidR="003229C5" w:rsidRPr="003229C5" w:rsidRDefault="003229C5" w:rsidP="003229C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Лот </w:t>
      </w:r>
      <w:r w:rsidRPr="003229C5">
        <w:rPr>
          <w:rFonts w:ascii="Times New Roman" w:hAnsi="Times New Roman" w:cs="Times New Roman"/>
          <w:color w:val="000000"/>
          <w:sz w:val="24"/>
          <w:szCs w:val="24"/>
        </w:rPr>
        <w:t>2</w:t>
      </w:r>
      <w:r>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Сервер (11 шт.), система хранения данных (4 шт.), г. Видное</w:t>
      </w:r>
      <w:r w:rsidR="00AE44B1">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4 373 615,71</w:t>
      </w:r>
      <w:r>
        <w:rPr>
          <w:rFonts w:ascii="Times New Roman" w:hAnsi="Times New Roman" w:cs="Times New Roman"/>
          <w:color w:val="000000"/>
          <w:sz w:val="24"/>
          <w:szCs w:val="24"/>
        </w:rPr>
        <w:t xml:space="preserve"> руб.;</w:t>
      </w:r>
    </w:p>
    <w:p w14:paraId="687B4CA5" w14:textId="7976A703" w:rsidR="003229C5" w:rsidRDefault="003229C5" w:rsidP="003229C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Лот </w:t>
      </w:r>
      <w:r w:rsidRPr="003229C5">
        <w:rPr>
          <w:rFonts w:ascii="Times New Roman" w:hAnsi="Times New Roman" w:cs="Times New Roman"/>
          <w:color w:val="000000"/>
          <w:sz w:val="24"/>
          <w:szCs w:val="24"/>
        </w:rPr>
        <w:t>3</w:t>
      </w:r>
      <w:r>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Сервер (12 шт.), система хранения данных (2 шт.), г. Видное</w:t>
      </w:r>
      <w:r w:rsidR="00AE44B1">
        <w:rPr>
          <w:rFonts w:ascii="Times New Roman" w:hAnsi="Times New Roman" w:cs="Times New Roman"/>
          <w:color w:val="000000"/>
          <w:sz w:val="24"/>
          <w:szCs w:val="24"/>
        </w:rPr>
        <w:t xml:space="preserve"> - </w:t>
      </w:r>
      <w:r w:rsidRPr="003229C5">
        <w:rPr>
          <w:rFonts w:ascii="Times New Roman" w:hAnsi="Times New Roman" w:cs="Times New Roman"/>
          <w:color w:val="000000"/>
          <w:sz w:val="24"/>
          <w:szCs w:val="24"/>
        </w:rPr>
        <w:t>3 484 526,38</w:t>
      </w:r>
      <w:r>
        <w:rPr>
          <w:rFonts w:ascii="Times New Roman" w:hAnsi="Times New Roman" w:cs="Times New Roman"/>
          <w:color w:val="000000"/>
          <w:sz w:val="24"/>
          <w:szCs w:val="24"/>
        </w:rPr>
        <w:t xml:space="preserve"> руб.</w:t>
      </w:r>
    </w:p>
    <w:p w14:paraId="3B2BD254" w14:textId="6FD43855" w:rsidR="00CC5C42" w:rsidRDefault="00CC5C42" w:rsidP="00CC5C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Права </w:t>
      </w:r>
      <w:r w:rsidRPr="003229C5">
        <w:rPr>
          <w:rFonts w:ascii="Times New Roman" w:hAnsi="Times New Roman" w:cs="Times New Roman"/>
          <w:color w:val="000000"/>
          <w:sz w:val="24"/>
          <w:szCs w:val="24"/>
        </w:rPr>
        <w:t>требования к юридическим лицам ((в скобках</w:t>
      </w:r>
      <w:r>
        <w:rPr>
          <w:rFonts w:ascii="Times New Roman" w:hAnsi="Times New Roman" w:cs="Times New Roman"/>
          <w:color w:val="000000"/>
          <w:sz w:val="24"/>
          <w:szCs w:val="24"/>
        </w:rPr>
        <w:t xml:space="preserve"> указана в т.ч. сумма долга) – начальная цена продажи лота):</w:t>
      </w:r>
    </w:p>
    <w:p w14:paraId="6A67C933" w14:textId="68B08B48" w:rsidR="00CC5C42" w:rsidRDefault="003229C5" w:rsidP="00CC5C4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pPr>
      <w:r>
        <w:t xml:space="preserve">Лот 4 - </w:t>
      </w:r>
      <w:r w:rsidRPr="003229C5">
        <w:t>ООО «ЮНИВЕСТА-ОНЛАЙН», ИНН 7717159774, поручитель Захаров Роман Николаевич, Шиманский Виталий Александрович (субсидиарная ответственность по обязательствам ООО «ЮНИВЕСТА-ОНЛАЙН»), КД 1113 от 16.11.2017, КД 1124 от 19.01.2018, КД 1103 от 12.10.2017, КД 1114 от 16.11.2017, решения Лефортовского районного суда г. Москвы от 18.06.2020 по делу 2-1469/2020, от 16.02.2022 по делу 2-391/2022, решение АС г. Москвы от 14.06.2023 по делу А40-119343/22-70-8, Захаров Р.Н. находится в процедуре банкротства (290 417 133,12 руб.)</w:t>
      </w:r>
      <w:r>
        <w:t xml:space="preserve"> - </w:t>
      </w:r>
      <w:r w:rsidRPr="003229C5">
        <w:t>290 417 133,12</w:t>
      </w:r>
      <w:r>
        <w:t xml:space="preserve"> руб.;</w:t>
      </w:r>
    </w:p>
    <w:p w14:paraId="2AE9FD97" w14:textId="573555CA" w:rsidR="003229C5" w:rsidRDefault="003229C5" w:rsidP="003229C5">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pPr>
      <w:r>
        <w:t xml:space="preserve">Лот </w:t>
      </w:r>
      <w:r>
        <w:t>5</w:t>
      </w:r>
      <w:r>
        <w:t xml:space="preserve"> - </w:t>
      </w:r>
      <w:r>
        <w:t>ООО «Проксима Консалтинг», ИНН 7702576454, КД 837 от 29.07.2015, КД 865 от 03.09.2015, КД 894 от 03.12.2015, КД 915 от 01.02.2016, КД 1070 от 26.04.2017, КД 1084 от 06.07.2017, КД 1086 от 21.07.2017, КД 1133 от 22.02.2018, КД 1166 от 30.05.2018, определение АС г. Москвы от 07.07.2020 по делу А40-12194/20-160-20 о включении в РТК третьей очереди, находится в процедуре банкротства (242 848 126,74 руб.)</w:t>
      </w:r>
      <w:r>
        <w:t xml:space="preserve"> - </w:t>
      </w:r>
      <w:r w:rsidRPr="003229C5">
        <w:t>71 819 905,01</w:t>
      </w:r>
      <w:r>
        <w:t xml:space="preserve"> руб.;</w:t>
      </w:r>
    </w:p>
    <w:p w14:paraId="7F12C4A4" w14:textId="43771A25" w:rsidR="003229C5" w:rsidRDefault="003229C5" w:rsidP="00CC5C4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pPr>
      <w:r>
        <w:t xml:space="preserve">Лот </w:t>
      </w:r>
      <w:r>
        <w:t>6</w:t>
      </w:r>
      <w:r>
        <w:t xml:space="preserve"> - </w:t>
      </w:r>
      <w:r>
        <w:t>ООО «БирМаркет», ИНН 5029207430, Симонян Армен Григорьевич, Багдасарян Мери Гамлетовна, КД 1125 от 31.01.2018, определение АС Московской области от 23.09.2020 по делу А41-35215/19 о включении в РТК третьей очереди, определение АС г. Москвы от 03.02.2021 по делу А40-268631/19, решение Бабушкинского районного суда г. Москвы от 20.09.2021 по делу 2-290/2021, ООО «СТАНДАРТ», ИНН 7709404341, солидарно с Ашхатоян Эриком Эдуардовичем, КД 1184 от 24.08.2018, КД 1191 от 11.09.2018, решение Мытищинского городского суда Московской области от 15.02.2021 по делу 2-91/2021, определение АС Московской области от 01.03.2023 по делу А41-72840/22 о включении в РТК третьей очереди, определение АС г. Москвы от 27.08.2024 по делу А40-34653/24 о включении в РТК третьей очереди, ООО «Развоз», ИНН 5029200883, Шутова Наталья Николаевна, КД 1192 от 18.09.2018, КД 1193 от 18.09.2018, определение АС г. Москвы от 21.02.2020 по делу А40-101082/19 о включении в РТК третьей очереди, решения Долгопрудненского городского суда Московской области от 27.10.2020 по делу 2-738/20, от 21.09.2021 по делу 2-1356/21, ООО «СкладЛогистик», ИНН 5029191100, солидарно с Галстян Гариком Гагиковичем, КД 1182 от 22.08.2018, КД 1183 от 22.08.2018, решения Химкинского городского суда Московской области от 19.11.2019 по делу 2-4943/19, от 02.12.2019 по делу 2-4847/2019, определение АС г. Москвы от 21.02.2020 по делу А40-101073/19 о включении в РТК третьей очереди, ООО «БирМаркет», Симонян А.Г., ООО «Стандарт», Ашхотоян Э.Э., ООО «Развоз», ООО «СкладЛогистик» находятся в процедуре банкротства (794 000 243,65 руб.)</w:t>
      </w:r>
      <w:r>
        <w:t xml:space="preserve"> - </w:t>
      </w:r>
      <w:r w:rsidRPr="003229C5">
        <w:t>281 175 552,15</w:t>
      </w:r>
      <w:r>
        <w:t xml:space="preserve"> руб.</w:t>
      </w:r>
    </w:p>
    <w:p w14:paraId="63AC13C9" w14:textId="6184ACFC"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rFonts w:ascii="Times New Roman CYR" w:hAnsi="Times New Roman CYR" w:cs="Times New Roman CYR"/>
          <w:color w:val="000000"/>
        </w:rPr>
      </w:pPr>
      <w:r w:rsidRPr="002B1B81">
        <w:rPr>
          <w:rFonts w:ascii="Times New Roman CYR" w:hAnsi="Times New Roman CYR" w:cs="Times New Roman CYR"/>
          <w:color w:val="000000"/>
        </w:rPr>
        <w:lastRenderedPageBreak/>
        <w:t xml:space="preserve">С подробной информацией о составе лотов финансовой организации можно ознакомиться на сайте ОТ http://www.auction-house.ru/, также </w:t>
      </w:r>
      <w:hyperlink r:id="rId4" w:history="1">
        <w:r w:rsidRPr="002B1B81">
          <w:rPr>
            <w:rStyle w:val="a4"/>
            <w:rFonts w:ascii="Times New Roman CYR" w:hAnsi="Times New Roman CYR" w:cs="Times New Roman CYR"/>
          </w:rPr>
          <w:t>www.asv.org.ru</w:t>
        </w:r>
      </w:hyperlink>
      <w:r w:rsidRPr="002B1B81">
        <w:rPr>
          <w:rFonts w:ascii="Times New Roman CYR" w:hAnsi="Times New Roman CYR" w:cs="Times New Roman CYR"/>
          <w:color w:val="000000"/>
        </w:rPr>
        <w:t xml:space="preserve">, </w:t>
      </w:r>
      <w:hyperlink r:id="rId5" w:history="1">
        <w:r w:rsidRPr="002B1B81">
          <w:rPr>
            <w:rStyle w:val="a4"/>
            <w:color w:val="27509B"/>
            <w:bdr w:val="none" w:sz="0" w:space="0" w:color="auto" w:frame="1"/>
          </w:rPr>
          <w:t>www.torgiasv.ru</w:t>
        </w:r>
      </w:hyperlink>
      <w:r w:rsidRPr="002B1B81">
        <w:rPr>
          <w:rFonts w:ascii="Times New Roman CYR" w:hAnsi="Times New Roman CYR" w:cs="Times New Roman CYR"/>
          <w:color w:val="000000"/>
        </w:rPr>
        <w:t xml:space="preserve"> в разделах «Ликвидация Банков» и «Продажа имущества».</w:t>
      </w:r>
    </w:p>
    <w:p w14:paraId="5B7FEA7F" w14:textId="166A1C1F"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rFonts w:ascii="Times New Roman CYR" w:hAnsi="Times New Roman CYR" w:cs="Times New Roman CYR"/>
          <w:b/>
          <w:bCs/>
          <w:color w:val="000000"/>
        </w:rPr>
      </w:pPr>
      <w:r w:rsidRPr="002B1B81">
        <w:rPr>
          <w:rFonts w:ascii="Times New Roman CYR" w:hAnsi="Times New Roman CYR" w:cs="Times New Roman CYR"/>
          <w:color w:val="000000"/>
        </w:rPr>
        <w:t xml:space="preserve">Торги проводятся путем повышения начальной цены продажи предмета Торгов (лота) на величину, кратную величине шага аукциона. Шаг аукциона – </w:t>
      </w:r>
      <w:r w:rsidR="003229C5">
        <w:rPr>
          <w:rFonts w:ascii="Times New Roman CYR" w:hAnsi="Times New Roman CYR" w:cs="Times New Roman CYR"/>
          <w:color w:val="000000"/>
        </w:rPr>
        <w:t>5 (Пять)</w:t>
      </w:r>
      <w:r w:rsidR="00003DFC" w:rsidRPr="002B1B81">
        <w:t xml:space="preserve"> </w:t>
      </w:r>
      <w:r w:rsidRPr="002B1B81">
        <w:rPr>
          <w:rFonts w:ascii="Times New Roman CYR" w:hAnsi="Times New Roman CYR" w:cs="Times New Roman CYR"/>
          <w:color w:val="000000"/>
        </w:rPr>
        <w:t>процентов от начальной цены продажи предмета Торгов (лота).</w:t>
      </w:r>
    </w:p>
    <w:p w14:paraId="5553FA3A" w14:textId="0D769934"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rFonts w:ascii="Times New Roman CYR" w:hAnsi="Times New Roman CYR" w:cs="Times New Roman CYR"/>
          <w:b/>
          <w:bCs/>
          <w:color w:val="000000"/>
        </w:rPr>
        <w:t>Торги</w:t>
      </w:r>
      <w:r w:rsidRPr="002B1B81">
        <w:rPr>
          <w:color w:val="000000"/>
        </w:rPr>
        <w:t xml:space="preserve"> имуществом финансовой организации будут проведены в 14:00 часов по московскому времени</w:t>
      </w:r>
      <w:r w:rsidRPr="002B1B81">
        <w:rPr>
          <w:rFonts w:ascii="Times New Roman CYR" w:hAnsi="Times New Roman CYR" w:cs="Times New Roman CYR"/>
          <w:color w:val="000000"/>
        </w:rPr>
        <w:t xml:space="preserve"> </w:t>
      </w:r>
      <w:r w:rsidR="003229C5" w:rsidRPr="003229C5">
        <w:rPr>
          <w:rFonts w:ascii="Times New Roman CYR" w:hAnsi="Times New Roman CYR" w:cs="Times New Roman CYR"/>
          <w:b/>
          <w:bCs/>
          <w:color w:val="000000"/>
        </w:rPr>
        <w:t>07 декабря</w:t>
      </w:r>
      <w:r w:rsidR="003229C5">
        <w:rPr>
          <w:rFonts w:ascii="Times New Roman CYR" w:hAnsi="Times New Roman CYR" w:cs="Times New Roman CYR"/>
          <w:color w:val="000000"/>
        </w:rPr>
        <w:t xml:space="preserve"> </w:t>
      </w:r>
      <w:r w:rsidR="00410687">
        <w:rPr>
          <w:rFonts w:ascii="Times New Roman CYR" w:hAnsi="Times New Roman CYR" w:cs="Times New Roman CYR"/>
          <w:b/>
          <w:bCs/>
          <w:color w:val="000000"/>
        </w:rPr>
        <w:t>202</w:t>
      </w:r>
      <w:r w:rsidR="0016739F">
        <w:rPr>
          <w:rFonts w:ascii="Times New Roman CYR" w:hAnsi="Times New Roman CYR" w:cs="Times New Roman CYR"/>
          <w:b/>
          <w:bCs/>
          <w:color w:val="000000"/>
        </w:rPr>
        <w:t>6</w:t>
      </w:r>
      <w:r w:rsidR="004E15DE">
        <w:rPr>
          <w:rFonts w:ascii="Times New Roman CYR" w:hAnsi="Times New Roman CYR" w:cs="Times New Roman CYR"/>
          <w:b/>
          <w:bCs/>
          <w:color w:val="000000"/>
        </w:rPr>
        <w:t xml:space="preserve"> </w:t>
      </w:r>
      <w:r w:rsidR="00735EAD" w:rsidRPr="002B1B81">
        <w:rPr>
          <w:b/>
        </w:rPr>
        <w:t>г</w:t>
      </w:r>
      <w:r w:rsidRPr="002B1B81">
        <w:rPr>
          <w:b/>
        </w:rPr>
        <w:t>.</w:t>
      </w:r>
      <w:r w:rsidRPr="002B1B81">
        <w:t xml:space="preserve"> </w:t>
      </w:r>
      <w:r w:rsidRPr="002B1B81">
        <w:rPr>
          <w:rFonts w:ascii="Times New Roman CYR" w:hAnsi="Times New Roman CYR" w:cs="Times New Roman CYR"/>
          <w:color w:val="000000"/>
        </w:rPr>
        <w:t xml:space="preserve">на электронной площадке </w:t>
      </w:r>
      <w:r w:rsidRPr="002B1B81">
        <w:rPr>
          <w:color w:val="000000"/>
        </w:rPr>
        <w:t xml:space="preserve">АО «Российский аукционный дом» по адресу: </w:t>
      </w:r>
      <w:hyperlink r:id="rId6" w:history="1">
        <w:r w:rsidRPr="002B1B81">
          <w:rPr>
            <w:rStyle w:val="a4"/>
          </w:rPr>
          <w:t>http://lot-online.ru</w:t>
        </w:r>
      </w:hyperlink>
      <w:r w:rsidRPr="002B1B81">
        <w:rPr>
          <w:color w:val="000000"/>
        </w:rPr>
        <w:t xml:space="preserve"> (далее – ЭТП)</w:t>
      </w:r>
      <w:r w:rsidRPr="002B1B81">
        <w:rPr>
          <w:rFonts w:ascii="Times New Roman CYR" w:hAnsi="Times New Roman CYR" w:cs="Times New Roman CYR"/>
          <w:color w:val="000000"/>
        </w:rPr>
        <w:t>.</w:t>
      </w:r>
    </w:p>
    <w:p w14:paraId="11B37916" w14:textId="77777777"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Время окончания Торгов:</w:t>
      </w:r>
    </w:p>
    <w:p w14:paraId="2D38F7B1" w14:textId="77777777"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 по истечении 1 часа с начала Торгов, если не поступило ни одного предложения о цене предмета Торгов (лота) после начала Торгов;</w:t>
      </w:r>
    </w:p>
    <w:p w14:paraId="7D830BB3" w14:textId="77777777"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 по истечении 30 минут, если после представления последнего предложения о цене предмета Торгов (лота) не поступило следующее предложение о цене предмета Торгов (лота).</w:t>
      </w:r>
    </w:p>
    <w:p w14:paraId="2764E065" w14:textId="5FDC08CC"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 xml:space="preserve">В случае, если по итогам Торгов, назначенных на </w:t>
      </w:r>
      <w:r w:rsidR="003229C5">
        <w:rPr>
          <w:color w:val="000000"/>
        </w:rPr>
        <w:t xml:space="preserve">07 декабря </w:t>
      </w:r>
      <w:r w:rsidR="00410687">
        <w:rPr>
          <w:color w:val="000000"/>
        </w:rPr>
        <w:t>202</w:t>
      </w:r>
      <w:r w:rsidR="003229C5">
        <w:rPr>
          <w:color w:val="000000"/>
        </w:rPr>
        <w:t>6</w:t>
      </w:r>
      <w:r w:rsidR="00714773" w:rsidRPr="00493A91">
        <w:rPr>
          <w:color w:val="000000"/>
        </w:rPr>
        <w:t xml:space="preserve"> г.</w:t>
      </w:r>
      <w:r w:rsidRPr="00493A91">
        <w:rPr>
          <w:color w:val="000000"/>
        </w:rPr>
        <w:t>,</w:t>
      </w:r>
      <w:r w:rsidRPr="002B1B81">
        <w:rPr>
          <w:color w:val="000000"/>
        </w:rPr>
        <w:t xml:space="preserve"> лоты не реализованы, то в 14:00 часов по московскому времени </w:t>
      </w:r>
      <w:r w:rsidR="003229C5" w:rsidRPr="003229C5">
        <w:rPr>
          <w:b/>
          <w:bCs/>
          <w:color w:val="000000"/>
        </w:rPr>
        <w:t>01 февраля 2027</w:t>
      </w:r>
      <w:r w:rsidR="00714773">
        <w:rPr>
          <w:b/>
          <w:bCs/>
          <w:color w:val="000000"/>
        </w:rPr>
        <w:t xml:space="preserve"> </w:t>
      </w:r>
      <w:r w:rsidR="00735EAD" w:rsidRPr="002B1B81">
        <w:rPr>
          <w:b/>
        </w:rPr>
        <w:t>г</w:t>
      </w:r>
      <w:r w:rsidRPr="002B1B81">
        <w:rPr>
          <w:b/>
        </w:rPr>
        <w:t>.</w:t>
      </w:r>
      <w:r w:rsidRPr="002B1B81">
        <w:t xml:space="preserve"> </w:t>
      </w:r>
      <w:r w:rsidRPr="002B1B81">
        <w:rPr>
          <w:color w:val="000000"/>
        </w:rPr>
        <w:t>на ЭТП</w:t>
      </w:r>
      <w:r w:rsidRPr="002B1B81">
        <w:t xml:space="preserve"> </w:t>
      </w:r>
      <w:r w:rsidRPr="002B1B81">
        <w:rPr>
          <w:color w:val="000000"/>
        </w:rPr>
        <w:t>будут проведены</w:t>
      </w:r>
      <w:r w:rsidRPr="002B1B81">
        <w:rPr>
          <w:b/>
          <w:bCs/>
          <w:color w:val="000000"/>
        </w:rPr>
        <w:t xml:space="preserve"> повторные Торги </w:t>
      </w:r>
      <w:r w:rsidRPr="002B1B81">
        <w:rPr>
          <w:color w:val="000000"/>
        </w:rPr>
        <w:t>нереализованными лотами со снижением начальной цены лотов на 10 (Десять) процентов.</w:t>
      </w:r>
    </w:p>
    <w:p w14:paraId="64013AA9" w14:textId="77777777"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Оператор ЭТП (далее – Оператор) обеспечивает проведение Торгов.</w:t>
      </w:r>
    </w:p>
    <w:p w14:paraId="1E345989" w14:textId="5CF3D464" w:rsidR="00662676" w:rsidRPr="002B1B81" w:rsidRDefault="00662676" w:rsidP="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 xml:space="preserve">Прием Оператором </w:t>
      </w:r>
      <w:r w:rsidRPr="003229C5">
        <w:rPr>
          <w:color w:val="000000"/>
        </w:rPr>
        <w:t xml:space="preserve">заявок и предложений о цене приобретения имущества финансовой организации на участие в </w:t>
      </w:r>
      <w:r w:rsidR="00F104BD" w:rsidRPr="003229C5">
        <w:rPr>
          <w:color w:val="000000"/>
        </w:rPr>
        <w:t>первых Торгах начинается в 00:00</w:t>
      </w:r>
      <w:r w:rsidRPr="003229C5">
        <w:rPr>
          <w:color w:val="000000"/>
        </w:rPr>
        <w:t xml:space="preserve"> часов по московскому времени </w:t>
      </w:r>
      <w:r w:rsidR="003229C5" w:rsidRPr="003229C5">
        <w:rPr>
          <w:b/>
          <w:bCs/>
          <w:color w:val="000000"/>
        </w:rPr>
        <w:t xml:space="preserve">27 октября </w:t>
      </w:r>
      <w:r w:rsidR="00410687" w:rsidRPr="003229C5">
        <w:rPr>
          <w:b/>
          <w:bCs/>
          <w:color w:val="000000"/>
        </w:rPr>
        <w:t>202</w:t>
      </w:r>
      <w:r w:rsidR="0016739F" w:rsidRPr="003229C5">
        <w:rPr>
          <w:b/>
          <w:bCs/>
          <w:color w:val="000000"/>
        </w:rPr>
        <w:t>6</w:t>
      </w:r>
      <w:r w:rsidR="00240848" w:rsidRPr="003229C5">
        <w:rPr>
          <w:b/>
          <w:bCs/>
          <w:color w:val="000000"/>
        </w:rPr>
        <w:t xml:space="preserve"> г.</w:t>
      </w:r>
      <w:r w:rsidRPr="003229C5">
        <w:rPr>
          <w:color w:val="000000"/>
        </w:rPr>
        <w:t>, а на участие в пов</w:t>
      </w:r>
      <w:r w:rsidR="00F104BD" w:rsidRPr="003229C5">
        <w:rPr>
          <w:color w:val="000000"/>
        </w:rPr>
        <w:t>торных Торгах начинается в 00:00</w:t>
      </w:r>
      <w:r w:rsidRPr="003229C5">
        <w:rPr>
          <w:color w:val="000000"/>
        </w:rPr>
        <w:t xml:space="preserve"> часов по московскому времени</w:t>
      </w:r>
      <w:r w:rsidR="003229C5" w:rsidRPr="003229C5">
        <w:rPr>
          <w:color w:val="000000"/>
        </w:rPr>
        <w:t xml:space="preserve"> </w:t>
      </w:r>
      <w:r w:rsidR="003229C5" w:rsidRPr="003229C5">
        <w:rPr>
          <w:b/>
          <w:bCs/>
          <w:color w:val="000000"/>
        </w:rPr>
        <w:t>14 декабря</w:t>
      </w:r>
      <w:r w:rsidR="003229C5" w:rsidRPr="003229C5">
        <w:rPr>
          <w:color w:val="000000"/>
        </w:rPr>
        <w:t xml:space="preserve"> </w:t>
      </w:r>
      <w:r w:rsidR="00410687" w:rsidRPr="003229C5">
        <w:rPr>
          <w:b/>
          <w:bCs/>
          <w:color w:val="000000"/>
        </w:rPr>
        <w:t>202</w:t>
      </w:r>
      <w:r w:rsidR="0016739F" w:rsidRPr="003229C5">
        <w:rPr>
          <w:b/>
          <w:bCs/>
          <w:color w:val="000000"/>
        </w:rPr>
        <w:t>6</w:t>
      </w:r>
      <w:r w:rsidR="00240848" w:rsidRPr="003229C5">
        <w:rPr>
          <w:b/>
          <w:bCs/>
          <w:color w:val="000000"/>
        </w:rPr>
        <w:t xml:space="preserve"> г</w:t>
      </w:r>
      <w:r w:rsidRPr="003229C5">
        <w:rPr>
          <w:b/>
          <w:bCs/>
        </w:rPr>
        <w:t>.</w:t>
      </w:r>
      <w:r w:rsidRPr="003229C5">
        <w:rPr>
          <w:color w:val="000000"/>
        </w:rPr>
        <w:t xml:space="preserve"> Прием заявок на участие в Торгах и задатков прекращается в 14:00 часов по московскому времени за 5 (Пять) календарных</w:t>
      </w:r>
      <w:r w:rsidRPr="002B1B81">
        <w:rPr>
          <w:color w:val="000000"/>
        </w:rPr>
        <w:t xml:space="preserve"> дней до даты проведения соответствующих Торгов.</w:t>
      </w:r>
    </w:p>
    <w:p w14:paraId="595BA513" w14:textId="3F0293EB" w:rsidR="00EE2718" w:rsidRPr="002B1B81" w:rsidRDefault="00EE2718">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B1B81">
        <w:rPr>
          <w:color w:val="000000"/>
        </w:rPr>
        <w:t>На основании п. 4 ст. 139 Федерального закона № 127-ФЗ «О несостоятельности (банкротстве)»</w:t>
      </w:r>
      <w:r w:rsidR="000067AA" w:rsidRPr="002B1B81">
        <w:rPr>
          <w:b/>
          <w:color w:val="000000"/>
        </w:rPr>
        <w:t xml:space="preserve"> лот</w:t>
      </w:r>
      <w:r w:rsidR="003229C5">
        <w:rPr>
          <w:b/>
          <w:color w:val="000000"/>
        </w:rPr>
        <w:t xml:space="preserve"> 1-4</w:t>
      </w:r>
      <w:r w:rsidRPr="002B1B81">
        <w:rPr>
          <w:color w:val="000000"/>
        </w:rPr>
        <w:t>, не реализованны</w:t>
      </w:r>
      <w:r w:rsidR="003229C5">
        <w:rPr>
          <w:color w:val="000000"/>
        </w:rPr>
        <w:t>е</w:t>
      </w:r>
      <w:r w:rsidRPr="002B1B81">
        <w:rPr>
          <w:color w:val="000000"/>
        </w:rPr>
        <w:t xml:space="preserve"> на повторных Торгах, а также</w:t>
      </w:r>
      <w:r w:rsidR="000067AA" w:rsidRPr="002B1B81">
        <w:rPr>
          <w:b/>
          <w:color w:val="000000"/>
        </w:rPr>
        <w:t xml:space="preserve"> лот</w:t>
      </w:r>
      <w:r w:rsidR="003229C5">
        <w:rPr>
          <w:b/>
          <w:color w:val="000000"/>
        </w:rPr>
        <w:t>ы 5,6</w:t>
      </w:r>
      <w:r w:rsidRPr="002B1B81">
        <w:rPr>
          <w:color w:val="000000"/>
        </w:rPr>
        <w:t>, выставляются на Торги ППП.</w:t>
      </w:r>
    </w:p>
    <w:p w14:paraId="2BD8AE9C" w14:textId="77777777" w:rsidR="00EE2718" w:rsidRPr="002B1B81" w:rsidRDefault="0066267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B1B81">
        <w:rPr>
          <w:b/>
          <w:bCs/>
          <w:color w:val="000000"/>
        </w:rPr>
        <w:t>Торги ППП</w:t>
      </w:r>
      <w:r w:rsidRPr="002B1B81">
        <w:rPr>
          <w:color w:val="000000"/>
          <w:shd w:val="clear" w:color="auto" w:fill="FFFFFF"/>
        </w:rPr>
        <w:t xml:space="preserve"> будут проведены на ЭТП</w:t>
      </w:r>
      <w:r w:rsidR="00EE2718" w:rsidRPr="002B1B81">
        <w:rPr>
          <w:color w:val="000000"/>
          <w:shd w:val="clear" w:color="auto" w:fill="FFFFFF"/>
        </w:rPr>
        <w:t>:</w:t>
      </w:r>
    </w:p>
    <w:p w14:paraId="32AF4EF2" w14:textId="0C4D3276" w:rsidR="00EE2718" w:rsidRPr="002B1B81" w:rsidRDefault="00662676" w:rsidP="00493A91">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B1B81">
        <w:rPr>
          <w:b/>
          <w:bCs/>
          <w:color w:val="000000"/>
        </w:rPr>
        <w:t>по лот</w:t>
      </w:r>
      <w:r w:rsidR="003229C5">
        <w:rPr>
          <w:b/>
          <w:bCs/>
          <w:color w:val="000000"/>
        </w:rPr>
        <w:t>ам 1-3,6</w:t>
      </w:r>
      <w:r w:rsidR="00493A91">
        <w:rPr>
          <w:b/>
          <w:bCs/>
          <w:color w:val="000000"/>
        </w:rPr>
        <w:t xml:space="preserve">: </w:t>
      </w:r>
      <w:r w:rsidRPr="002B1B81">
        <w:rPr>
          <w:b/>
          <w:bCs/>
          <w:color w:val="000000"/>
        </w:rPr>
        <w:t>с</w:t>
      </w:r>
      <w:r w:rsidR="003229C5">
        <w:rPr>
          <w:b/>
          <w:bCs/>
          <w:color w:val="000000"/>
        </w:rPr>
        <w:t xml:space="preserve"> 17 февраля 2027</w:t>
      </w:r>
      <w:r w:rsidR="00493A91">
        <w:rPr>
          <w:b/>
          <w:bCs/>
          <w:color w:val="000000"/>
        </w:rPr>
        <w:t xml:space="preserve"> </w:t>
      </w:r>
      <w:r w:rsidR="00735EAD" w:rsidRPr="002B1B81">
        <w:rPr>
          <w:b/>
          <w:bCs/>
          <w:color w:val="000000"/>
        </w:rPr>
        <w:t>г</w:t>
      </w:r>
      <w:r w:rsidR="00EE2718" w:rsidRPr="002B1B81">
        <w:rPr>
          <w:b/>
          <w:bCs/>
          <w:color w:val="000000"/>
        </w:rPr>
        <w:t>. по</w:t>
      </w:r>
      <w:r w:rsidR="00493A91">
        <w:rPr>
          <w:b/>
          <w:bCs/>
          <w:color w:val="000000"/>
        </w:rPr>
        <w:t xml:space="preserve"> </w:t>
      </w:r>
      <w:r w:rsidR="003229C5">
        <w:rPr>
          <w:b/>
          <w:bCs/>
          <w:color w:val="000000"/>
        </w:rPr>
        <w:t>11 апреля 2027</w:t>
      </w:r>
      <w:r w:rsidR="00735EAD" w:rsidRPr="002B1B81">
        <w:rPr>
          <w:b/>
          <w:bCs/>
          <w:color w:val="000000"/>
        </w:rPr>
        <w:t xml:space="preserve"> г</w:t>
      </w:r>
      <w:r w:rsidR="00EE2718" w:rsidRPr="002B1B81">
        <w:rPr>
          <w:b/>
          <w:bCs/>
          <w:color w:val="000000"/>
        </w:rPr>
        <w:t>.;</w:t>
      </w:r>
    </w:p>
    <w:p w14:paraId="33D6479B" w14:textId="49E2487A" w:rsidR="00714773" w:rsidRDefault="00EE2718" w:rsidP="0071477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B1B81">
        <w:rPr>
          <w:b/>
          <w:bCs/>
          <w:color w:val="000000"/>
        </w:rPr>
        <w:t>по лот</w:t>
      </w:r>
      <w:r w:rsidR="00C035F0" w:rsidRPr="002B1B81">
        <w:rPr>
          <w:b/>
          <w:bCs/>
          <w:color w:val="000000"/>
        </w:rPr>
        <w:t>у</w:t>
      </w:r>
      <w:r w:rsidR="003229C5">
        <w:rPr>
          <w:b/>
          <w:bCs/>
          <w:color w:val="000000"/>
        </w:rPr>
        <w:t xml:space="preserve"> 4</w:t>
      </w:r>
      <w:r w:rsidR="00493A91">
        <w:rPr>
          <w:b/>
          <w:bCs/>
          <w:color w:val="000000"/>
        </w:rPr>
        <w:t>:</w:t>
      </w:r>
      <w:r w:rsidRPr="002B1B81">
        <w:rPr>
          <w:b/>
          <w:bCs/>
          <w:color w:val="000000"/>
        </w:rPr>
        <w:t xml:space="preserve"> </w:t>
      </w:r>
      <w:r w:rsidR="00714773" w:rsidRPr="002B1B81">
        <w:rPr>
          <w:b/>
          <w:bCs/>
          <w:color w:val="000000"/>
        </w:rPr>
        <w:t xml:space="preserve">с </w:t>
      </w:r>
      <w:r w:rsidR="003229C5">
        <w:rPr>
          <w:b/>
          <w:bCs/>
          <w:color w:val="000000"/>
        </w:rPr>
        <w:t>17 февраля 2027</w:t>
      </w:r>
      <w:r w:rsidR="00714773" w:rsidRPr="002B1B81">
        <w:rPr>
          <w:b/>
          <w:bCs/>
          <w:color w:val="000000"/>
        </w:rPr>
        <w:t xml:space="preserve"> г. по </w:t>
      </w:r>
      <w:r w:rsidR="003229C5">
        <w:rPr>
          <w:b/>
          <w:bCs/>
          <w:color w:val="000000"/>
        </w:rPr>
        <w:t>17 апреля 2027 г.;</w:t>
      </w:r>
    </w:p>
    <w:p w14:paraId="79EC6727" w14:textId="6A7E1CED" w:rsidR="003229C5" w:rsidRDefault="003229C5" w:rsidP="0071477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Pr>
          <w:b/>
          <w:bCs/>
          <w:color w:val="000000"/>
        </w:rPr>
        <w:t>по лоту 5: с 17 февраля 2027 г. по 30 марта 2027 г.</w:t>
      </w:r>
    </w:p>
    <w:p w14:paraId="2D284BB7" w14:textId="613DC83A" w:rsidR="00EE2718" w:rsidRPr="003229C5" w:rsidRDefault="00EE2718" w:rsidP="0071477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B1B81">
        <w:rPr>
          <w:color w:val="000000"/>
        </w:rPr>
        <w:t>Заявки на участие в Торгах ППП принимаются Оператором, начиная с 00:</w:t>
      </w:r>
      <w:r w:rsidR="00F104BD" w:rsidRPr="002B1B81">
        <w:rPr>
          <w:color w:val="000000"/>
        </w:rPr>
        <w:t>00</w:t>
      </w:r>
      <w:r w:rsidRPr="002B1B81">
        <w:rPr>
          <w:color w:val="000000"/>
        </w:rPr>
        <w:t xml:space="preserve"> часов по московскому </w:t>
      </w:r>
      <w:r w:rsidRPr="003229C5">
        <w:rPr>
          <w:color w:val="000000"/>
        </w:rPr>
        <w:t xml:space="preserve">времени </w:t>
      </w:r>
      <w:r w:rsidR="003229C5" w:rsidRPr="00AE44B1">
        <w:rPr>
          <w:b/>
          <w:bCs/>
          <w:color w:val="000000"/>
        </w:rPr>
        <w:t>17 февраля</w:t>
      </w:r>
      <w:r w:rsidR="003229C5" w:rsidRPr="003229C5">
        <w:rPr>
          <w:color w:val="000000"/>
        </w:rPr>
        <w:t xml:space="preserve"> </w:t>
      </w:r>
      <w:r w:rsidR="00410687" w:rsidRPr="003229C5">
        <w:rPr>
          <w:b/>
          <w:bCs/>
          <w:color w:val="000000"/>
        </w:rPr>
        <w:t>202</w:t>
      </w:r>
      <w:r w:rsidR="003229C5" w:rsidRPr="003229C5">
        <w:rPr>
          <w:b/>
          <w:bCs/>
          <w:color w:val="000000"/>
        </w:rPr>
        <w:t>7</w:t>
      </w:r>
      <w:r w:rsidR="00240848" w:rsidRPr="003229C5">
        <w:rPr>
          <w:b/>
          <w:bCs/>
          <w:color w:val="000000"/>
        </w:rPr>
        <w:t xml:space="preserve"> г.</w:t>
      </w:r>
      <w:r w:rsidRPr="003229C5">
        <w:rPr>
          <w:color w:val="000000"/>
        </w:rPr>
        <w:t xml:space="preserve"> Прием заявок на участие в Торгах ППП и задатков прекращается за </w:t>
      </w:r>
      <w:r w:rsidR="003229C5">
        <w:rPr>
          <w:color w:val="000000"/>
        </w:rPr>
        <w:t xml:space="preserve">1 (Один) </w:t>
      </w:r>
      <w:r w:rsidRPr="003229C5">
        <w:rPr>
          <w:color w:val="000000"/>
        </w:rPr>
        <w:t>календарны</w:t>
      </w:r>
      <w:r w:rsidR="003229C5">
        <w:rPr>
          <w:color w:val="000000"/>
        </w:rPr>
        <w:t>й</w:t>
      </w:r>
      <w:r w:rsidRPr="003229C5">
        <w:rPr>
          <w:color w:val="000000"/>
        </w:rPr>
        <w:t xml:space="preserve"> д</w:t>
      </w:r>
      <w:r w:rsidR="003229C5">
        <w:rPr>
          <w:color w:val="000000"/>
        </w:rPr>
        <w:t>ень</w:t>
      </w:r>
      <w:r w:rsidRPr="003229C5">
        <w:rPr>
          <w:color w:val="000000"/>
        </w:rPr>
        <w:t xml:space="preserve"> до даты окончания соответствующего периода понижения цены продажи лотов в 14:00 часов по московскому времени.</w:t>
      </w:r>
    </w:p>
    <w:p w14:paraId="7DED6B51" w14:textId="77777777" w:rsidR="00927CB6" w:rsidRPr="002B1B81" w:rsidRDefault="00927CB6" w:rsidP="00927CB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3229C5">
        <w:rPr>
          <w:color w:val="000000"/>
        </w:rPr>
        <w:t>При наличии заявок на участие в Торгах ППП</w:t>
      </w:r>
      <w:r w:rsidRPr="002B1B81">
        <w:rPr>
          <w:color w:val="000000"/>
        </w:rPr>
        <w:t xml:space="preserve"> ОТ определяет победителя Торгов ППП не ранее 14:00 часов по московскому времени первого рабочего дня, следующего за днем окончания приема заявок на соответствующем периоде понижения цены продажи лотов, и не позднее 18:00 часов по московскому времени последнего дня соответствующего периода понижения цены продажи лотов.</w:t>
      </w:r>
    </w:p>
    <w:p w14:paraId="183AF957" w14:textId="77777777" w:rsidR="00927CB6" w:rsidRPr="002B1B81" w:rsidRDefault="00927CB6" w:rsidP="00927CB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color w:val="000000"/>
        </w:rPr>
        <w:t>Оператор обеспечивает проведение Торгов ППП.</w:t>
      </w:r>
    </w:p>
    <w:p w14:paraId="297C3C46" w14:textId="397BCF4F" w:rsidR="000067AA" w:rsidRPr="002B1B81" w:rsidRDefault="0043283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color w:val="000000"/>
        </w:rPr>
      </w:pPr>
      <w:r w:rsidRPr="00432832">
        <w:rPr>
          <w:color w:val="000000"/>
        </w:rPr>
        <w:t>Начальные цены продажи лотов на Торгах ППП устанавливаются равными начальным ценам продажи лотов на повторных Торгах</w:t>
      </w:r>
      <w:r w:rsidR="00EE2718" w:rsidRPr="002B1B81">
        <w:rPr>
          <w:color w:val="000000"/>
        </w:rPr>
        <w:t>:</w:t>
      </w:r>
    </w:p>
    <w:p w14:paraId="1E210FB7" w14:textId="04186D3E" w:rsidR="00EE2718" w:rsidRPr="002B1B81" w:rsidRDefault="000067A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B1B81">
        <w:rPr>
          <w:b/>
          <w:color w:val="000000"/>
        </w:rPr>
        <w:t>Для лот</w:t>
      </w:r>
      <w:r w:rsidR="00AE310C">
        <w:rPr>
          <w:b/>
          <w:color w:val="000000"/>
        </w:rPr>
        <w:t>ов 1-3</w:t>
      </w:r>
      <w:r w:rsidRPr="002B1B81">
        <w:rPr>
          <w:b/>
          <w:color w:val="000000"/>
        </w:rPr>
        <w:t>:</w:t>
      </w:r>
    </w:p>
    <w:p w14:paraId="64F77938"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17 февраля 2027 г. по 22 февраля 2027 г. - в размере начальной цены продажи лотов;</w:t>
      </w:r>
    </w:p>
    <w:p w14:paraId="04F251C2"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23 февраля 2027 г. по 28 февраля 2027 г. - в размере 90,01% от начальной цены продажи лотов;</w:t>
      </w:r>
    </w:p>
    <w:p w14:paraId="5F372EFB"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01 марта 2027 г. по 06 марта 2027 г. - в размере 80,02% от начальной цены продажи лотов;</w:t>
      </w:r>
    </w:p>
    <w:p w14:paraId="6312332A"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lastRenderedPageBreak/>
        <w:t>с 07 марта 2027 г. по 12 марта 2027 г. - в размере 70,03% от начальной цены продажи лотов;</w:t>
      </w:r>
    </w:p>
    <w:p w14:paraId="4C41C63F"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13 марта 2027 г. по 18 марта 2027 г. - в размере 60,04% от начальной цены продажи лотов;</w:t>
      </w:r>
    </w:p>
    <w:p w14:paraId="125F3F9F"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19 марта 2027 г. по 24 марта 2027 г. - в размере 50,05% от начальной цены продажи лотов;</w:t>
      </w:r>
    </w:p>
    <w:p w14:paraId="6B187D58"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25 марта 2027 г. по 30 марта 2027 г. - в размере 40,06% от начальной цены продажи лотов;</w:t>
      </w:r>
    </w:p>
    <w:p w14:paraId="258D76DB"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31 марта 2027 г. по 02 апреля 2027 г. - в размере 30,07% от начальной цены продажи лотов;</w:t>
      </w:r>
    </w:p>
    <w:p w14:paraId="3F1579F6"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03 апреля 2027 г. по 05 апреля 2027 г. - в размере 20,08% от начальной цены продажи лотов;</w:t>
      </w:r>
    </w:p>
    <w:p w14:paraId="35F4BA5E" w14:textId="77777777" w:rsidR="000C5EB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bCs/>
          <w:color w:val="000000"/>
        </w:rPr>
      </w:pPr>
      <w:r w:rsidRPr="000C5EB3">
        <w:rPr>
          <w:bCs/>
          <w:color w:val="000000"/>
        </w:rPr>
        <w:t>с 06 апреля 2027 г. по 08 апреля 2027 г. - в размере 10,09% от начальной цены продажи лотов;</w:t>
      </w:r>
    </w:p>
    <w:p w14:paraId="7FE50913" w14:textId="4612C493" w:rsidR="00714773" w:rsidRPr="000C5EB3" w:rsidRDefault="000C5EB3" w:rsidP="000C5EB3">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Cs/>
          <w:color w:val="000000"/>
        </w:rPr>
      </w:pPr>
      <w:r w:rsidRPr="000C5EB3">
        <w:rPr>
          <w:bCs/>
          <w:color w:val="000000"/>
        </w:rPr>
        <w:t>с 09 апреля 2027 г. по 11 апреля 2027 г. - в размере 0,10% от начальной цены продажи лотов</w:t>
      </w:r>
      <w:r w:rsidRPr="000C5EB3">
        <w:rPr>
          <w:bCs/>
          <w:color w:val="000000"/>
        </w:rPr>
        <w:t>.</w:t>
      </w:r>
    </w:p>
    <w:p w14:paraId="1DEAE197" w14:textId="565DE746" w:rsidR="00EE2718" w:rsidRDefault="000067A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color w:val="000000"/>
        </w:rPr>
      </w:pPr>
      <w:r w:rsidRPr="002B1B81">
        <w:rPr>
          <w:b/>
          <w:color w:val="000000"/>
        </w:rPr>
        <w:t>Для лот</w:t>
      </w:r>
      <w:r w:rsidR="00C035F0" w:rsidRPr="002B1B81">
        <w:rPr>
          <w:b/>
          <w:color w:val="000000"/>
        </w:rPr>
        <w:t xml:space="preserve">а </w:t>
      </w:r>
      <w:r w:rsidR="005919BD">
        <w:rPr>
          <w:b/>
          <w:color w:val="000000"/>
        </w:rPr>
        <w:t>4</w:t>
      </w:r>
      <w:r w:rsidRPr="002B1B81">
        <w:rPr>
          <w:b/>
          <w:color w:val="000000"/>
        </w:rPr>
        <w:t>:</w:t>
      </w:r>
    </w:p>
    <w:p w14:paraId="6CD4D038"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17 февраля 2027 г. по 22 февраля 2027 г. - в размере начальной цены продажи лота;</w:t>
      </w:r>
    </w:p>
    <w:p w14:paraId="3B44DE71"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23 февраля 2027 г. по 28 февраля 2027 г. - в размере 91,72% от начальной цены продажи лота;</w:t>
      </w:r>
    </w:p>
    <w:p w14:paraId="5C1676AE"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01 марта 2027 г. по 06 марта 2027 г. - в размере 83,44% от начальной цены продажи лота;</w:t>
      </w:r>
    </w:p>
    <w:p w14:paraId="64D3E50C"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07 марта 2027 г. по 12 марта 2027 г. - в размере 75,16% от начальной цены продажи лота;</w:t>
      </w:r>
    </w:p>
    <w:p w14:paraId="3006F685"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13 марта 2027 г. по 18 марта 2027 г. - в размере 66,88% от начальной цены продажи лота;</w:t>
      </w:r>
    </w:p>
    <w:p w14:paraId="162C1B25" w14:textId="5FAF9C1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19 марта 2027 г. по 24 марта 2027 г. - в размере 58,6</w:t>
      </w:r>
      <w:r>
        <w:rPr>
          <w:color w:val="000000"/>
        </w:rPr>
        <w:t>0</w:t>
      </w:r>
      <w:r w:rsidRPr="005919BD">
        <w:rPr>
          <w:color w:val="000000"/>
        </w:rPr>
        <w:t>% от начальной цены продажи лота;</w:t>
      </w:r>
    </w:p>
    <w:p w14:paraId="351A1137"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25 марта 2027 г. по 30 марта 2027 г. - в размере 50,32% от начальной цены продажи лота;</w:t>
      </w:r>
    </w:p>
    <w:p w14:paraId="44133C5A"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31 марта 2027 г. по 02 апреля 2027 г. - в размере 42,04% от начальной цены продажи лота;</w:t>
      </w:r>
    </w:p>
    <w:p w14:paraId="30FF2C93"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03 апреля 2027 г. по 05 апреля 2027 г. - в размере 33,76% от начальной цены продажи лота;</w:t>
      </w:r>
    </w:p>
    <w:p w14:paraId="485DE21D"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06 апреля 2027 г. по 08 апреля 2027 г. - в размере 25,48% от начальной цены продажи лота;</w:t>
      </w:r>
    </w:p>
    <w:p w14:paraId="54B83CCA" w14:textId="77777777"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09 апреля 2027 г. по 11 апреля 2027 г. - в размере 17,2% от начальной цены продажи лота;</w:t>
      </w:r>
    </w:p>
    <w:p w14:paraId="3B00EB72" w14:textId="1AF627CF"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5919BD">
        <w:rPr>
          <w:color w:val="000000"/>
        </w:rPr>
        <w:t>с 12 апреля 2027 г. по 14 апреля 2027 г. - в размере 8,9</w:t>
      </w:r>
      <w:r>
        <w:rPr>
          <w:color w:val="000000"/>
        </w:rPr>
        <w:t>2</w:t>
      </w:r>
      <w:r w:rsidRPr="005919BD">
        <w:rPr>
          <w:color w:val="000000"/>
        </w:rPr>
        <w:t>% от начальной цены продажи лота;</w:t>
      </w:r>
    </w:p>
    <w:p w14:paraId="693C3AA5" w14:textId="7FE67B15" w:rsid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5919BD">
        <w:rPr>
          <w:color w:val="000000"/>
        </w:rPr>
        <w:t>с 15 апреля 2027 г. по 17 апреля 2027 г. - в размере 0,6</w:t>
      </w:r>
      <w:r>
        <w:rPr>
          <w:color w:val="000000"/>
        </w:rPr>
        <w:t>4</w:t>
      </w:r>
      <w:r w:rsidRPr="005919BD">
        <w:rPr>
          <w:color w:val="000000"/>
        </w:rPr>
        <w:t>% от начальной цены продажи лота</w:t>
      </w:r>
      <w:r>
        <w:rPr>
          <w:color w:val="000000"/>
        </w:rPr>
        <w:t>.</w:t>
      </w:r>
    </w:p>
    <w:p w14:paraId="5CE45D7E" w14:textId="74BF0855" w:rsidR="005919BD" w:rsidRPr="005919BD" w:rsidRDefault="005919BD" w:rsidP="005919BD">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5919BD">
        <w:rPr>
          <w:b/>
          <w:bCs/>
          <w:color w:val="000000"/>
        </w:rPr>
        <w:t>Для лота 5:</w:t>
      </w:r>
    </w:p>
    <w:p w14:paraId="737F1C65"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17 февраля 2027 г. по 22 февраля 2027 г. - в размере начальной цены продажи лота;</w:t>
      </w:r>
    </w:p>
    <w:p w14:paraId="6E71350A"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lastRenderedPageBreak/>
        <w:t>с 23 февраля 2027 г. по 28 февраля 2027 г. - в размере 95% от начальной цены продажи лота;</w:t>
      </w:r>
    </w:p>
    <w:p w14:paraId="080CC5A2"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01 марта 2027 г. по 06 марта 2027 г. - в размере 90% от начальной цены продажи лота;</w:t>
      </w:r>
    </w:p>
    <w:p w14:paraId="6D069B36"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07 марта 2027 г. по 12 марта 2027 г. - в размере 85% от начальной цены продажи лота;</w:t>
      </w:r>
    </w:p>
    <w:p w14:paraId="317D4BC6"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13 марта 2027 г. по 18 марта 2027 г. - в размере 80% от начальной цены продажи лота;</w:t>
      </w:r>
    </w:p>
    <w:p w14:paraId="2ED0A6CC"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19 марта 2027 г. по 24 марта 2027 г. - в размере 75% от начальной цены продажи лота;</w:t>
      </w:r>
    </w:p>
    <w:p w14:paraId="603D79F0" w14:textId="1E75DD8C" w:rsidR="005919BD"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F3E12">
        <w:rPr>
          <w:color w:val="000000"/>
        </w:rPr>
        <w:t xml:space="preserve">с 25 марта 2027 г. по 30 марта 2027 г. - в размере </w:t>
      </w:r>
      <w:r>
        <w:rPr>
          <w:color w:val="000000"/>
        </w:rPr>
        <w:t>69,70</w:t>
      </w:r>
      <w:r w:rsidRPr="002F3E12">
        <w:rPr>
          <w:color w:val="000000"/>
        </w:rPr>
        <w:t>% от начальной цены продажи лота</w:t>
      </w:r>
      <w:r>
        <w:rPr>
          <w:color w:val="000000"/>
        </w:rPr>
        <w:t>.</w:t>
      </w:r>
    </w:p>
    <w:p w14:paraId="284040CF" w14:textId="4FE5220D"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b/>
          <w:bCs/>
          <w:color w:val="000000"/>
        </w:rPr>
      </w:pPr>
      <w:r w:rsidRPr="002F3E12">
        <w:rPr>
          <w:b/>
          <w:bCs/>
          <w:color w:val="000000"/>
        </w:rPr>
        <w:t>Для лота 6:</w:t>
      </w:r>
    </w:p>
    <w:p w14:paraId="7170C8DB" w14:textId="77777777"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17 февраля 2027 г. по 22 февраля 2027 г. - в размере начальной цены продажи лота;</w:t>
      </w:r>
    </w:p>
    <w:p w14:paraId="0ED674F8" w14:textId="6A958D9A"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23 февраля 2027 г. по 28 февраля 2027 г. - в размере 90</w:t>
      </w:r>
      <w:r>
        <w:rPr>
          <w:color w:val="000000"/>
        </w:rPr>
        <w:t>,00</w:t>
      </w:r>
      <w:r w:rsidRPr="002F3E12">
        <w:rPr>
          <w:color w:val="000000"/>
        </w:rPr>
        <w:t>% от начальной цены продажи лота;</w:t>
      </w:r>
    </w:p>
    <w:p w14:paraId="545207DD" w14:textId="44B2396B"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01 марта 2027 г. по 06 марта 2027 г. - в размере 80</w:t>
      </w:r>
      <w:r>
        <w:rPr>
          <w:color w:val="000000"/>
        </w:rPr>
        <w:t>,00</w:t>
      </w:r>
      <w:r w:rsidRPr="002F3E12">
        <w:rPr>
          <w:color w:val="000000"/>
        </w:rPr>
        <w:t>% от начальной цены продажи лота;</w:t>
      </w:r>
    </w:p>
    <w:p w14:paraId="6A0484D8" w14:textId="7CB57E50"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07 марта 2027 г. по 12 марта 2027 г. - в размере 70</w:t>
      </w:r>
      <w:r>
        <w:rPr>
          <w:color w:val="000000"/>
        </w:rPr>
        <w:t>,00</w:t>
      </w:r>
      <w:r w:rsidRPr="002F3E12">
        <w:rPr>
          <w:color w:val="000000"/>
        </w:rPr>
        <w:t>% от начальной цены продажи лота;</w:t>
      </w:r>
    </w:p>
    <w:p w14:paraId="4A695152" w14:textId="1875E7D3"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13 марта 2027 г. по 18 марта 2027 г. - в размере 60</w:t>
      </w:r>
      <w:r>
        <w:rPr>
          <w:color w:val="000000"/>
        </w:rPr>
        <w:t>,00</w:t>
      </w:r>
      <w:r w:rsidRPr="002F3E12">
        <w:rPr>
          <w:color w:val="000000"/>
        </w:rPr>
        <w:t>% от начальной цены продажи лота;</w:t>
      </w:r>
    </w:p>
    <w:p w14:paraId="4561A47C" w14:textId="3B39A534"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19 марта 2027 г. по 24 марта 2027 г. - в размере 50</w:t>
      </w:r>
      <w:r>
        <w:rPr>
          <w:color w:val="000000"/>
        </w:rPr>
        <w:t>,00</w:t>
      </w:r>
      <w:r w:rsidRPr="002F3E12">
        <w:rPr>
          <w:color w:val="000000"/>
        </w:rPr>
        <w:t>% от начальной цены продажи лота;</w:t>
      </w:r>
    </w:p>
    <w:p w14:paraId="4DEFFFE3" w14:textId="57F064B0"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25 марта 2027 г. по 30 марта 2027 г. - в размере 40</w:t>
      </w:r>
      <w:r>
        <w:rPr>
          <w:color w:val="000000"/>
        </w:rPr>
        <w:t>,00</w:t>
      </w:r>
      <w:r w:rsidRPr="002F3E12">
        <w:rPr>
          <w:color w:val="000000"/>
        </w:rPr>
        <w:t>% от начальной цены продажи лота;</w:t>
      </w:r>
    </w:p>
    <w:p w14:paraId="0B389550" w14:textId="09C600FF"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31 марта 2027 г. по 02 апреля 2027 г. - в размере 30</w:t>
      </w:r>
      <w:r>
        <w:rPr>
          <w:color w:val="000000"/>
        </w:rPr>
        <w:t>,00</w:t>
      </w:r>
      <w:r w:rsidRPr="002F3E12">
        <w:rPr>
          <w:color w:val="000000"/>
        </w:rPr>
        <w:t>% от начальной цены продажи лота;</w:t>
      </w:r>
    </w:p>
    <w:p w14:paraId="14C4DC7B" w14:textId="0899F2DE"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03 апреля 2027 г. по 05 апреля 2027 г. - в размере 20</w:t>
      </w:r>
      <w:r>
        <w:rPr>
          <w:color w:val="000000"/>
        </w:rPr>
        <w:t>,00</w:t>
      </w:r>
      <w:r w:rsidRPr="002F3E12">
        <w:rPr>
          <w:color w:val="000000"/>
        </w:rPr>
        <w:t>% от начальной цены продажи лота;</w:t>
      </w:r>
    </w:p>
    <w:p w14:paraId="5F4B19EC" w14:textId="2FAB780A" w:rsidR="002F3E12" w:rsidRPr="002F3E12"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firstLine="567"/>
        <w:jc w:val="both"/>
        <w:rPr>
          <w:color w:val="000000"/>
        </w:rPr>
      </w:pPr>
      <w:r w:rsidRPr="002F3E12">
        <w:rPr>
          <w:color w:val="000000"/>
        </w:rPr>
        <w:t>с 06 апреля 2027 г. по 08 апреля 2027 г. - в размере 10</w:t>
      </w:r>
      <w:r>
        <w:rPr>
          <w:color w:val="000000"/>
        </w:rPr>
        <w:t>,00</w:t>
      </w:r>
      <w:r w:rsidRPr="002F3E12">
        <w:rPr>
          <w:color w:val="000000"/>
        </w:rPr>
        <w:t>% от начальной цены продажи лота;</w:t>
      </w:r>
    </w:p>
    <w:p w14:paraId="013D1DAF" w14:textId="1F7EDD36" w:rsidR="00714773" w:rsidRDefault="002F3E12" w:rsidP="002F3E12">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ind w:firstLine="567"/>
        <w:jc w:val="both"/>
        <w:rPr>
          <w:color w:val="000000"/>
        </w:rPr>
      </w:pPr>
      <w:r w:rsidRPr="002F3E12">
        <w:rPr>
          <w:color w:val="000000"/>
        </w:rPr>
        <w:t xml:space="preserve">с 09 апреля 2027 г. по 11 апреля 2027 г. - в размере </w:t>
      </w:r>
      <w:r>
        <w:rPr>
          <w:color w:val="000000"/>
        </w:rPr>
        <w:t>4,20</w:t>
      </w:r>
      <w:r w:rsidRPr="002F3E12">
        <w:rPr>
          <w:color w:val="000000"/>
        </w:rPr>
        <w:t>% от начальной цены продажи лота</w:t>
      </w:r>
      <w:r>
        <w:rPr>
          <w:color w:val="000000"/>
        </w:rPr>
        <w:t>.</w:t>
      </w:r>
    </w:p>
    <w:p w14:paraId="2639B9A4" w14:textId="109A0EF9"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shd w:val="clear" w:color="auto" w:fill="FFFF00"/>
        </w:rPr>
      </w:pPr>
      <w:r w:rsidRPr="002B1B81">
        <w:rPr>
          <w:rFonts w:ascii="Times New Roman" w:hAnsi="Times New Roman" w:cs="Times New Roman"/>
          <w:color w:val="000000"/>
          <w:sz w:val="24"/>
          <w:szCs w:val="24"/>
        </w:rPr>
        <w:t>К участию в Торгах и Торгах ППП допускаются физические и юридические лица (далее – Заявитель), зарегистрированные в установленном порядке на ЭТП. Для участия в Торгах и Торгах ППП Заявитель представляет Оператору заявку на участие в Торгах (Торгах ППП).</w:t>
      </w:r>
    </w:p>
    <w:p w14:paraId="0F939169" w14:textId="77777777" w:rsidR="00003DFC" w:rsidRDefault="00927CB6" w:rsidP="00003DF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sz w:val="24"/>
          <w:szCs w:val="24"/>
        </w:rPr>
      </w:pPr>
      <w:r w:rsidRPr="002B1B81">
        <w:rPr>
          <w:rFonts w:ascii="Times New Roman" w:hAnsi="Times New Roman" w:cs="Times New Roman"/>
          <w:sz w:val="24"/>
          <w:szCs w:val="24"/>
        </w:rPr>
        <w:t xml:space="preserve">Заявка на участие в Торгах (Торгах ППП) должна содержать: наименование, организационно-правовая форма, место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сведения о наличии или об отсутствии заинтересованности Заявителя по отношению к должнику, кредиторам, конкурсному управляющему (ликвидатору) и о характере этой заинтересованности, сведения об участии в капитале Заявителя конкурсного управляющего (ликвидатора), предложение о цене имущества. </w:t>
      </w:r>
      <w:r w:rsidR="00003DFC" w:rsidRPr="002B1B81">
        <w:rPr>
          <w:rFonts w:ascii="Times New Roman" w:hAnsi="Times New Roman" w:cs="Times New Roman"/>
          <w:sz w:val="24"/>
          <w:szCs w:val="24"/>
        </w:rPr>
        <w:t>К заявке на участие в Торгах (Торгах ППП) должны быть приложены копии документов согласно требованиям п. 11 ст. 110 Федерального закона от 26.10.2002 N 127-ФЗ «О несостоятельности (банкротстве)».</w:t>
      </w:r>
    </w:p>
    <w:p w14:paraId="2B3E31E7" w14:textId="48B10DD0" w:rsidR="00927CB6" w:rsidRPr="002B1B81" w:rsidRDefault="00927CB6" w:rsidP="00927C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color w:val="000000"/>
          <w:sz w:val="24"/>
          <w:szCs w:val="24"/>
        </w:rPr>
        <w:t xml:space="preserve">Для участия в Торгах (Торгах ППП) Заявитель представляет Оператору в электронной форме подписанный электронной подписью Заявителя договор о внесении задатка. Заявитель обязан в срок, указанный в настоящем сообщении, и в соответствии с договором о внесении задатка внести задаток путем перечисления денежных средств на счет для зачисления задатков </w:t>
      </w:r>
      <w:r w:rsidRPr="002B1B81">
        <w:rPr>
          <w:rFonts w:ascii="Times New Roman" w:hAnsi="Times New Roman" w:cs="Times New Roman"/>
          <w:color w:val="000000"/>
          <w:sz w:val="24"/>
          <w:szCs w:val="24"/>
        </w:rPr>
        <w:lastRenderedPageBreak/>
        <w:t xml:space="preserve">ОТ: получатель платежа - </w:t>
      </w:r>
      <w:r w:rsidR="00AF3005" w:rsidRPr="002B1B81">
        <w:rPr>
          <w:rFonts w:ascii="Times New Roman" w:hAnsi="Times New Roman" w:cs="Times New Roman"/>
          <w:color w:val="000000"/>
          <w:sz w:val="24"/>
          <w:szCs w:val="24"/>
        </w:rPr>
        <w:t>АО «Российский аукционный дом» (ИНН 7838430413, КПП 783801001): Северо-Западный Банк ПАО Сбербанк, г. Санкт-Петербург, БИК 044030653, к/с 30101810500000000653, р/с 40702810355000036459</w:t>
      </w:r>
      <w:r w:rsidRPr="002B1B81">
        <w:rPr>
          <w:rFonts w:ascii="Times New Roman" w:hAnsi="Times New Roman" w:cs="Times New Roman"/>
          <w:color w:val="000000"/>
          <w:sz w:val="24"/>
          <w:szCs w:val="24"/>
        </w:rPr>
        <w:t xml:space="preserve">. </w:t>
      </w:r>
      <w:r w:rsidR="00D437B1">
        <w:rPr>
          <w:rFonts w:ascii="Times New Roman" w:hAnsi="Times New Roman" w:cs="Times New Roman"/>
          <w:color w:val="000000"/>
          <w:sz w:val="24"/>
          <w:szCs w:val="24"/>
        </w:rPr>
        <w:t xml:space="preserve">В назначении платежа необходимо указывать: </w:t>
      </w:r>
      <w:r w:rsidR="00350AA3" w:rsidRPr="00350AA3">
        <w:rPr>
          <w:rFonts w:ascii="Times New Roman" w:hAnsi="Times New Roman" w:cs="Times New Roman"/>
          <w:b/>
          <w:color w:val="000000"/>
          <w:sz w:val="24"/>
          <w:szCs w:val="24"/>
        </w:rPr>
        <w:t>«№ Л/с ....Средства для проведения операций по обеспечению участия в электронных процедурах. НДС не облагается»</w:t>
      </w:r>
      <w:r w:rsidR="00D437B1">
        <w:rPr>
          <w:rFonts w:ascii="Times New Roman" w:hAnsi="Times New Roman" w:cs="Times New Roman"/>
          <w:b/>
          <w:color w:val="000000"/>
          <w:sz w:val="24"/>
          <w:szCs w:val="24"/>
        </w:rPr>
        <w:t>.</w:t>
      </w:r>
      <w:r w:rsidR="00FB25C7" w:rsidRPr="002B1B81">
        <w:rPr>
          <w:rFonts w:ascii="Times New Roman" w:hAnsi="Times New Roman" w:cs="Times New Roman"/>
          <w:color w:val="000000"/>
          <w:sz w:val="24"/>
          <w:szCs w:val="24"/>
        </w:rPr>
        <w:t xml:space="preserve"> </w:t>
      </w:r>
      <w:r w:rsidRPr="002B1B81">
        <w:rPr>
          <w:rFonts w:ascii="Times New Roman" w:hAnsi="Times New Roman" w:cs="Times New Roman"/>
          <w:color w:val="000000"/>
          <w:sz w:val="24"/>
          <w:szCs w:val="24"/>
        </w:rPr>
        <w:t>Заявитель вправе направить задаток по вышеуказанным реквизитам без представления подписанного договора о внесении задатка. В этом случае перечисление задатка Заявителем считается акцептом размещенного на ЭТП договора о внесении задатка.</w:t>
      </w:r>
    </w:p>
    <w:p w14:paraId="0C0D2CB5" w14:textId="1AC47612" w:rsidR="00927CB6" w:rsidRPr="00A105A4"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Задаток за участие в Торгах составляет 1</w:t>
      </w:r>
      <w:r w:rsidR="006A4F6D" w:rsidRPr="00A105A4">
        <w:rPr>
          <w:rFonts w:ascii="Times New Roman" w:hAnsi="Times New Roman" w:cs="Times New Roman"/>
          <w:color w:val="000000"/>
          <w:sz w:val="24"/>
          <w:szCs w:val="24"/>
        </w:rPr>
        <w:t>5</w:t>
      </w:r>
      <w:r w:rsidRPr="00A105A4">
        <w:rPr>
          <w:rFonts w:ascii="Times New Roman" w:hAnsi="Times New Roman" w:cs="Times New Roman"/>
          <w:color w:val="000000"/>
          <w:sz w:val="24"/>
          <w:szCs w:val="24"/>
        </w:rPr>
        <w:t xml:space="preserve"> (</w:t>
      </w:r>
      <w:r w:rsidR="006A4F6D" w:rsidRPr="00A105A4">
        <w:rPr>
          <w:rFonts w:ascii="Times New Roman" w:hAnsi="Times New Roman" w:cs="Times New Roman"/>
          <w:color w:val="000000"/>
          <w:sz w:val="24"/>
          <w:szCs w:val="24"/>
        </w:rPr>
        <w:t>Пятнадцать</w:t>
      </w:r>
      <w:r w:rsidRPr="00A105A4">
        <w:rPr>
          <w:rFonts w:ascii="Times New Roman" w:hAnsi="Times New Roman" w:cs="Times New Roman"/>
          <w:color w:val="000000"/>
          <w:sz w:val="24"/>
          <w:szCs w:val="24"/>
        </w:rPr>
        <w:t>) процентов от начальной цены лота. Задаток за участие в Торгах ППП составляет 1</w:t>
      </w:r>
      <w:r w:rsidR="006A4F6D" w:rsidRPr="00A105A4">
        <w:rPr>
          <w:rFonts w:ascii="Times New Roman" w:hAnsi="Times New Roman" w:cs="Times New Roman"/>
          <w:color w:val="000000"/>
          <w:sz w:val="24"/>
          <w:szCs w:val="24"/>
        </w:rPr>
        <w:t>5</w:t>
      </w:r>
      <w:r w:rsidRPr="00A105A4">
        <w:rPr>
          <w:rFonts w:ascii="Times New Roman" w:hAnsi="Times New Roman" w:cs="Times New Roman"/>
          <w:color w:val="000000"/>
          <w:sz w:val="24"/>
          <w:szCs w:val="24"/>
        </w:rPr>
        <w:t xml:space="preserve"> (</w:t>
      </w:r>
      <w:r w:rsidR="006A4F6D" w:rsidRPr="00A105A4">
        <w:rPr>
          <w:rFonts w:ascii="Times New Roman" w:hAnsi="Times New Roman" w:cs="Times New Roman"/>
          <w:color w:val="000000"/>
          <w:sz w:val="24"/>
          <w:szCs w:val="24"/>
        </w:rPr>
        <w:t>Пятнадцать</w:t>
      </w:r>
      <w:r w:rsidRPr="00A105A4">
        <w:rPr>
          <w:rFonts w:ascii="Times New Roman" w:hAnsi="Times New Roman" w:cs="Times New Roman"/>
          <w:color w:val="000000"/>
          <w:sz w:val="24"/>
          <w:szCs w:val="24"/>
        </w:rPr>
        <w:t>) процентов от начальной цены продажи лота на периоде. Датой внесения задатка считается дата поступления денежных средств, перечисленных в качестве задатка, на счет ОТ.</w:t>
      </w:r>
    </w:p>
    <w:p w14:paraId="7078E1A9"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С проектом договора, заключаемого по итогам Торгов (Торгов ППП)</w:t>
      </w:r>
      <w:r w:rsidRPr="002B1B81">
        <w:rPr>
          <w:rFonts w:ascii="Times New Roman" w:hAnsi="Times New Roman" w:cs="Times New Roman"/>
          <w:color w:val="000000"/>
          <w:sz w:val="24"/>
          <w:szCs w:val="24"/>
        </w:rPr>
        <w:t xml:space="preserve"> (далее - Договор), и договором о внесении задатка можно ознакомиться на ЭТП.</w:t>
      </w:r>
    </w:p>
    <w:p w14:paraId="6875FC4A"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color w:val="000000"/>
          <w:sz w:val="24"/>
          <w:szCs w:val="24"/>
        </w:rPr>
        <w:t>Заявитель вправе изменить или отозвать заявку на участие в Торгах (Торгах ППП) не позднее окончания срока подачи заявок на участие в Торгах (Торгах ППП), направив об этом уведомление Оператору.</w:t>
      </w:r>
    </w:p>
    <w:p w14:paraId="115C924E"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b/>
          <w:bCs/>
          <w:sz w:val="24"/>
          <w:szCs w:val="24"/>
        </w:rPr>
      </w:pPr>
      <w:r w:rsidRPr="002B1B81">
        <w:rPr>
          <w:rFonts w:ascii="Times New Roman" w:hAnsi="Times New Roman" w:cs="Times New Roman"/>
          <w:sz w:val="24"/>
          <w:szCs w:val="24"/>
        </w:rPr>
        <w:t>ОТ рассматривает предоставленные Заявителями Оператору заявки с приложенными к ним документами, устанавливает факт поступления задатков на счет ОТ в срок, установленный в настоящем сообщении, и по результатам принимает решение о допуске или отказе в допуске Заявителя к участию в Торгах (Торгах ППП). Непоступление задатка на счет ОТ, указанный в настоящем сообщении, или поступление задатка по истечении срока, установленного в настоящем сообщении, или поступление задатка в размере меньшем, чем это установлено в настоящем сообщении, являются основаниями для отказа в допуске Заявителя к участию в Торгах (Торгах ППП). Заявители, допущенные к участию в Торгах (Торгах ППП), признаются участниками Торгов (Торгов ППП) (далее – Участники). Оператор направляет всем Заявителям уведомления о признании их Участниками или об отказе в признании их Участниками.</w:t>
      </w:r>
    </w:p>
    <w:p w14:paraId="276571A3"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b/>
          <w:bCs/>
          <w:sz w:val="24"/>
          <w:szCs w:val="24"/>
        </w:rPr>
        <w:t xml:space="preserve">Победителем Торгов </w:t>
      </w:r>
      <w:r w:rsidRPr="002B1B81">
        <w:rPr>
          <w:rFonts w:ascii="Times New Roman" w:hAnsi="Times New Roman" w:cs="Times New Roman"/>
          <w:color w:val="000000"/>
          <w:sz w:val="24"/>
          <w:szCs w:val="24"/>
        </w:rPr>
        <w:t xml:space="preserve">(далее также – Победитель) признается Участник, предложивший наибольшую цену за лот, но не ниже начальной цены продажи лота. </w:t>
      </w:r>
    </w:p>
    <w:p w14:paraId="79C52FA3"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b/>
          <w:bCs/>
          <w:color w:val="000000"/>
          <w:sz w:val="24"/>
          <w:szCs w:val="24"/>
        </w:rPr>
      </w:pPr>
      <w:r w:rsidRPr="002B1B81">
        <w:rPr>
          <w:rFonts w:ascii="Times New Roman" w:hAnsi="Times New Roman" w:cs="Times New Roman"/>
          <w:color w:val="000000"/>
          <w:sz w:val="24"/>
          <w:szCs w:val="24"/>
        </w:rPr>
        <w:t>Результаты Торгов оформляются протоколом о результатах проведения Торгов в день их проведения. Протокол о результатах проведения Торгов, утвержденный ОТ, размещается на ЭТП.</w:t>
      </w:r>
    </w:p>
    <w:p w14:paraId="1CC16D9D"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b/>
          <w:bCs/>
          <w:color w:val="000000"/>
          <w:sz w:val="24"/>
          <w:szCs w:val="24"/>
        </w:rPr>
        <w:t>Победителем Торгов ППП</w:t>
      </w:r>
      <w:r w:rsidRPr="002B1B81">
        <w:rPr>
          <w:rFonts w:ascii="Times New Roman" w:hAnsi="Times New Roman" w:cs="Times New Roman"/>
          <w:color w:val="000000"/>
          <w:sz w:val="24"/>
          <w:szCs w:val="24"/>
        </w:rPr>
        <w:t xml:space="preserve"> (далее также – Победитель) признается Участник, который представил в установленный срок заявку на участие в Торгах ППП, содержащую предложение о цене имущества финансовой организации, но не ниже начальной цены продажи имущества, установленной для определенного периода проведения Торгов ППП, при отсутствии предложений других Участников.</w:t>
      </w:r>
    </w:p>
    <w:p w14:paraId="4396DB01"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color w:val="000000"/>
          <w:sz w:val="24"/>
          <w:szCs w:val="24"/>
        </w:rPr>
        <w:t>В случае, если несколько Участников представили в установленный срок заявки, содержащие различные предложения о цене имущества финансовой организации, но не ниже начальной цены продажи имущества, установленной для определенного периода проведения Торгов ППП, право приобретения имущества принадлежит Участнику, предложившему максимальную цену за это имущество.</w:t>
      </w:r>
    </w:p>
    <w:p w14:paraId="0D5C8D55" w14:textId="77777777" w:rsidR="00927CB6" w:rsidRPr="002B1B81" w:rsidRDefault="00927CB6" w:rsidP="00927CB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2B1B81">
        <w:rPr>
          <w:rFonts w:ascii="Times New Roman" w:hAnsi="Times New Roman" w:cs="Times New Roman"/>
          <w:color w:val="000000"/>
          <w:sz w:val="24"/>
          <w:szCs w:val="24"/>
        </w:rPr>
        <w:t>В случае, если несколько Участников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ППП, право приобретения имущества принадлежит Участнику, который первым представил в установленный срок заявку на участие в Торгах ППП.</w:t>
      </w:r>
    </w:p>
    <w:p w14:paraId="32A6B2CC" w14:textId="77777777" w:rsidR="00927CB6" w:rsidRPr="00A105A4" w:rsidRDefault="00927CB6"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С даты определения Победителя Торгов ППП по каждому лоту прием заявок по соответствующему лоту прекращается. Протокол о результатах проведения Торгов ППП, утвержденный ОТ, размещается на ЭТП.</w:t>
      </w:r>
    </w:p>
    <w:p w14:paraId="4BB44C7C" w14:textId="77777777" w:rsidR="006A4F6D" w:rsidRPr="00A105A4" w:rsidRDefault="006A4F6D"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317"/>
        <w:jc w:val="both"/>
        <w:rPr>
          <w:rFonts w:ascii="Times New Roman" w:eastAsia="Times New Roman" w:hAnsi="Times New Roman" w:cs="Times New Roman"/>
          <w:color w:val="000000"/>
          <w:sz w:val="24"/>
          <w:szCs w:val="24"/>
        </w:rPr>
      </w:pPr>
      <w:r w:rsidRPr="00A105A4">
        <w:rPr>
          <w:rFonts w:ascii="Times New Roman" w:eastAsia="Times New Roman" w:hAnsi="Times New Roman" w:cs="Times New Roman"/>
          <w:color w:val="000000"/>
          <w:sz w:val="24"/>
          <w:szCs w:val="24"/>
        </w:rPr>
        <w:lastRenderedPageBreak/>
        <w:t>Конкурсный управляющий в течение 5 (Пять) дней с даты подписания протокола о результатах проведения Торгов (Торгов ППП) направляет Победителю на адрес электронной почты, указанный в заявке на участие в Торгах (Торгах ППП), предложение заключить Договор с приложением проекта Договора.</w:t>
      </w:r>
    </w:p>
    <w:p w14:paraId="65131092" w14:textId="77777777" w:rsidR="00D1566F" w:rsidRPr="00A105A4" w:rsidRDefault="00D1566F"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Если в период проведения торгов размер прав требования, являющихся предметом торгов, уменьшится в результате полного или частичного гашения долга, обращения взыскания на предмет залога, возникновения/обнаружения иных обстоятельств, влияющих на размер данных прав требования, цена продажи соответствующего лота, а также иные идентифицирующие его признаки, изменившиеся в связи с уменьшением размера прав требования,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w:t>
      </w:r>
    </w:p>
    <w:p w14:paraId="1BD2B21D" w14:textId="108F30BC" w:rsidR="006A4F6D" w:rsidRPr="00A105A4" w:rsidRDefault="006A4F6D"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Победитель в течение 5 (Пять) дней с даты получения на адрес электронной почты, указанный в заявке на участие в Торгах (Торгах ППП), предложения заключить Договор и проекта Договора обязан подписать Договор. О факте подписания Договора Победитель любым доступным для него способом обязан немедленно уведомить Конкурсного управляющего и не позднее 2 (Два) дней с даты подписания Договора обязан направить оригинал Договора Конкурсному управляющему.</w:t>
      </w:r>
    </w:p>
    <w:p w14:paraId="60648527" w14:textId="77777777" w:rsidR="006A4F6D" w:rsidRDefault="006A4F6D"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Неподписание Договора в течение 5 (Пять) дней с даты его получения Победителем и отсутствие сведений о его подписании означает отказ (уклонение) Победителя от заключения Договора.  Конкурсный управляющий при наличии экономической целесообразности вправе предложить заключить Договор участнику Торгов, которым предложена наиболее высокая цена по сравнению с ценой, предложенной другими участниками, за исключением Победителя. Сумма внесенного Победителем</w:t>
      </w:r>
      <w:r>
        <w:rPr>
          <w:rFonts w:ascii="Times New Roman" w:hAnsi="Times New Roman" w:cs="Times New Roman"/>
          <w:color w:val="000000"/>
          <w:sz w:val="24"/>
          <w:szCs w:val="24"/>
        </w:rPr>
        <w:t xml:space="preserve"> задатка </w:t>
      </w:r>
      <w:r w:rsidRPr="00DD01CB">
        <w:rPr>
          <w:rFonts w:ascii="Times New Roman" w:hAnsi="Times New Roman" w:cs="Times New Roman"/>
          <w:color w:val="000000"/>
          <w:sz w:val="24"/>
          <w:szCs w:val="24"/>
        </w:rPr>
        <w:t>засчитывается в счет цены приобретенного лота.</w:t>
      </w:r>
    </w:p>
    <w:p w14:paraId="014E1BEE" w14:textId="2CEB77ED" w:rsidR="00927CB6" w:rsidRPr="00A105A4" w:rsidRDefault="00C774C5" w:rsidP="006A4F6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C774C5">
        <w:rPr>
          <w:rFonts w:ascii="Times New Roman" w:hAnsi="Times New Roman" w:cs="Times New Roman"/>
          <w:color w:val="000000"/>
          <w:sz w:val="24"/>
          <w:szCs w:val="24"/>
        </w:rPr>
        <w:t xml:space="preserve">Победитель обязан уплатить продавцу в течение 30 (Тридцать) рабочих дней (в случае заключения договора уступки прав требования (цессии)) или в течение 30 (Тридцать) календарных дней (в </w:t>
      </w:r>
      <w:r w:rsidRPr="00A105A4">
        <w:rPr>
          <w:rFonts w:ascii="Times New Roman" w:hAnsi="Times New Roman" w:cs="Times New Roman"/>
          <w:color w:val="000000"/>
          <w:sz w:val="24"/>
          <w:szCs w:val="24"/>
        </w:rPr>
        <w:t xml:space="preserve">случае заключения иного договора)  с даты заключения Договора определенную на Торгах (Торгах ППП) цену продажи лота за вычетом внесенного ранее задатка по следующим реквизитам: получатель платежа - государственная корпорация «Агентство по страхованию вкладов», ИНН 7708514824, КПП 770901001, расчетный счет 40503810145250003051 в </w:t>
      </w:r>
      <w:r w:rsidR="00BB0A59" w:rsidRPr="00A105A4">
        <w:rPr>
          <w:rFonts w:ascii="Times New Roman" w:hAnsi="Times New Roman" w:cs="Times New Roman"/>
          <w:color w:val="000000"/>
          <w:sz w:val="24"/>
          <w:szCs w:val="24"/>
        </w:rPr>
        <w:t xml:space="preserve">ОКЦ № 1 ГУ Банка России по </w:t>
      </w:r>
      <w:r w:rsidR="008C3393" w:rsidRPr="00A105A4">
        <w:rPr>
          <w:rFonts w:ascii="Times New Roman" w:hAnsi="Times New Roman" w:cs="Times New Roman"/>
          <w:color w:val="000000"/>
          <w:sz w:val="24"/>
          <w:szCs w:val="24"/>
        </w:rPr>
        <w:t>ЦФО, г. Москва 35</w:t>
      </w:r>
      <w:r w:rsidRPr="00A105A4">
        <w:rPr>
          <w:rFonts w:ascii="Times New Roman" w:hAnsi="Times New Roman" w:cs="Times New Roman"/>
          <w:color w:val="000000"/>
          <w:sz w:val="24"/>
          <w:szCs w:val="24"/>
        </w:rPr>
        <w:t>, БИК 044525000. В назначении платежа необходимо указывать наименование финансовой организации и Победителя, реквизиты Договора, номер лота и дату проведения Торгов (период проведения Торгов ППП). В случае, если Победитель не исполнит свои обязательства, указанные в настоящем сообщении, Организатор торгов и продавец освобождаются от всех обязательств, связанных с проведением Торгов (Торгов ППП), с заключением Договора, внесенный Победителем задаток ему не возвращается, а Торги (Торги ППП) признаются несостоявшимися.</w:t>
      </w:r>
    </w:p>
    <w:p w14:paraId="2C922F7C" w14:textId="77777777" w:rsidR="00927CB6" w:rsidRPr="00A105A4" w:rsidRDefault="00927CB6" w:rsidP="00927C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ОТ вправе отказаться от проведения Торгов (Торгов ППП) не позднее, чем за 3 (Три) дня до даты подведения итогов Торгов (Торгов ППП).</w:t>
      </w:r>
    </w:p>
    <w:p w14:paraId="0AD44C3D" w14:textId="28CF2CF4" w:rsidR="00A105A4" w:rsidRDefault="006037E3" w:rsidP="00603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 xml:space="preserve">Информацию о реализуемом имуществе можно получить у КУ </w:t>
      </w:r>
      <w:r w:rsidRPr="00A105A4">
        <w:rPr>
          <w:rFonts w:ascii="Times New Roman" w:hAnsi="Times New Roman" w:cs="Times New Roman"/>
          <w:color w:val="000000"/>
          <w:sz w:val="24"/>
          <w:szCs w:val="24"/>
          <w:shd w:val="clear" w:color="auto" w:fill="FFFFFF"/>
        </w:rPr>
        <w:t>с 10:00</w:t>
      </w:r>
      <w:r w:rsidRPr="00A105A4">
        <w:rPr>
          <w:rFonts w:ascii="Times New Roman" w:hAnsi="Times New Roman" w:cs="Times New Roman"/>
          <w:sz w:val="24"/>
          <w:szCs w:val="24"/>
        </w:rPr>
        <w:t xml:space="preserve"> д</w:t>
      </w:r>
      <w:r w:rsidRPr="00A105A4">
        <w:rPr>
          <w:rFonts w:ascii="Times New Roman" w:hAnsi="Times New Roman" w:cs="Times New Roman"/>
          <w:color w:val="000000"/>
          <w:sz w:val="24"/>
          <w:szCs w:val="24"/>
          <w:shd w:val="clear" w:color="auto" w:fill="FFFFFF"/>
        </w:rPr>
        <w:t>о 1</w:t>
      </w:r>
      <w:r w:rsidR="00A105A4">
        <w:rPr>
          <w:rFonts w:ascii="Times New Roman" w:hAnsi="Times New Roman" w:cs="Times New Roman"/>
          <w:color w:val="000000"/>
          <w:sz w:val="24"/>
          <w:szCs w:val="24"/>
          <w:shd w:val="clear" w:color="auto" w:fill="FFFFFF"/>
        </w:rPr>
        <w:t>6</w:t>
      </w:r>
      <w:r w:rsidRPr="00A105A4">
        <w:rPr>
          <w:rFonts w:ascii="Times New Roman" w:hAnsi="Times New Roman" w:cs="Times New Roman"/>
          <w:color w:val="000000"/>
          <w:sz w:val="24"/>
          <w:szCs w:val="24"/>
          <w:shd w:val="clear" w:color="auto" w:fill="FFFFFF"/>
        </w:rPr>
        <w:t>:00</w:t>
      </w:r>
      <w:r w:rsidRPr="00A105A4">
        <w:rPr>
          <w:rFonts w:ascii="Times New Roman" w:hAnsi="Times New Roman" w:cs="Times New Roman"/>
          <w:sz w:val="24"/>
          <w:szCs w:val="24"/>
        </w:rPr>
        <w:t xml:space="preserve"> </w:t>
      </w:r>
      <w:r w:rsidRPr="00A105A4">
        <w:rPr>
          <w:rFonts w:ascii="Times New Roman" w:hAnsi="Times New Roman" w:cs="Times New Roman"/>
          <w:color w:val="000000"/>
          <w:sz w:val="24"/>
          <w:szCs w:val="24"/>
        </w:rPr>
        <w:t xml:space="preserve">часов по адресу: </w:t>
      </w:r>
      <w:r w:rsidR="00A105A4">
        <w:rPr>
          <w:rFonts w:ascii="Times New Roman" w:hAnsi="Times New Roman" w:cs="Times New Roman"/>
          <w:color w:val="000000"/>
          <w:sz w:val="24"/>
          <w:szCs w:val="24"/>
        </w:rPr>
        <w:t>Московская обл., г. Видное, Белокаменное ш., д. 10, (МОСМЕК) (лоты</w:t>
      </w:r>
      <w:r w:rsidR="00673AA1">
        <w:rPr>
          <w:rFonts w:ascii="Times New Roman" w:hAnsi="Times New Roman" w:cs="Times New Roman"/>
          <w:color w:val="000000"/>
          <w:sz w:val="24"/>
          <w:szCs w:val="24"/>
        </w:rPr>
        <w:t xml:space="preserve"> </w:t>
      </w:r>
      <w:r w:rsidR="00A105A4">
        <w:rPr>
          <w:rFonts w:ascii="Times New Roman" w:hAnsi="Times New Roman" w:cs="Times New Roman"/>
          <w:color w:val="000000"/>
          <w:sz w:val="24"/>
          <w:szCs w:val="24"/>
        </w:rPr>
        <w:t>1-3), г. Москва, Павелецкая наб., д.8</w:t>
      </w:r>
      <w:r w:rsidR="00673AA1">
        <w:rPr>
          <w:rFonts w:ascii="Times New Roman" w:hAnsi="Times New Roman" w:cs="Times New Roman"/>
          <w:color w:val="000000"/>
          <w:sz w:val="24"/>
          <w:szCs w:val="24"/>
        </w:rPr>
        <w:t xml:space="preserve"> (лоты 4-6),</w:t>
      </w:r>
      <w:r w:rsidR="00A105A4">
        <w:rPr>
          <w:rFonts w:ascii="Times New Roman" w:hAnsi="Times New Roman" w:cs="Times New Roman"/>
          <w:color w:val="000000"/>
          <w:sz w:val="24"/>
          <w:szCs w:val="24"/>
        </w:rPr>
        <w:t xml:space="preserve"> </w:t>
      </w:r>
      <w:r w:rsidR="00877ED4" w:rsidRPr="00A105A4">
        <w:rPr>
          <w:rFonts w:ascii="Times New Roman" w:hAnsi="Times New Roman" w:cs="Times New Roman"/>
          <w:color w:val="000000"/>
          <w:sz w:val="24"/>
          <w:szCs w:val="24"/>
        </w:rPr>
        <w:t xml:space="preserve">тел. 8 800 200-08-05, 8 800 505-80-32, эл. почта </w:t>
      </w:r>
      <w:hyperlink r:id="rId7" w:history="1">
        <w:r w:rsidR="00877ED4" w:rsidRPr="00A105A4">
          <w:rPr>
            <w:rStyle w:val="a4"/>
            <w:rFonts w:ascii="Times New Roman" w:hAnsi="Times New Roman"/>
            <w:sz w:val="24"/>
            <w:szCs w:val="24"/>
          </w:rPr>
          <w:t>etorgi@asv.org.ru</w:t>
        </w:r>
      </w:hyperlink>
      <w:r w:rsidRPr="00A105A4">
        <w:rPr>
          <w:rFonts w:ascii="Times New Roman" w:hAnsi="Times New Roman" w:cs="Times New Roman"/>
          <w:color w:val="000000"/>
          <w:sz w:val="24"/>
          <w:szCs w:val="24"/>
        </w:rPr>
        <w:t xml:space="preserve">; у ОТ: </w:t>
      </w:r>
      <w:r w:rsidR="00A105A4">
        <w:rPr>
          <w:rFonts w:ascii="Times New Roman" w:hAnsi="Times New Roman" w:cs="Times New Roman"/>
          <w:color w:val="000000"/>
          <w:sz w:val="24"/>
          <w:szCs w:val="24"/>
        </w:rPr>
        <w:t xml:space="preserve">для лотов 1-3: </w:t>
      </w:r>
      <w:r w:rsidR="00A105A4" w:rsidRPr="00A105A4">
        <w:rPr>
          <w:rFonts w:ascii="Times New Roman" w:hAnsi="Times New Roman" w:cs="Times New Roman"/>
          <w:color w:val="000000"/>
          <w:sz w:val="24"/>
          <w:szCs w:val="24"/>
        </w:rPr>
        <w:t xml:space="preserve">тел. </w:t>
      </w:r>
      <w:r w:rsidR="00A105A4">
        <w:rPr>
          <w:rFonts w:ascii="Times New Roman" w:hAnsi="Times New Roman" w:cs="Times New Roman"/>
          <w:color w:val="000000"/>
          <w:sz w:val="24"/>
          <w:szCs w:val="24"/>
        </w:rPr>
        <w:t>8-</w:t>
      </w:r>
      <w:r w:rsidR="00A105A4" w:rsidRPr="00A105A4">
        <w:rPr>
          <w:rFonts w:ascii="Times New Roman" w:hAnsi="Times New Roman" w:cs="Times New Roman"/>
          <w:color w:val="000000"/>
          <w:sz w:val="24"/>
          <w:szCs w:val="24"/>
        </w:rPr>
        <w:t xml:space="preserve">967-268-63-09, эл. почта: </w:t>
      </w:r>
      <w:hyperlink r:id="rId8" w:history="1">
        <w:r w:rsidR="00A105A4" w:rsidRPr="00CC5183">
          <w:rPr>
            <w:rStyle w:val="a4"/>
            <w:rFonts w:ascii="Times New Roman" w:hAnsi="Times New Roman"/>
            <w:sz w:val="24"/>
            <w:szCs w:val="24"/>
          </w:rPr>
          <w:t>fokina@auction-house.ru</w:t>
        </w:r>
      </w:hyperlink>
      <w:r w:rsidR="00A105A4">
        <w:rPr>
          <w:rFonts w:ascii="Times New Roman" w:hAnsi="Times New Roman" w:cs="Times New Roman"/>
          <w:color w:val="000000"/>
          <w:sz w:val="24"/>
          <w:szCs w:val="24"/>
        </w:rPr>
        <w:t xml:space="preserve">; для лотов 4-6: </w:t>
      </w:r>
      <w:r w:rsidR="00A105A4" w:rsidRPr="00A105A4">
        <w:rPr>
          <w:rFonts w:ascii="Times New Roman" w:hAnsi="Times New Roman" w:cs="Times New Roman"/>
          <w:color w:val="000000"/>
          <w:sz w:val="24"/>
          <w:szCs w:val="24"/>
        </w:rPr>
        <w:t xml:space="preserve">тел. </w:t>
      </w:r>
      <w:r w:rsidR="00A105A4">
        <w:rPr>
          <w:rFonts w:ascii="Times New Roman" w:hAnsi="Times New Roman" w:cs="Times New Roman"/>
          <w:color w:val="000000"/>
          <w:sz w:val="24"/>
          <w:szCs w:val="24"/>
        </w:rPr>
        <w:t>8-</w:t>
      </w:r>
      <w:r w:rsidR="00A105A4" w:rsidRPr="00A105A4">
        <w:rPr>
          <w:rFonts w:ascii="Times New Roman" w:hAnsi="Times New Roman" w:cs="Times New Roman"/>
          <w:color w:val="000000"/>
          <w:sz w:val="24"/>
          <w:szCs w:val="24"/>
        </w:rPr>
        <w:t>916-864-57-10, эл. почта: bautin@auction-house.ru</w:t>
      </w:r>
      <w:r w:rsidR="00941075" w:rsidRPr="00A105A4">
        <w:rPr>
          <w:rFonts w:ascii="Times New Roman" w:hAnsi="Times New Roman" w:cs="Times New Roman"/>
          <w:color w:val="000000"/>
          <w:sz w:val="24"/>
          <w:szCs w:val="24"/>
        </w:rPr>
        <w:t xml:space="preserve">. </w:t>
      </w:r>
    </w:p>
    <w:p w14:paraId="118C3340" w14:textId="12D830C9" w:rsidR="006037E3" w:rsidRPr="00A105A4" w:rsidRDefault="00941075" w:rsidP="00603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Покупатель несет все риски отказа от предоставленного ему права ознакомления с имуществом до принятия участия в торгах.</w:t>
      </w:r>
    </w:p>
    <w:p w14:paraId="0A8F63DB" w14:textId="2E6A68DE" w:rsidR="00B41D69" w:rsidRPr="00B41D69" w:rsidRDefault="005B346C" w:rsidP="00B41D6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r w:rsidRPr="00A105A4">
        <w:rPr>
          <w:rFonts w:ascii="Times New Roman" w:hAnsi="Times New Roman" w:cs="Times New Roman"/>
          <w:color w:val="000000"/>
          <w:sz w:val="24"/>
          <w:szCs w:val="24"/>
        </w:rPr>
        <w:t xml:space="preserve">Подать заявку на осмотр реализуемого имущества можно по телефонам 8 800 200-08-05 или 8 800 505-80-32, электронной почте infocenter@asv.org.ru, или на сайте https://www.torgiasv.ru/ в карточке заинтересовавшего лота. Подробнее с порядком осмотра </w:t>
      </w:r>
      <w:r w:rsidRPr="00A105A4">
        <w:rPr>
          <w:rFonts w:ascii="Times New Roman" w:hAnsi="Times New Roman" w:cs="Times New Roman"/>
          <w:color w:val="000000"/>
          <w:sz w:val="24"/>
          <w:szCs w:val="24"/>
        </w:rPr>
        <w:lastRenderedPageBreak/>
        <w:t>имущества можно ознакомиться в разделе «Как купить имущество» на сайте https://www.torgiasv.ru/how-to-buy/.</w:t>
      </w:r>
    </w:p>
    <w:p w14:paraId="79BF1D58" w14:textId="14EB78E3" w:rsidR="00AF3005" w:rsidRPr="002B1B81" w:rsidRDefault="00AF3005" w:rsidP="00AF30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bookmarkStart w:id="0" w:name="_Hlk14771115"/>
      <w:r w:rsidRPr="002B1B81">
        <w:rPr>
          <w:rFonts w:ascii="Times New Roman" w:hAnsi="Times New Roman" w:cs="Times New Roman"/>
          <w:color w:val="000000"/>
          <w:sz w:val="24"/>
          <w:szCs w:val="24"/>
        </w:rPr>
        <w:t>Контакты Оператора: АО «Российский аукционный дом», 1900</w:t>
      </w:r>
      <w:r w:rsidR="00EA3CB7">
        <w:rPr>
          <w:rFonts w:ascii="Times New Roman" w:hAnsi="Times New Roman" w:cs="Times New Roman"/>
          <w:color w:val="000000"/>
          <w:sz w:val="24"/>
          <w:szCs w:val="24"/>
        </w:rPr>
        <w:t>31</w:t>
      </w:r>
      <w:r w:rsidRPr="002B1B81">
        <w:rPr>
          <w:rFonts w:ascii="Times New Roman" w:hAnsi="Times New Roman" w:cs="Times New Roman"/>
          <w:color w:val="000000"/>
          <w:sz w:val="24"/>
          <w:szCs w:val="24"/>
        </w:rPr>
        <w:t xml:space="preserve">, г. Санкт-Петербург, пер. Гривцова, д.5, лит. В, 8 (800) 777-57-57.  </w:t>
      </w:r>
    </w:p>
    <w:bookmarkEnd w:id="0"/>
    <w:p w14:paraId="23CF7F72" w14:textId="77777777" w:rsidR="00EE2718" w:rsidRPr="002B1B81" w:rsidRDefault="00EE2718" w:rsidP="00003DF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cs="Times New Roman"/>
          <w:color w:val="000000"/>
          <w:sz w:val="24"/>
          <w:szCs w:val="24"/>
        </w:rPr>
      </w:pPr>
    </w:p>
    <w:sectPr w:rsidR="00EE2718" w:rsidRPr="002B1B81">
      <w:pgSz w:w="11909" w:h="16834"/>
      <w:pgMar w:top="1134" w:right="1134"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1134"/>
  <w:drawingGridHorizontalSpacing w:val="119"/>
  <w:drawingGridVerticalSpacing w:val="119"/>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AA"/>
    <w:rsid w:val="00003DFC"/>
    <w:rsid w:val="000067AA"/>
    <w:rsid w:val="000420FF"/>
    <w:rsid w:val="00056EF8"/>
    <w:rsid w:val="00072C16"/>
    <w:rsid w:val="00082F5E"/>
    <w:rsid w:val="000C5EB3"/>
    <w:rsid w:val="000D2CD1"/>
    <w:rsid w:val="000D6048"/>
    <w:rsid w:val="0015099D"/>
    <w:rsid w:val="0016739F"/>
    <w:rsid w:val="001B75B3"/>
    <w:rsid w:val="001E7487"/>
    <w:rsid w:val="001F039D"/>
    <w:rsid w:val="00240848"/>
    <w:rsid w:val="00284B1D"/>
    <w:rsid w:val="002B1B81"/>
    <w:rsid w:val="002F3E12"/>
    <w:rsid w:val="0031121C"/>
    <w:rsid w:val="003229C5"/>
    <w:rsid w:val="00350AA3"/>
    <w:rsid w:val="00410687"/>
    <w:rsid w:val="00432832"/>
    <w:rsid w:val="00460378"/>
    <w:rsid w:val="00467D6B"/>
    <w:rsid w:val="00493A91"/>
    <w:rsid w:val="004B0A2C"/>
    <w:rsid w:val="004E15DE"/>
    <w:rsid w:val="0054753F"/>
    <w:rsid w:val="005919BD"/>
    <w:rsid w:val="0059668F"/>
    <w:rsid w:val="005B346C"/>
    <w:rsid w:val="005F1F68"/>
    <w:rsid w:val="006037E3"/>
    <w:rsid w:val="006540B4"/>
    <w:rsid w:val="00662676"/>
    <w:rsid w:val="006652A3"/>
    <w:rsid w:val="00673AA1"/>
    <w:rsid w:val="00687F73"/>
    <w:rsid w:val="006A4F6D"/>
    <w:rsid w:val="00714773"/>
    <w:rsid w:val="007229EA"/>
    <w:rsid w:val="00735EAD"/>
    <w:rsid w:val="007B575E"/>
    <w:rsid w:val="007E3E1A"/>
    <w:rsid w:val="007F7091"/>
    <w:rsid w:val="00814A72"/>
    <w:rsid w:val="00825B29"/>
    <w:rsid w:val="00841954"/>
    <w:rsid w:val="00865FD7"/>
    <w:rsid w:val="00877ED4"/>
    <w:rsid w:val="00882E21"/>
    <w:rsid w:val="008C3393"/>
    <w:rsid w:val="00927CB6"/>
    <w:rsid w:val="00941075"/>
    <w:rsid w:val="00A105A4"/>
    <w:rsid w:val="00A33F49"/>
    <w:rsid w:val="00AB030D"/>
    <w:rsid w:val="00AE310C"/>
    <w:rsid w:val="00AE44B1"/>
    <w:rsid w:val="00AF3005"/>
    <w:rsid w:val="00B41D69"/>
    <w:rsid w:val="00B953CE"/>
    <w:rsid w:val="00BB0A59"/>
    <w:rsid w:val="00C035F0"/>
    <w:rsid w:val="00C11EFF"/>
    <w:rsid w:val="00C26355"/>
    <w:rsid w:val="00C64DBE"/>
    <w:rsid w:val="00C774C5"/>
    <w:rsid w:val="00CC039D"/>
    <w:rsid w:val="00CC5C42"/>
    <w:rsid w:val="00CF06A5"/>
    <w:rsid w:val="00D05E9B"/>
    <w:rsid w:val="00D1566F"/>
    <w:rsid w:val="00D21590"/>
    <w:rsid w:val="00D437B1"/>
    <w:rsid w:val="00D62667"/>
    <w:rsid w:val="00DA477E"/>
    <w:rsid w:val="00E614D3"/>
    <w:rsid w:val="00E82DD0"/>
    <w:rsid w:val="00EA3CB7"/>
    <w:rsid w:val="00EE2718"/>
    <w:rsid w:val="00F104BD"/>
    <w:rsid w:val="00F46390"/>
    <w:rsid w:val="00F725D0"/>
    <w:rsid w:val="00FA2178"/>
    <w:rsid w:val="00FB2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067F8"/>
  <w14:defaultImageDpi w14:val="96"/>
  <w15:docId w15:val="{89448068-8250-4ECB-9D19-E94E47FB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adjustRightInd w:val="0"/>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uiPriority w:val="99"/>
    <w:pPr>
      <w:widowControl w:val="0"/>
      <w:autoSpaceDE w:val="0"/>
      <w:autoSpaceDN w:val="0"/>
      <w:adjustRightInd w:val="0"/>
      <w:spacing w:after="0" w:line="240" w:lineRule="auto"/>
    </w:pPr>
    <w:rPr>
      <w:rFonts w:ascii="Arial" w:hAnsi="Arial" w:cs="Arial"/>
      <w:sz w:val="24"/>
      <w:szCs w:val="24"/>
    </w:rPr>
  </w:style>
  <w:style w:type="paragraph" w:styleId="a3">
    <w:name w:val="No Spacing"/>
    <w:basedOn w:val="a"/>
    <w:uiPriority w:val="99"/>
    <w:qFormat/>
    <w:pPr>
      <w:spacing w:before="100" w:after="100" w:line="240" w:lineRule="auto"/>
    </w:pPr>
    <w:rPr>
      <w:rFonts w:ascii="Times New Roman" w:hAnsi="Times New Roman" w:cs="Times New Roman"/>
      <w:sz w:val="24"/>
      <w:szCs w:val="24"/>
    </w:rPr>
  </w:style>
  <w:style w:type="character" w:styleId="a4">
    <w:name w:val="Hyperlink"/>
    <w:basedOn w:val="a0"/>
    <w:uiPriority w:val="99"/>
    <w:rPr>
      <w:rFonts w:cs="Times New Roman"/>
      <w:color w:val="0563C1"/>
      <w:u w:val="single"/>
    </w:rPr>
  </w:style>
  <w:style w:type="character" w:styleId="a5">
    <w:name w:val="annotation reference"/>
    <w:basedOn w:val="a0"/>
    <w:uiPriority w:val="99"/>
    <w:semiHidden/>
    <w:unhideWhenUsed/>
    <w:rsid w:val="0031121C"/>
    <w:rPr>
      <w:sz w:val="16"/>
      <w:szCs w:val="16"/>
    </w:rPr>
  </w:style>
  <w:style w:type="paragraph" w:styleId="a6">
    <w:name w:val="annotation text"/>
    <w:basedOn w:val="a"/>
    <w:link w:val="a7"/>
    <w:uiPriority w:val="99"/>
    <w:semiHidden/>
    <w:unhideWhenUsed/>
    <w:rsid w:val="0031121C"/>
    <w:pPr>
      <w:spacing w:line="240" w:lineRule="auto"/>
    </w:pPr>
    <w:rPr>
      <w:sz w:val="20"/>
      <w:szCs w:val="20"/>
    </w:rPr>
  </w:style>
  <w:style w:type="character" w:customStyle="1" w:styleId="a7">
    <w:name w:val="Текст примечания Знак"/>
    <w:basedOn w:val="a0"/>
    <w:link w:val="a6"/>
    <w:uiPriority w:val="99"/>
    <w:semiHidden/>
    <w:rsid w:val="0031121C"/>
    <w:rPr>
      <w:rFonts w:ascii="Calibri" w:hAnsi="Calibri" w:cs="Calibri"/>
      <w:sz w:val="20"/>
      <w:szCs w:val="20"/>
    </w:rPr>
  </w:style>
  <w:style w:type="paragraph" w:styleId="a8">
    <w:name w:val="Balloon Text"/>
    <w:basedOn w:val="a"/>
    <w:link w:val="a9"/>
    <w:uiPriority w:val="99"/>
    <w:semiHidden/>
    <w:unhideWhenUsed/>
    <w:rsid w:val="003112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1121C"/>
    <w:rPr>
      <w:rFonts w:ascii="Tahoma" w:hAnsi="Tahoma" w:cs="Tahoma"/>
      <w:sz w:val="16"/>
      <w:szCs w:val="16"/>
    </w:rPr>
  </w:style>
  <w:style w:type="character" w:customStyle="1" w:styleId="1">
    <w:name w:val="Неразрешенное упоминание1"/>
    <w:basedOn w:val="a0"/>
    <w:uiPriority w:val="99"/>
    <w:semiHidden/>
    <w:unhideWhenUsed/>
    <w:rsid w:val="00877ED4"/>
    <w:rPr>
      <w:color w:val="605E5C"/>
      <w:shd w:val="clear" w:color="auto" w:fill="E1DFDD"/>
    </w:rPr>
  </w:style>
  <w:style w:type="paragraph" w:styleId="aa">
    <w:name w:val="annotation subject"/>
    <w:basedOn w:val="a6"/>
    <w:next w:val="a6"/>
    <w:link w:val="ab"/>
    <w:uiPriority w:val="99"/>
    <w:semiHidden/>
    <w:unhideWhenUsed/>
    <w:rsid w:val="00BB0A59"/>
    <w:rPr>
      <w:b/>
      <w:bCs/>
    </w:rPr>
  </w:style>
  <w:style w:type="character" w:customStyle="1" w:styleId="ab">
    <w:name w:val="Тема примечания Знак"/>
    <w:basedOn w:val="a7"/>
    <w:link w:val="aa"/>
    <w:uiPriority w:val="99"/>
    <w:semiHidden/>
    <w:rsid w:val="00BB0A59"/>
    <w:rPr>
      <w:rFonts w:ascii="Calibri" w:hAnsi="Calibri" w:cs="Calibri"/>
      <w:b/>
      <w:bCs/>
      <w:sz w:val="20"/>
      <w:szCs w:val="20"/>
    </w:rPr>
  </w:style>
  <w:style w:type="character" w:styleId="ac">
    <w:name w:val="Unresolved Mention"/>
    <w:basedOn w:val="a0"/>
    <w:uiPriority w:val="99"/>
    <w:semiHidden/>
    <w:unhideWhenUsed/>
    <w:rsid w:val="00A10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98623">
      <w:bodyDiv w:val="1"/>
      <w:marLeft w:val="0"/>
      <w:marRight w:val="0"/>
      <w:marTop w:val="0"/>
      <w:marBottom w:val="0"/>
      <w:divBdr>
        <w:top w:val="none" w:sz="0" w:space="0" w:color="auto"/>
        <w:left w:val="none" w:sz="0" w:space="0" w:color="auto"/>
        <w:bottom w:val="none" w:sz="0" w:space="0" w:color="auto"/>
        <w:right w:val="none" w:sz="0" w:space="0" w:color="auto"/>
      </w:divBdr>
    </w:div>
    <w:div w:id="768745442">
      <w:bodyDiv w:val="1"/>
      <w:marLeft w:val="0"/>
      <w:marRight w:val="0"/>
      <w:marTop w:val="0"/>
      <w:marBottom w:val="0"/>
      <w:divBdr>
        <w:top w:val="none" w:sz="0" w:space="0" w:color="auto"/>
        <w:left w:val="none" w:sz="0" w:space="0" w:color="auto"/>
        <w:bottom w:val="none" w:sz="0" w:space="0" w:color="auto"/>
        <w:right w:val="none" w:sz="0" w:space="0" w:color="auto"/>
      </w:divBdr>
    </w:div>
    <w:div w:id="172683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kina@auction-house.ru" TargetMode="External"/><Relationship Id="rId3" Type="http://schemas.openxmlformats.org/officeDocument/2006/relationships/webSettings" Target="webSettings.xml"/><Relationship Id="rId7" Type="http://schemas.openxmlformats.org/officeDocument/2006/relationships/hyperlink" Target="mailto:etorgi@asv.org.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ot-online.ru" TargetMode="External"/><Relationship Id="rId5" Type="http://schemas.openxmlformats.org/officeDocument/2006/relationships/hyperlink" Target="http://www.torgiasv.ru/" TargetMode="External"/><Relationship Id="rId10" Type="http://schemas.openxmlformats.org/officeDocument/2006/relationships/theme" Target="theme/theme1.xml"/><Relationship Id="rId4" Type="http://schemas.openxmlformats.org/officeDocument/2006/relationships/hyperlink" Target="http://www.asv.org.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3018</Words>
  <Characters>17204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Унгур Надежда Анатольевна</dc:creator>
  <cp:keywords/>
  <dc:description/>
  <cp:lastModifiedBy>Ерш Татьяна Евгеньевна</cp:lastModifiedBy>
  <cp:revision>7</cp:revision>
  <dcterms:created xsi:type="dcterms:W3CDTF">2026-10-20T11:38:00Z</dcterms:created>
  <dcterms:modified xsi:type="dcterms:W3CDTF">2026-10-20T12:00:00Z</dcterms:modified>
</cp:coreProperties>
</file>