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1CDBACD" w14:textId="77777777" w:rsidR="005C21A5" w:rsidRPr="003E0AAF" w:rsidRDefault="005C21A5" w:rsidP="005C21A5">
      <w:pPr>
        <w:pStyle w:val="a3"/>
        <w:jc w:val="end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0C842DE8" w14:textId="77777777" w:rsidR="003E0AAF" w:rsidRDefault="005C21A5" w:rsidP="00AE6FDB">
      <w:pPr>
        <w:ind w:end="0.85pt"/>
        <w:jc w:val="end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45E1D22E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034911B2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5388B1E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2FDDDE19" w14:textId="6BE64457" w:rsidR="001065B6" w:rsidRPr="003C18EB" w:rsidRDefault="003E0AAF" w:rsidP="009D6489">
      <w:pPr>
        <w:shd w:val="clear" w:color="auto" w:fill="FFFFFF"/>
        <w:tabs>
          <w:tab w:val="start" w:pos="57.25pt"/>
        </w:tabs>
        <w:jc w:val="both"/>
        <w:rPr>
          <w:color w:val="333333"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E74F7E" w:rsidRPr="00E74F7E">
        <w:rPr>
          <w:bCs/>
          <w:shd w:val="clear" w:color="auto" w:fill="FFFFFF"/>
          <w:lang w:bidi="ru-RU"/>
        </w:rPr>
        <w:t>Маринина Полина Юрьевна (ИНН 742406006139, СНИЛС 162-814-109 51, почтовый адрес: 620075, г. Екатеринбург, а/я 74)</w:t>
      </w:r>
      <w:r w:rsidR="009E520E" w:rsidRPr="009E520E">
        <w:rPr>
          <w:b/>
          <w:color w:val="auto"/>
        </w:rPr>
        <w:t xml:space="preserve">, </w:t>
      </w:r>
      <w:r w:rsidR="00E74F7E" w:rsidRPr="009E520E">
        <w:rPr>
          <w:b/>
          <w:color w:val="auto"/>
        </w:rPr>
        <w:t>именуем</w:t>
      </w:r>
      <w:r w:rsidR="00E74F7E" w:rsidRPr="003C20D5">
        <w:rPr>
          <w:b/>
          <w:color w:val="auto"/>
        </w:rPr>
        <w:t>ая</w:t>
      </w:r>
      <w:r w:rsidR="00E74F7E" w:rsidRPr="009E520E">
        <w:rPr>
          <w:b/>
          <w:color w:val="auto"/>
        </w:rPr>
        <w:t xml:space="preserve"> </w:t>
      </w:r>
      <w:r w:rsidR="009E520E" w:rsidRPr="009E520E">
        <w:rPr>
          <w:b/>
          <w:color w:val="auto"/>
        </w:rPr>
        <w:t>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 xml:space="preserve">участие в </w:t>
      </w:r>
      <w:r w:rsidR="001065B6" w:rsidRPr="00E65DBE">
        <w:t>торгах по продаже</w:t>
      </w:r>
      <w:r w:rsidR="0019404D" w:rsidRPr="00E65DBE">
        <w:t xml:space="preserve"> </w:t>
      </w:r>
      <w:bookmarkStart w:id="0" w:name="_Hlk239846191"/>
      <w:r w:rsidR="002B267B" w:rsidRPr="00E65DBE">
        <w:rPr>
          <w:color w:val="333333"/>
        </w:rPr>
        <w:t>Лот №</w:t>
      </w:r>
      <w:r w:rsidR="00F025D4">
        <w:rPr>
          <w:color w:val="333333"/>
        </w:rPr>
        <w:t>1</w:t>
      </w:r>
      <w:r w:rsidR="002B267B" w:rsidRPr="00E65DBE">
        <w:rPr>
          <w:color w:val="333333"/>
        </w:rPr>
        <w:t xml:space="preserve"> - </w:t>
      </w:r>
      <w:bookmarkEnd w:id="0"/>
      <w:r w:rsidR="000A01E6" w:rsidRPr="000A01E6">
        <w:rPr>
          <w:rFonts w:eastAsia="Calibri"/>
          <w:color w:val="auto"/>
          <w:lang w:eastAsia="en-US"/>
        </w:rPr>
        <w:t xml:space="preserve">Транспортное средство OPEL ZAFIRA 2012 </w:t>
      </w:r>
      <w:proofErr w:type="spellStart"/>
      <w:r w:rsidR="000A01E6" w:rsidRPr="000A01E6">
        <w:rPr>
          <w:rFonts w:eastAsia="Calibri"/>
          <w:color w:val="auto"/>
          <w:lang w:eastAsia="en-US"/>
        </w:rPr>
        <w:t>г.в</w:t>
      </w:r>
      <w:proofErr w:type="spellEnd"/>
      <w:r w:rsidR="000A01E6" w:rsidRPr="000A01E6">
        <w:rPr>
          <w:rFonts w:eastAsia="Calibri"/>
          <w:color w:val="auto"/>
          <w:lang w:eastAsia="en-US"/>
        </w:rPr>
        <w:t>., VIN XWF0AHM75C0001630</w:t>
      </w:r>
      <w:r w:rsidR="003C20D5" w:rsidRPr="00E65DBE">
        <w:rPr>
          <w:color w:val="333333"/>
        </w:rPr>
        <w:t xml:space="preserve"> </w:t>
      </w:r>
      <w:r w:rsidR="001065B6" w:rsidRPr="00E65DBE">
        <w:t>в ходе процедуры банкротства</w:t>
      </w:r>
      <w:r w:rsidR="00754546" w:rsidRPr="00E65DBE">
        <w:t xml:space="preserve"> </w:t>
      </w:r>
      <w:proofErr w:type="spellStart"/>
      <w:r w:rsidR="000A01E6" w:rsidRPr="000A01E6">
        <w:rPr>
          <w:rFonts w:eastAsia="Calibri"/>
          <w:color w:val="333333"/>
          <w:lang w:eastAsia="en-US"/>
        </w:rPr>
        <w:t>Гангалов</w:t>
      </w:r>
      <w:r w:rsidR="000A01E6">
        <w:rPr>
          <w:rFonts w:eastAsia="Calibri"/>
          <w:color w:val="333333"/>
          <w:lang w:eastAsia="en-US"/>
        </w:rPr>
        <w:t>ой</w:t>
      </w:r>
      <w:proofErr w:type="spellEnd"/>
      <w:r w:rsidR="000A01E6" w:rsidRPr="000A01E6">
        <w:rPr>
          <w:rFonts w:eastAsia="Calibri"/>
          <w:color w:val="333333"/>
          <w:lang w:eastAsia="en-US"/>
        </w:rPr>
        <w:t xml:space="preserve"> Милан</w:t>
      </w:r>
      <w:r w:rsidR="000A01E6">
        <w:rPr>
          <w:rFonts w:eastAsia="Calibri"/>
          <w:color w:val="333333"/>
          <w:lang w:eastAsia="en-US"/>
        </w:rPr>
        <w:t>ы</w:t>
      </w:r>
      <w:r w:rsidR="000A01E6" w:rsidRPr="000A01E6">
        <w:rPr>
          <w:rFonts w:eastAsia="Calibri"/>
          <w:color w:val="333333"/>
          <w:lang w:eastAsia="en-US"/>
        </w:rPr>
        <w:t xml:space="preserve"> </w:t>
      </w:r>
      <w:proofErr w:type="spellStart"/>
      <w:r w:rsidR="000A01E6" w:rsidRPr="000A01E6">
        <w:rPr>
          <w:rFonts w:eastAsia="Calibri"/>
          <w:color w:val="333333"/>
          <w:lang w:eastAsia="en-US"/>
        </w:rPr>
        <w:t>Юриковн</w:t>
      </w:r>
      <w:r w:rsidR="000A01E6">
        <w:rPr>
          <w:rFonts w:eastAsia="Calibri"/>
          <w:color w:val="333333"/>
          <w:lang w:eastAsia="en-US"/>
        </w:rPr>
        <w:t>ы</w:t>
      </w:r>
      <w:proofErr w:type="spellEnd"/>
      <w:r w:rsidR="000A01E6" w:rsidRPr="000A01E6">
        <w:rPr>
          <w:rFonts w:eastAsia="Calibri"/>
          <w:color w:val="333333"/>
          <w:lang w:eastAsia="en-US"/>
        </w:rPr>
        <w:t xml:space="preserve"> (ранее фамилия - </w:t>
      </w:r>
      <w:proofErr w:type="spellStart"/>
      <w:r w:rsidR="000A01E6" w:rsidRPr="000A01E6">
        <w:rPr>
          <w:rFonts w:eastAsia="Calibri"/>
          <w:color w:val="333333"/>
          <w:lang w:eastAsia="en-US"/>
        </w:rPr>
        <w:t>Мутулян</w:t>
      </w:r>
      <w:proofErr w:type="spellEnd"/>
      <w:r w:rsidR="000A01E6" w:rsidRPr="000A01E6">
        <w:rPr>
          <w:rFonts w:eastAsia="Calibri"/>
          <w:color w:val="333333"/>
          <w:lang w:eastAsia="en-US"/>
        </w:rPr>
        <w:t xml:space="preserve">) (года рождения: 28.10.1990, место рождения: пос. </w:t>
      </w:r>
      <w:proofErr w:type="spellStart"/>
      <w:r w:rsidR="000A01E6" w:rsidRPr="000A01E6">
        <w:rPr>
          <w:rFonts w:eastAsia="Calibri"/>
          <w:color w:val="333333"/>
          <w:lang w:eastAsia="en-US"/>
        </w:rPr>
        <w:t>Пантелеймоновка</w:t>
      </w:r>
      <w:proofErr w:type="spellEnd"/>
      <w:r w:rsidR="000A01E6" w:rsidRPr="000A01E6">
        <w:rPr>
          <w:rFonts w:eastAsia="Calibri"/>
          <w:color w:val="333333"/>
          <w:lang w:eastAsia="en-US"/>
        </w:rPr>
        <w:t xml:space="preserve"> Ц-Городского р-на г. Горловки Донецкой обл. УССР, адрес регистрации: 196626, Россия, г. Санкт-Петербург, п. Шушары, </w:t>
      </w:r>
      <w:proofErr w:type="spellStart"/>
      <w:r w:rsidR="000A01E6" w:rsidRPr="000A01E6">
        <w:rPr>
          <w:rFonts w:eastAsia="Calibri"/>
          <w:color w:val="333333"/>
          <w:lang w:eastAsia="en-US"/>
        </w:rPr>
        <w:t>пр-кт</w:t>
      </w:r>
      <w:proofErr w:type="spellEnd"/>
      <w:r w:rsidR="000A01E6" w:rsidRPr="000A01E6">
        <w:rPr>
          <w:rFonts w:eastAsia="Calibri"/>
          <w:color w:val="333333"/>
          <w:lang w:eastAsia="en-US"/>
        </w:rPr>
        <w:t xml:space="preserve"> Старорусский, д. 6, литера А, кв. 620, ИНН 782004069913, СНИЛС 189-311-579 00)</w:t>
      </w:r>
      <w:r w:rsidR="001065B6" w:rsidRPr="00E65DBE">
        <w:t xml:space="preserve">, именуемый в дальнейшем </w:t>
      </w:r>
      <w:r w:rsidR="001065B6" w:rsidRPr="00E65DBE">
        <w:rPr>
          <w:b/>
        </w:rPr>
        <w:t>«Претендент»,</w:t>
      </w:r>
      <w:r w:rsidRPr="00E65DBE">
        <w:rPr>
          <w:b/>
        </w:rPr>
        <w:t xml:space="preserve"> </w:t>
      </w:r>
      <w:r w:rsidRPr="00E65DBE">
        <w:t>совместно именуемые «Стороны»,</w:t>
      </w:r>
      <w:r w:rsidR="001065B6" w:rsidRPr="00E65DBE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6D9E2020" w14:textId="381D0FFF" w:rsidR="001065B6" w:rsidRPr="00E65DBE" w:rsidRDefault="001065B6" w:rsidP="00EA73E9">
      <w:pPr>
        <w:ind w:firstLine="28.35pt"/>
        <w:jc w:val="both"/>
      </w:pPr>
      <w:r w:rsidRPr="00E65DBE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E65DBE">
        <w:t xml:space="preserve">в торгах </w:t>
      </w:r>
      <w:r w:rsidR="00130B96" w:rsidRPr="00E65DBE">
        <w:t xml:space="preserve">в </w:t>
      </w:r>
      <w:r w:rsidR="005174AF" w:rsidRPr="00E65DBE">
        <w:t xml:space="preserve">форме </w:t>
      </w:r>
      <w:r w:rsidR="004316E9" w:rsidRPr="00E65DBE">
        <w:t xml:space="preserve">аукциона с открытой формой подачи предложений </w:t>
      </w:r>
      <w:r w:rsidR="00B16E0C" w:rsidRPr="00E65DBE">
        <w:t xml:space="preserve">по продаже </w:t>
      </w:r>
      <w:r w:rsidR="00EA73E9" w:rsidRPr="00EA73E9">
        <w:rPr>
          <w:color w:val="333333"/>
        </w:rPr>
        <w:t xml:space="preserve">Лот №1 - </w:t>
      </w:r>
      <w:r w:rsidR="000A01E6" w:rsidRPr="000A01E6">
        <w:rPr>
          <w:color w:val="333333"/>
        </w:rPr>
        <w:t xml:space="preserve">Транспортное средство OPEL ZAFIRA 2012 </w:t>
      </w:r>
      <w:proofErr w:type="spellStart"/>
      <w:r w:rsidR="000A01E6" w:rsidRPr="000A01E6">
        <w:rPr>
          <w:color w:val="333333"/>
        </w:rPr>
        <w:t>г.в</w:t>
      </w:r>
      <w:proofErr w:type="spellEnd"/>
      <w:r w:rsidR="000A01E6" w:rsidRPr="000A01E6">
        <w:rPr>
          <w:color w:val="333333"/>
        </w:rPr>
        <w:t>., VIN XWF0AHM75C0001630</w:t>
      </w:r>
      <w:r w:rsidR="00EA73E9" w:rsidRPr="00EA73E9">
        <w:rPr>
          <w:color w:val="333333"/>
        </w:rPr>
        <w:t xml:space="preserve"> </w:t>
      </w:r>
      <w:r w:rsidR="0019404D" w:rsidRPr="00E65DBE">
        <w:rPr>
          <w:color w:val="auto"/>
        </w:rPr>
        <w:t>(далее –</w:t>
      </w:r>
      <w:r w:rsidR="00754546" w:rsidRPr="00E65DBE">
        <w:rPr>
          <w:color w:val="auto"/>
        </w:rPr>
        <w:t xml:space="preserve"> </w:t>
      </w:r>
      <w:r w:rsidR="0019404D" w:rsidRPr="00E65DBE">
        <w:rPr>
          <w:color w:val="auto"/>
        </w:rPr>
        <w:t xml:space="preserve">Имущество), </w:t>
      </w:r>
      <w:r w:rsidRPr="00E65DBE">
        <w:rPr>
          <w:color w:val="auto"/>
        </w:rPr>
        <w:t xml:space="preserve">перечисляет денежные средства </w:t>
      </w:r>
      <w:r w:rsidRPr="00E65DBE">
        <w:rPr>
          <w:b/>
          <w:color w:val="auto"/>
        </w:rPr>
        <w:t xml:space="preserve">в размере </w:t>
      </w:r>
      <w:r w:rsidR="000A01E6">
        <w:rPr>
          <w:b/>
          <w:color w:val="auto"/>
        </w:rPr>
        <w:t>2</w:t>
      </w:r>
      <w:r w:rsidR="00E74F7E" w:rsidRPr="00E65DBE">
        <w:rPr>
          <w:b/>
          <w:color w:val="auto"/>
        </w:rPr>
        <w:t>0</w:t>
      </w:r>
      <w:r w:rsidR="004316E9" w:rsidRPr="00E65DBE">
        <w:rPr>
          <w:b/>
          <w:color w:val="auto"/>
        </w:rPr>
        <w:t xml:space="preserve">% </w:t>
      </w:r>
      <w:r w:rsidRPr="00E65DBE">
        <w:rPr>
          <w:b/>
          <w:color w:val="auto"/>
        </w:rPr>
        <w:t xml:space="preserve">от начальной цены </w:t>
      </w:r>
      <w:r w:rsidR="00754546" w:rsidRPr="00E65DBE">
        <w:rPr>
          <w:b/>
          <w:bCs/>
        </w:rPr>
        <w:t xml:space="preserve">Имущества </w:t>
      </w:r>
      <w:r w:rsidRPr="00E65DBE">
        <w:t>(далее – «Задаток») на расчетны</w:t>
      </w:r>
      <w:r w:rsidR="0019427C" w:rsidRPr="00E65DBE">
        <w:t>й</w:t>
      </w:r>
      <w:r w:rsidRPr="00E65DBE">
        <w:t xml:space="preserve"> счет </w:t>
      </w:r>
      <w:r w:rsidR="003E0AAF" w:rsidRPr="00E65DBE">
        <w:t>Оператора электронной площадки</w:t>
      </w:r>
      <w:r w:rsidRPr="00E65DBE">
        <w:t>:</w:t>
      </w:r>
      <w:r w:rsidR="00B16E0C" w:rsidRPr="00E65DBE">
        <w:rPr>
          <w:bCs/>
          <w:shd w:val="clear" w:color="auto" w:fill="FFFFFF"/>
        </w:rPr>
        <w:t xml:space="preserve"> </w:t>
      </w:r>
    </w:p>
    <w:p w14:paraId="66434A8F" w14:textId="77777777" w:rsidR="001065B6" w:rsidRPr="00E65DBE" w:rsidRDefault="001065B6" w:rsidP="008B299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  <w:u w:val="single"/>
        </w:rPr>
        <w:t>Получатель</w:t>
      </w:r>
      <w:r w:rsidR="00951F5A" w:rsidRPr="00E65DBE">
        <w:rPr>
          <w:b/>
          <w:bCs/>
          <w:color w:val="auto"/>
        </w:rPr>
        <w:t xml:space="preserve"> - </w:t>
      </w:r>
      <w:r w:rsidRPr="00E65DBE">
        <w:rPr>
          <w:b/>
          <w:bCs/>
          <w:color w:val="auto"/>
        </w:rPr>
        <w:t>АО «Российский аукционный дом» (ИНН 7838430413, КПП 783801001):</w:t>
      </w:r>
    </w:p>
    <w:p w14:paraId="3E902F2F" w14:textId="77777777" w:rsidR="00F17123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р/с № 40702810355000036459 в СЕВЕРО-ЗАПАДНЫЙ БАНК ПАО СБЕРБАНК,</w:t>
      </w:r>
    </w:p>
    <w:p w14:paraId="3C6EF2BE" w14:textId="77777777" w:rsidR="00F352AD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БИК 044030653, к/с 30101810500000000653</w:t>
      </w:r>
      <w:r w:rsidR="00F352AD" w:rsidRPr="00E65DBE">
        <w:rPr>
          <w:b/>
          <w:bCs/>
          <w:color w:val="auto"/>
        </w:rPr>
        <w:t>.</w:t>
      </w:r>
    </w:p>
    <w:p w14:paraId="0763469B" w14:textId="77777777" w:rsidR="001065B6" w:rsidRPr="00376C4F" w:rsidRDefault="001065B6" w:rsidP="008B2993">
      <w:pPr>
        <w:ind w:firstLine="28.35pt"/>
        <w:jc w:val="both"/>
      </w:pPr>
      <w:r w:rsidRPr="00E65DBE">
        <w:t xml:space="preserve">2. Задаток должен быть внесен Претендентом не позднее даты, указанной в сообщении о продаже </w:t>
      </w:r>
      <w:r w:rsidR="00754546" w:rsidRPr="00E65DBE">
        <w:rPr>
          <w:b/>
        </w:rPr>
        <w:t>Имущества</w:t>
      </w:r>
      <w:r w:rsidRPr="00E65DBE">
        <w:t xml:space="preserve"> должник</w:t>
      </w:r>
      <w:r w:rsidR="00315547" w:rsidRPr="00E65DBE">
        <w:t>а и должен поступить</w:t>
      </w:r>
      <w:r w:rsidR="00315547" w:rsidRPr="004B4B07">
        <w:t xml:space="preserve">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06986B26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053452F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591CE47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35A34818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54119370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1521DE8" w14:textId="77777777" w:rsidR="00E4222E" w:rsidRDefault="005527F7" w:rsidP="004B62E9">
      <w:pPr>
        <w:ind w:firstLine="28.35pt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 xml:space="preserve">О порядке работы с денежными средствами, перечисляемыми в качестве задатка при проведении электронных </w:t>
      </w:r>
      <w:r w:rsidR="00333997" w:rsidRPr="00333997">
        <w:rPr>
          <w:color w:val="auto"/>
        </w:rPr>
        <w:lastRenderedPageBreak/>
        <w:t>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6522E8B" w14:textId="77777777" w:rsid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9D03522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63931A63" w14:textId="77777777" w:rsidR="001065B6" w:rsidRPr="001065B6" w:rsidRDefault="00376C4F" w:rsidP="008B2993">
      <w:pPr>
        <w:ind w:firstLine="28.35pt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1D683B48" w14:textId="77777777" w:rsidR="001065B6" w:rsidRPr="001065B6" w:rsidRDefault="001065B6" w:rsidP="0004081D">
      <w:pPr>
        <w:jc w:val="both"/>
        <w:rPr>
          <w:color w:val="auto"/>
        </w:rPr>
      </w:pPr>
    </w:p>
    <w:p w14:paraId="42B7018A" w14:textId="77777777" w:rsidR="001065B6" w:rsidRPr="001065B6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1C2D072" w14:textId="77777777" w:rsidR="001065B6" w:rsidRPr="007654A1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</w:p>
    <w:tbl>
      <w:tblPr>
        <w:tblW w:w="491.20pt" w:type="dxa"/>
        <w:tblLayout w:type="fixed"/>
        <w:tblLook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6417B9F" w14:textId="77777777" w:rsidTr="00DD68B2">
        <w:trPr>
          <w:trHeight w:val="3059"/>
        </w:trPr>
        <w:tc>
          <w:tcPr>
            <w:tcW w:w="239.30pt" w:type="dxa"/>
            <w:tcBorders>
              <w:top w:val="nil"/>
              <w:start w:val="nil"/>
              <w:bottom w:val="nil"/>
              <w:end w:val="nil"/>
            </w:tcBorders>
          </w:tcPr>
          <w:p w14:paraId="29C35991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464FD357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7F6B7BE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597D622D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3A2C2B9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B91387D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1D30FE2F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7B9424B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7D508F69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169AABC1" w14:textId="77777777" w:rsidR="00DD68B2" w:rsidRPr="00DD68B2" w:rsidRDefault="00DD68B2" w:rsidP="00DD68B2">
            <w:pPr>
              <w:tabs>
                <w:tab w:val="start" w:pos="79pt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46BBC149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2BF2F3E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282908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05EE33DA" w14:textId="77777777" w:rsidR="001065B6" w:rsidRPr="007654A1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</w:p>
        </w:tc>
        <w:tc>
          <w:tcPr>
            <w:tcW w:w="38.20pt" w:type="dxa"/>
            <w:tcBorders>
              <w:top w:val="nil"/>
              <w:start w:val="nil"/>
              <w:bottom w:val="nil"/>
              <w:end w:val="nil"/>
            </w:tcBorders>
          </w:tcPr>
          <w:p w14:paraId="1E47F243" w14:textId="77777777" w:rsidR="001065B6" w:rsidRPr="007654A1" w:rsidRDefault="001065B6" w:rsidP="001065B6">
            <w:pPr>
              <w:ind w:firstLine="14.20pt"/>
              <w:jc w:val="both"/>
              <w:rPr>
                <w:color w:val="auto"/>
              </w:rPr>
            </w:pPr>
          </w:p>
        </w:tc>
        <w:tc>
          <w:tcPr>
            <w:tcW w:w="213.70pt" w:type="dxa"/>
            <w:tcBorders>
              <w:top w:val="nil"/>
              <w:start w:val="nil"/>
              <w:bottom w:val="nil"/>
              <w:end w:val="nil"/>
            </w:tcBorders>
          </w:tcPr>
          <w:p w14:paraId="4925B36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46615A8D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FDBBA0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B7C5A1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C99CD8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36E4FF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9FF93A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CD1038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980336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69303DE1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7AC2C6A3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1D4B5C9E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proofErr w:type="spellStart"/>
      <w:r w:rsidR="004B4B07" w:rsidRPr="007654A1">
        <w:rPr>
          <w:color w:val="auto"/>
        </w:rPr>
        <w:t>Канцерова</w:t>
      </w:r>
      <w:proofErr w:type="spellEnd"/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6F2CE78C" w14:textId="77777777" w:rsidR="001065B6" w:rsidRPr="007654A1" w:rsidRDefault="001065B6" w:rsidP="001065B6">
      <w:pPr>
        <w:rPr>
          <w:color w:val="auto"/>
        </w:rPr>
      </w:pPr>
    </w:p>
    <w:p w14:paraId="28BBD102" w14:textId="77777777" w:rsidR="001065B6" w:rsidRPr="007654A1" w:rsidRDefault="001065B6" w:rsidP="001065B6">
      <w:pPr>
        <w:rPr>
          <w:color w:val="auto"/>
        </w:rPr>
      </w:pPr>
    </w:p>
    <w:p w14:paraId="484E09F9" w14:textId="77777777" w:rsidR="001065B6" w:rsidRPr="007654A1" w:rsidRDefault="008B2993" w:rsidP="008B2993">
      <w:pPr>
        <w:ind w:firstLine="35.40pt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74E183E6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A8E04B8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557CB8F" w14:textId="77777777" w:rsidR="008B2993" w:rsidRPr="007654A1" w:rsidRDefault="008B2993" w:rsidP="008B2993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1428CFB8" w14:textId="1AD9769B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proofErr w:type="spellStart"/>
      <w:r w:rsidR="00E74F7E">
        <w:rPr>
          <w:color w:val="auto"/>
          <w:lang w:val="en-US"/>
        </w:rPr>
        <w:t>Маринина</w:t>
      </w:r>
      <w:proofErr w:type="spellEnd"/>
      <w:r w:rsidR="00E74F7E">
        <w:rPr>
          <w:color w:val="auto"/>
          <w:lang w:val="en-US"/>
        </w:rPr>
        <w:t xml:space="preserve"> П.Ю</w:t>
      </w:r>
      <w:r w:rsidR="004316E9">
        <w:rPr>
          <w:color w:val="auto"/>
        </w:rPr>
        <w:t>.</w:t>
      </w:r>
      <w:r w:rsidR="004316E9"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595.30pt" w:h="841.90pt"/>
      <w:pgMar w:top="28.35pt" w:right="28.35pt" w:bottom="28.35pt" w:left="56.7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characterSet="windows-1251"/>
    <w:family w:val="roman"/>
    <w:pitch w:val="variable"/>
  </w:font>
  <w:font w:name="Calibri">
    <w:panose1 w:val="020F0502020204030204"/>
    <w:charset w:characterSet="windows-125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18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start"/>
      <w:pPr>
        <w:ind w:start="18pt" w:hanging="18pt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start"/>
      <w:pPr>
        <w:ind w:start="54pt" w:hanging="18pt"/>
      </w:pPr>
    </w:lvl>
    <w:lvl w:ilvl="2" w:tplc="0419001B" w:tentative="1">
      <w:start w:val="1"/>
      <w:numFmt w:val="lowerRoman"/>
      <w:lvlText w:val="%3."/>
      <w:lvlJc w:val="end"/>
      <w:pPr>
        <w:ind w:start="90pt" w:hanging="9pt"/>
      </w:pPr>
    </w:lvl>
    <w:lvl w:ilvl="3" w:tplc="0419000F" w:tentative="1">
      <w:start w:val="1"/>
      <w:numFmt w:val="decimal"/>
      <w:lvlText w:val="%4."/>
      <w:lvlJc w:val="start"/>
      <w:pPr>
        <w:ind w:start="126pt" w:hanging="18pt"/>
      </w:pPr>
    </w:lvl>
    <w:lvl w:ilvl="4" w:tplc="04190019" w:tentative="1">
      <w:start w:val="1"/>
      <w:numFmt w:val="lowerLetter"/>
      <w:lvlText w:val="%5."/>
      <w:lvlJc w:val="start"/>
      <w:pPr>
        <w:ind w:start="162pt" w:hanging="18pt"/>
      </w:pPr>
    </w:lvl>
    <w:lvl w:ilvl="5" w:tplc="0419001B" w:tentative="1">
      <w:start w:val="1"/>
      <w:numFmt w:val="lowerRoman"/>
      <w:lvlText w:val="%6."/>
      <w:lvlJc w:val="end"/>
      <w:pPr>
        <w:ind w:start="198pt" w:hanging="9pt"/>
      </w:pPr>
    </w:lvl>
    <w:lvl w:ilvl="6" w:tplc="0419000F" w:tentative="1">
      <w:start w:val="1"/>
      <w:numFmt w:val="decimal"/>
      <w:lvlText w:val="%7."/>
      <w:lvlJc w:val="start"/>
      <w:pPr>
        <w:ind w:start="234pt" w:hanging="18pt"/>
      </w:pPr>
    </w:lvl>
    <w:lvl w:ilvl="7" w:tplc="04190019" w:tentative="1">
      <w:start w:val="1"/>
      <w:numFmt w:val="lowerLetter"/>
      <w:lvlText w:val="%8."/>
      <w:lvlJc w:val="start"/>
      <w:pPr>
        <w:ind w:start="270pt" w:hanging="18pt"/>
      </w:pPr>
    </w:lvl>
    <w:lvl w:ilvl="8" w:tplc="0419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vlJc w:val="start"/>
      <w:pPr>
        <w:ind w:start="177.20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vlJc w:val="start"/>
      <w:pPr>
        <w:ind w:start="311.15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684600094">
    <w:abstractNumId w:val="7"/>
  </w:num>
  <w:num w:numId="2" w16cid:durableId="1013802593">
    <w:abstractNumId w:val="5"/>
  </w:num>
  <w:num w:numId="3" w16cid:durableId="1059936364">
    <w:abstractNumId w:val="2"/>
  </w:num>
  <w:num w:numId="4" w16cid:durableId="309291883">
    <w:abstractNumId w:val="6"/>
  </w:num>
  <w:num w:numId="5" w16cid:durableId="612173487">
    <w:abstractNumId w:val="1"/>
  </w:num>
  <w:num w:numId="6" w16cid:durableId="99028084">
    <w:abstractNumId w:val="3"/>
  </w:num>
  <w:num w:numId="7" w16cid:durableId="1147017111">
    <w:abstractNumId w:val="4"/>
  </w:num>
  <w:num w:numId="8" w16cid:durableId="1409420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27EC5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2988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1E6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DBD"/>
    <w:rsid w:val="00187E72"/>
    <w:rsid w:val="0019404D"/>
    <w:rsid w:val="0019427C"/>
    <w:rsid w:val="00194627"/>
    <w:rsid w:val="00196EF3"/>
    <w:rsid w:val="001A5827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1DED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67B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28A3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8EB"/>
    <w:rsid w:val="003C20D5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076E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6E9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2AF3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B0C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17875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9D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39B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5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3536D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65D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D6489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0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646FF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55F5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5DBE"/>
    <w:rsid w:val="00E67D67"/>
    <w:rsid w:val="00E70012"/>
    <w:rsid w:val="00E7055F"/>
    <w:rsid w:val="00E7118C"/>
    <w:rsid w:val="00E73751"/>
    <w:rsid w:val="00E74048"/>
    <w:rsid w:val="00E74F7E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A73E9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25D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36E9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A99FDD6"/>
  <w15:chartTrackingRefBased/>
  <w15:docId w15:val="{A4B4C543-1C4B-43BD-B104-8FC07DF8603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6pt" w:line="24pt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6pt"/>
      <w:ind w:start="14.15pt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28.35pt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  <w:lang w:val="x-none" w:eastAsia="x-none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6pt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end="0.85pt" w:firstLine="36pt"/>
      <w:jc w:val="both"/>
    </w:pPr>
    <w:rPr>
      <w:color w:val="auto"/>
      <w:lang w:val="x-none" w:eastAsia="x-none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15pt" w:line="13.70pt" w:lineRule="exact"/>
      <w:ind w:hanging="57pt"/>
      <w:jc w:val="both"/>
    </w:pPr>
    <w:rPr>
      <w:color w:val="auto"/>
      <w:sz w:val="20"/>
      <w:szCs w:val="20"/>
      <w:lang w:val="x-none" w:eastAsia="x-none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tyles" Target="styles.xml"/><Relationship Id="rId7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ntTable" Target="fontTable.xml"/><Relationship Id="rId5" Type="http://purl.oclc.org/ooxml/officeDocument/relationships/webSettings" Target="webSettings.xml"/><Relationship Id="rId4" Type="http://purl.oclc.org/ooxml/officeDocument/relationships/settings" Target="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39A55C4-15B8-4C40-85A1-012B9B538B46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65</TotalTime>
  <Pages>2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REDMI</cp:lastModifiedBy>
  <cp:revision>11</cp:revision>
  <dcterms:created xsi:type="dcterms:W3CDTF">2025-09-03T12:50:00Z</dcterms:created>
  <dcterms:modified xsi:type="dcterms:W3CDTF">2026-10-28T17:34:00Z</dcterms:modified>
</cp:coreProperties>
</file>