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3A0898">
        <w:rPr>
          <w:rFonts w:ascii="Times New Roman" w:hAnsi="Times New Roman"/>
          <w:sz w:val="20"/>
          <w:szCs w:val="20"/>
          <w:u w:val="single"/>
        </w:rPr>
        <w:t xml:space="preserve">Приложение № 1 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>к сообщению о проведении торгов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 xml:space="preserve"> по реализации имущества 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>должник</w:t>
      </w:r>
      <w:proofErr w:type="gramStart"/>
      <w:r w:rsidRPr="003A0898">
        <w:rPr>
          <w:rFonts w:ascii="Times New Roman" w:hAnsi="Times New Roman"/>
          <w:sz w:val="20"/>
          <w:szCs w:val="20"/>
        </w:rPr>
        <w:t>а ООО</w:t>
      </w:r>
      <w:proofErr w:type="gramEnd"/>
      <w:r w:rsidRPr="003A0898">
        <w:rPr>
          <w:rFonts w:ascii="Times New Roman" w:hAnsi="Times New Roman"/>
          <w:sz w:val="20"/>
          <w:szCs w:val="20"/>
        </w:rPr>
        <w:t xml:space="preserve"> «Лакокрасочные материалы» </w:t>
      </w: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t>Лот №1.</w:t>
      </w:r>
      <w:r w:rsidRPr="003A0898">
        <w:rPr>
          <w:rFonts w:ascii="Times New Roman" w:hAnsi="Times New Roman"/>
          <w:sz w:val="20"/>
          <w:szCs w:val="20"/>
        </w:rPr>
        <w:t xml:space="preserve"> Подробный перечень имущества, входящего в состав Лота. </w:t>
      </w: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 xml:space="preserve">Начальная цена </w:t>
      </w:r>
      <w:r w:rsidR="00882097" w:rsidRPr="003A0898">
        <w:rPr>
          <w:rFonts w:ascii="Times New Roman" w:hAnsi="Times New Roman"/>
          <w:b/>
          <w:sz w:val="20"/>
          <w:szCs w:val="20"/>
        </w:rPr>
        <w:t>59 844 013,74</w:t>
      </w:r>
      <w:r w:rsidR="00420D30" w:rsidRPr="003A0898">
        <w:rPr>
          <w:rFonts w:ascii="Times New Roman" w:hAnsi="Times New Roman"/>
          <w:b/>
          <w:sz w:val="20"/>
          <w:szCs w:val="20"/>
        </w:rPr>
        <w:t xml:space="preserve"> </w:t>
      </w:r>
      <w:r w:rsidRPr="003A0898">
        <w:rPr>
          <w:rFonts w:ascii="Times New Roman" w:hAnsi="Times New Roman"/>
          <w:sz w:val="20"/>
          <w:szCs w:val="20"/>
        </w:rPr>
        <w:t xml:space="preserve">руб. </w:t>
      </w:r>
    </w:p>
    <w:p w:rsidR="001906F9" w:rsidRPr="003A0898" w:rsidRDefault="001906F9">
      <w:pPr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964215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Имущество, являющееся предметом залога ПАО Сбербанк и АО «Федеральная корпорация по развитию малого и среднего предпринимательства»</w:t>
      </w: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Недвижимое имущество: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16"/>
        <w:gridCol w:w="4253"/>
        <w:gridCol w:w="1783"/>
        <w:gridCol w:w="1418"/>
        <w:gridCol w:w="1275"/>
        <w:gridCol w:w="1345"/>
      </w:tblGrid>
      <w:tr w:rsidR="00964215" w:rsidRPr="003A0898" w:rsidTr="00964215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№2,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76:04:010110:47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лит. И, И1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1085, 4 </w:t>
            </w:r>
          </w:p>
          <w:p w:rsidR="00B16875" w:rsidRPr="003A0898" w:rsidRDefault="00B16875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2932796,79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(насосная станция),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К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2"/>
            </w:tblGrid>
            <w:tr w:rsidR="00B16875" w:rsidRPr="003A0898" w:rsidTr="00964215">
              <w:trPr>
                <w:trHeight w:val="119"/>
              </w:trPr>
              <w:tc>
                <w:tcPr>
                  <w:tcW w:w="0" w:type="auto"/>
                </w:tcPr>
                <w:p w:rsidR="00B16875" w:rsidRPr="003A0898" w:rsidRDefault="00B16875" w:rsidP="00964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3A0898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  20,9 </w:t>
                  </w:r>
                </w:p>
              </w:tc>
            </w:tr>
          </w:tbl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42489,09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76:04:010101:2946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М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21, 5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43708,77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76:04:010101:2859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Н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24, 6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50010,66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Гараж,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76:04:010101:3012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887, 8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2284640,82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Деревообрабатывающий цех,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76:04:010110:46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лит. Б, Б1, Б2, Б3, Б4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655, 4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1248053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,31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76:04:010101:2997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Е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457, 3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818584,8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76:04:010101:2957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В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20, 6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41879,25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П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30, 6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62208,72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Д, Д1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1072, 5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2144475,9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Участок приема и отпуска жидкого сырья,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76:04:010111:233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Б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330, 2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591071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,04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Здание администрации,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76:04:010110:44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А,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459, 5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1678391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,19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№1, инв. 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76:04:010110:39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А, А1, А2, А3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633, 8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1631004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,48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76:04:010110:45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Л, Л1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464, 8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832010,1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СТО машинно-тракторного парка,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76:04:010111:170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А,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1121, 9 </w:t>
            </w:r>
          </w:p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3111401,79</w:t>
            </w:r>
          </w:p>
        </w:tc>
      </w:tr>
      <w:tr w:rsidR="00B16875" w:rsidRPr="003A0898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Мастерские, инв.№27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76:04:010110:40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З, З1 </w:t>
            </w:r>
          </w:p>
          <w:p w:rsidR="00B16875" w:rsidRPr="003A0898" w:rsidRDefault="00B1687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875" w:rsidRPr="003A0898" w:rsidRDefault="00B16875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2347, 9 </w:t>
            </w:r>
          </w:p>
          <w:p w:rsidR="00B16875" w:rsidRPr="003A0898" w:rsidRDefault="00B16875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6827487</w:t>
            </w:r>
            <w:r w:rsidR="00757CAC"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,03</w:t>
            </w:r>
          </w:p>
        </w:tc>
      </w:tr>
    </w:tbl>
    <w:p w:rsidR="00AE37A8" w:rsidRDefault="00AE37A8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bookmarkStart w:id="0" w:name="_GoBack"/>
      <w:bookmarkEnd w:id="0"/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Земельные участки:</w:t>
      </w:r>
    </w:p>
    <w:tbl>
      <w:tblPr>
        <w:tblW w:w="10485" w:type="dxa"/>
        <w:tblInd w:w="-743" w:type="dxa"/>
        <w:tblLook w:val="04A0" w:firstRow="1" w:lastRow="0" w:firstColumn="1" w:lastColumn="0" w:noHBand="0" w:noVBand="1"/>
      </w:tblPr>
      <w:tblGrid>
        <w:gridCol w:w="562"/>
        <w:gridCol w:w="3544"/>
        <w:gridCol w:w="2346"/>
        <w:gridCol w:w="2332"/>
        <w:gridCol w:w="1701"/>
      </w:tblGrid>
      <w:tr w:rsidR="00964215" w:rsidRPr="003A0898" w:rsidTr="0096421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цена, руб.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283314,06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3490,11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2618,19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1629,72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478951,95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240638,85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43779,6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7675,56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5175,09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  <w:r w:rsidRPr="003A08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  <w:r w:rsidRPr="003A089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A0898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968538,96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180697,5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78546,78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159941,52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446567,58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485637,66</w:t>
            </w:r>
          </w:p>
        </w:tc>
      </w:tr>
      <w:tr w:rsidR="00757CAC" w:rsidRPr="003A0898" w:rsidTr="00757CA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C" w:rsidRPr="003A0898" w:rsidRDefault="00757CAC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C" w:rsidRPr="003A0898" w:rsidRDefault="00757CAC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C" w:rsidRPr="003A0898" w:rsidRDefault="00757CAC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44186,58</w:t>
            </w:r>
          </w:p>
        </w:tc>
      </w:tr>
    </w:tbl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left="-851" w:hanging="28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color w:val="000000"/>
          <w:spacing w:val="-1"/>
          <w:sz w:val="20"/>
          <w:szCs w:val="20"/>
        </w:rPr>
        <w:tab/>
        <w:t xml:space="preserve">Общая стоимость недвижимого имущества составляет </w:t>
      </w:r>
      <w:r w:rsidR="00A13E86"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27 771 603,51</w:t>
      </w:r>
      <w:r w:rsidRPr="003A0898">
        <w:rPr>
          <w:rFonts w:ascii="Times New Roman" w:hAnsi="Times New Roman"/>
          <w:color w:val="000000"/>
          <w:spacing w:val="-1"/>
          <w:sz w:val="20"/>
          <w:szCs w:val="20"/>
        </w:rPr>
        <w:t xml:space="preserve"> (</w:t>
      </w:r>
      <w:r w:rsidR="00A13E86" w:rsidRPr="003A0898">
        <w:rPr>
          <w:rFonts w:ascii="Times New Roman" w:hAnsi="Times New Roman"/>
          <w:color w:val="000000"/>
          <w:spacing w:val="-1"/>
          <w:sz w:val="20"/>
          <w:szCs w:val="20"/>
        </w:rPr>
        <w:t>двадцать семь миллионов семьсот семьдесят одна тысяча шестьсот три</w:t>
      </w:r>
      <w:proofErr w:type="gramStart"/>
      <w:r w:rsidR="00A13E86" w:rsidRPr="003A0898">
        <w:rPr>
          <w:rFonts w:ascii="Times New Roman" w:hAnsi="Times New Roman"/>
          <w:color w:val="000000"/>
          <w:spacing w:val="-1"/>
          <w:sz w:val="20"/>
          <w:szCs w:val="20"/>
        </w:rPr>
        <w:t xml:space="preserve"> )</w:t>
      </w:r>
      <w:proofErr w:type="gramEnd"/>
      <w:r w:rsidR="00A13E86" w:rsidRPr="003A0898">
        <w:rPr>
          <w:rFonts w:ascii="Times New Roman" w:hAnsi="Times New Roman"/>
          <w:color w:val="000000"/>
          <w:spacing w:val="-1"/>
          <w:sz w:val="20"/>
          <w:szCs w:val="20"/>
        </w:rPr>
        <w:t xml:space="preserve"> рубля,  51 коп.</w:t>
      </w: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Движимое имущество: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76"/>
        <w:gridCol w:w="2409"/>
        <w:gridCol w:w="1985"/>
      </w:tblGrid>
      <w:tr w:rsidR="00964215" w:rsidRPr="003A0898" w:rsidTr="0096421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Начальная продажная цена, руб.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борудование для вальцевания и сварки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162085,77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10 каналов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1498,77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160 каналов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3457,44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О-5374-К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31439,52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Автопогрузчик KOMATSU FD 15t-21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О-5401-К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237831,93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Автопогрузчик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FD18T-21 №200414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189276,57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Автопогрузчик ДВ1792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84061,53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2190,51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6457,5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6457,5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6457,5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4587,03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3150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4868,64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2863,35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6231,33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(тип ОНВ2-1)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2151,45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3619,98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3619,98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3619,98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ХЦМ 30/25 ВК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16753,59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 арочного типа в холодном исполнении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420576,03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 металлический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464572,08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Ангары бол 14х70х7 #1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934257,1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Ангары бол 14х70х7 #2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830992,4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10х20х5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328704,39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10х24х5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283600,17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плазменной сварки УПС301УХЛ4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5339,25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Бетонная площадка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12249,72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Бетоносмеситель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 центробежным насосом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11664,45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Блескомер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БФ5-45/0/45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О-5752-К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13077,54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Вал универсального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самоцентрирующего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размывателя 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139,23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Вентиляционное оборудование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00003349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83684,79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Весовая платформа ВТП-6т-150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8078,49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врезные ВПВ-1 на 1000кг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00002151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20851,11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4605,3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4326,21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технические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615,51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586,53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611,1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Вискозиметр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Брукфильда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RV-DVII+ (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совр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Аналог DV2T)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2276,82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Водосчетчик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ВМХ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32,13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Ворота секционные промышленные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Хёрманн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О-5348-К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34973,19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Вспомогательное оборудование.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Пневмоподготовка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00001957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44270,1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Газовое оборудование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5254,83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280,35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280,35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Гильотина Н3118-10УХЛЗ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69931,89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Градирня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вентиляторная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компактная ГРД-50У-3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17662,68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9126,18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14563,08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14563,08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О-5747-К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О-5749-К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О-5750-К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О-5756-К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О-5757-К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47656,35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О-5759-К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42639,66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О-5760-К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42639,66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О-5761-К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42639,66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00000014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2882,88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10788,12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16483,95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7366,59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16477,02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3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16473,24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О-5746-К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744997,4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Master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Mix30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О-5755-К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740222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V-2,3 м3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00002173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138769,47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82820,43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82841,85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2,5м3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14381,01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из нерж. стали, 2,3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00003353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223632,36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 подъемным механизмом У500л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46210,5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32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35821,17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40172,58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58801,68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буферная 8.1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269159,94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буферная 8.2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00002906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269159,94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для хранения раствора НПС, 10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О-5658-К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144567,99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Р-10 э,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10597,23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17815,77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19313,28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19313,28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103297,32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113027,67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113027,67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113027,67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110365,29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106105,86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137518,92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137518,92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103297,32</w:t>
            </w:r>
          </w:p>
        </w:tc>
      </w:tr>
      <w:tr w:rsidR="00757CA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7CAC" w:rsidRPr="003A0898" w:rsidRDefault="00757CA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7CAC" w:rsidRPr="003A0898" w:rsidRDefault="00757CA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113090,67</w:t>
            </w:r>
          </w:p>
        </w:tc>
      </w:tr>
      <w:tr w:rsidR="008716CC" w:rsidRPr="003A0898" w:rsidTr="00757CA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88533,9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89483,31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89483,31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89483,31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89483,31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89483,31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83126,61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00000308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83126,61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Инвертор RX,45кВт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00003332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117071,64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Инвертор ARC 200 B "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Brima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7769,79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Камера оплавления 1500х1920х3600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33475,68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КИП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9058,77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274902,39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274902,39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Комплект. УЖС Аварийная емкость №2.3 лак 70 куб. 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258299,37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Компрессор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500/2000Т + блок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00002175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54878,04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/ф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13526,1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/ф 270 LB 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14535,36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27774,81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27174,42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27294,75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Конденсаторная установка УКРМТ-0,4-50-12,5-УЗ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43404,48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Контроллер SIMATIC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1288,35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КБЭ-0,5УХЛЗ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31672,62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КБЭ-1,0УХЛЗ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31672,62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58230,27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58230,27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Лабораторная бисерная мельница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00000321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38409,21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Лабораторная бисерная мельница ЛДУ-ЗМПР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42557,13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Лестница с площадкой (СТО)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5198,76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Линия для производства эмали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290930,22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Линия паст (цех 2-1)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О-5692-К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176456,07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МАЗ 5433А2 - 32ОН шасси 76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206025,12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Мельница бисерная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33527,97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Металлоконструкция СТО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402910,2</w:t>
            </w:r>
          </w:p>
        </w:tc>
      </w:tr>
      <w:tr w:rsidR="00B16875" w:rsidRPr="003A0898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Мешалка навесная с пневмодвигателем МНПД-1,1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О-5382-К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28911,96</w:t>
            </w:r>
          </w:p>
        </w:tc>
      </w:tr>
      <w:tr w:rsidR="00B16875" w:rsidRPr="003A0898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Мешалка стационарная с двигателем 2,2 кВт для колеровки ВДАК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16875" w:rsidRPr="003A0898" w:rsidRDefault="00B1687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О-5673-К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16875" w:rsidRPr="003A0898" w:rsidRDefault="00B1687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35531,37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Навес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светопрозрачный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серии "Комфорт"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О-5381-К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138438,72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BOXER 50 1\2"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3062,43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CPm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25\160 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2675,61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Pedrollo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CP 230B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5735,52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Водолей БЦПЭ 1.2-63У-160/90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903,42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канализационный SEG 40.26.2.50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О-5638-К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25409,79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НМПП-1М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434,7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 32-10-18/10 7,5 кВт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О-5728-К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34641,18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10164,42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10164,42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10164,42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10164,42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7382,34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7382,34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7382,34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НМШ32-10-18/4 б/д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О-5763-К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53670,33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10002,51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2509,29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1821,96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1821,96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1821,96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1821,96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199,71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199,71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3407,67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5281,29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5281,29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Оборудование КИП производство ЛКМ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20793,15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Осушитель рефрижераторный AR 0300 230/50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00003355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17392,41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Админ-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Гав-Ям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3584,07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ангары 2.1-2.2    Гаврилов-Ям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3776,85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Гаврилов-Ям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1004,22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Охранно-Пожарная сигнализация Склад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готовой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продук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3205,44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цех №1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1900,08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Паллетоупаковщик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О-5589-К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12255,39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Переключатель KVM KL1516AM/KVM/01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О-5401-Ц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8991,36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Площадка для размещения смесителей/Металл эстакада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972082,3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Площадка производственная с покрытиями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477219,96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Пневмоукупорка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7967,61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О-5744-К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1652365,4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О-5745-К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1652365,4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Погрузчик  4014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29066,31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FD 15T-20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188370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Покрасочная линия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219100,77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ПРК.08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О-5723-К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132932,52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ПРК.50Б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О-5737-К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501729,48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61445,16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61445,16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61445,16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ПРК-08А-00.0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65988,72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57570,66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57570,66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ПРК-08Б-00.0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58446,36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Полуприцеп МАЗ-938662-042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110501,37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Правильно-отрезной станок ТЗ-2-6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О-5726-К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162205,47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26898,48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26898,48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26898,48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EI-7011-040H 30кВт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37928,52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SV008iG5-4U-RUS-0/75*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2967,93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18577,44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Пресс механический КД2128 63тн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113328,81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Пресс механический КД2324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66624,39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Пресс ОММ 20-1, О-5573-К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5573-К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142480,17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Прибор "Константа УИ"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О-5751-К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14704,83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Приточно-вытяжная вентиляция производственного корпуса №3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21562,38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Производственная площадка 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Асфальтобетонныым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покр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2929710,7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Разматыватель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универсальный с тормоз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стройством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3320,73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54601,47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50799,42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50799,42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50799,42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СэрН-4,0-2-12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96144,93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16082,01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16082,01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14418,81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14418,81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14418,81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17638,74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17638,74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бЭ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9663,57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Ручная установка с баком для нанесения порошковых покрытий ATLAS-19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22870,26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вентиляции производственного корпуса №2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374638,32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Система вентиляции участок составления и фасовки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132395,13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вентиляции цех диспергирования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112413,42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видеонаблюдения Гав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1205,19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КИП (второй производственный корпус)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00001566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40762,26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О-5350-К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47845,35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пожаротушения ТП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О-5617-К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7401,87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пожаротушения цех №1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О-5618-К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64166,76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42947,73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О-5610-К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1072250,9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электроснабжения ЦЕХ СТО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148642,2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электроучета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О-5367-К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53502,12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1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33254,55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2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33254,55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3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33254,55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4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33254,55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5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24462,27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6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34950,51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7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33225,57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8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24462,27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9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24462,27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эмалированный стальной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32173,47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эмалированный чугунный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33758,55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Спектрофотометр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О-5622-К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6860,07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верт</w:t>
            </w:r>
            <w:proofErr w:type="spellEnd"/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фрезерный 6Р12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73202,22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вальцовки корпуса ведра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23185,26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195810,93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189437,85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46370,52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46370,52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соединения донышек МАС-230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249129,72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токарно-винторезный 1В62Г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68530,14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Счетчик ППТ-32/6.4-КУП-30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426,51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Теплотрасса Производство (АПТС)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255328,92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Термотрансферный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принтер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Zebra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ZT220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О-5753-К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4886,91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Транспортная система в составе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17919,09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УЖС.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 (ИЗ -2010)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00001705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94574,34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УЖС. Система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КИПиА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(ИЗ-2010)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00001747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6561,45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УЖС. Устройство нижнего слива УСНхл-150 6м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8827,56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Узел высокоскоростной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О-5349-К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17723,16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Установка для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гибки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ручек для ведер в ТП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О-5672-К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27993,42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84,42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Фасовочный полуавтомат (неисправен)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9549,54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Центрифуга лабораторная ОПН-12 (РУ180)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00001323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4794,3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JUNIOR 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О-5274-К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24292,17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JUNIOR 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О-5275-К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24292,17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лощадка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для смесителей 6.001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95559,66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85182,93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85182,93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85182,93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ЦЕХ №1. АСУ ТП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00001931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24106,95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АСУ ТП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О-5612-К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20623,68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прицехового УЖС. (ИЗ 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00001704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31524,57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Система КИП (ИЗ-2010)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9424,8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ЦЕХ №2. Автоматическая система пожаротушения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23288,58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№2. Вентиляция БМ (ветки №7, №8) (ИЗ-2010)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00001618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42837,48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Частотный преобразователь EI-7011-040Н 30 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00001998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65239,02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Частотный преобразователь EI-7011-060Н 45 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00002007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65239,02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вводно-распределительный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22838,76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вытяжной лабораторный ЛК 900-ШВ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О-55107-Ц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36860,67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17866,8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10727,64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10813,95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10144,26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4999,05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6124,86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6674,85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11414,34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6389,46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00000439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8673,21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пресс 30т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130323,69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пресс 60т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304283,07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Электротележка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CBD20J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0-5441-К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33752,25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Электрошкаф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7497,63</w:t>
            </w:r>
          </w:p>
        </w:tc>
      </w:tr>
      <w:tr w:rsidR="008716CC" w:rsidRPr="003A0898" w:rsidTr="008716CC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Эстакада асфальтированная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716CC" w:rsidRPr="003A0898" w:rsidRDefault="008716CC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111447,63</w:t>
            </w:r>
          </w:p>
        </w:tc>
      </w:tr>
      <w:tr w:rsidR="00964215" w:rsidRPr="003A0898" w:rsidTr="00964215">
        <w:trPr>
          <w:trHeight w:val="20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3A0898" w:rsidRDefault="003461E1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28 718 674,53</w:t>
            </w:r>
          </w:p>
        </w:tc>
      </w:tr>
    </w:tbl>
    <w:p w:rsidR="00964215" w:rsidRPr="003A0898" w:rsidRDefault="00964215" w:rsidP="00964215">
      <w:pPr>
        <w:spacing w:after="0"/>
        <w:rPr>
          <w:rFonts w:ascii="Times New Roman" w:hAnsi="Times New Roman"/>
          <w:sz w:val="20"/>
          <w:szCs w:val="20"/>
        </w:rPr>
      </w:pPr>
    </w:p>
    <w:p w:rsidR="00206A9E" w:rsidRPr="003A0898" w:rsidRDefault="00206A9E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spacing w:val="-1"/>
          <w:sz w:val="20"/>
          <w:szCs w:val="20"/>
          <w:lang w:eastAsia="ar-SA"/>
        </w:rPr>
        <w:br w:type="page"/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spacing w:val="-1"/>
          <w:sz w:val="20"/>
          <w:szCs w:val="20"/>
          <w:lang w:eastAsia="ar-SA"/>
        </w:rPr>
        <w:lastRenderedPageBreak/>
        <w:t>Имущество, не являющееся предметом залога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t>Движимое имущество: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4"/>
        <w:gridCol w:w="1558"/>
        <w:gridCol w:w="1417"/>
        <w:gridCol w:w="1416"/>
        <w:gridCol w:w="6"/>
      </w:tblGrid>
      <w:tr w:rsidR="00964215" w:rsidRPr="003A0898" w:rsidTr="00964215">
        <w:trPr>
          <w:gridAfter w:val="1"/>
          <w:wAfter w:w="6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Заводской 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8716CC" w:rsidRPr="003A0898" w:rsidTr="008716CC">
        <w:trPr>
          <w:gridAfter w:val="1"/>
          <w:wAfter w:w="6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Автопогрузчик KOMATSU FD 15t-21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205417</w:t>
            </w:r>
          </w:p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339889,41</w:t>
            </w:r>
          </w:p>
        </w:tc>
      </w:tr>
      <w:tr w:rsidR="008716CC" w:rsidRPr="003A0898" w:rsidTr="008716CC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E31D7D" w:rsidP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17059,14</w:t>
            </w:r>
          </w:p>
        </w:tc>
      </w:tr>
      <w:tr w:rsidR="008716CC" w:rsidRPr="003A0898" w:rsidTr="008716CC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83800,71</w:t>
            </w:r>
          </w:p>
        </w:tc>
      </w:tr>
      <w:tr w:rsidR="008716CC" w:rsidRPr="003A0898" w:rsidTr="008716CC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10619,91</w:t>
            </w:r>
          </w:p>
        </w:tc>
      </w:tr>
      <w:tr w:rsidR="008716CC" w:rsidRPr="003A0898" w:rsidTr="008716CC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8065,26</w:t>
            </w:r>
          </w:p>
        </w:tc>
      </w:tr>
      <w:tr w:rsidR="00E31D7D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(АПТС под новый ангар)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О-5707-К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97847,82</w:t>
            </w:r>
          </w:p>
        </w:tc>
      </w:tr>
      <w:tr w:rsidR="00E31D7D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(вокруг мастерских)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О-5706-К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16991,73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Вагон-дом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1503,81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Весы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платф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электронн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ВПП-5 на 5000кг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8878,59</w:t>
            </w:r>
          </w:p>
        </w:tc>
      </w:tr>
      <w:tr w:rsidR="00E31D7D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платформенные напольные ВПП-3 на 3000 кг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12031,74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420,21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556,29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Ворота (металлический забор, решетка)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6002,01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E31D7D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7D" w:rsidRPr="003A0898" w:rsidRDefault="00E31D7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D7D" w:rsidRPr="003A0898" w:rsidRDefault="00E31D7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D7D" w:rsidRPr="003A0898" w:rsidRDefault="00E31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78,75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Емкость 1000 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32340,42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Кабина охраны 1500 х 1500 цвет белый (теплая)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2648,52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Камера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D-Link DCS-6620 10xZoom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145,53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150,57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150,57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430+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216,09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331-2.66+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198,45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№5 (3 штампа)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1103,13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№9 (3 штампа)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1195,11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336-2.8 + Монитор 17" 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165,06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Yesso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STATUS+Монитор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17")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210,42</w:t>
            </w:r>
          </w:p>
        </w:tc>
      </w:tr>
      <w:tr w:rsidR="00782890" w:rsidRPr="003A0898" w:rsidTr="00964215">
        <w:trPr>
          <w:gridAfter w:val="1"/>
          <w:wAfter w:w="6" w:type="dxa"/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90" w:rsidRPr="003A0898" w:rsidRDefault="00782890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890" w:rsidRPr="003A0898" w:rsidRDefault="00782890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Системный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Cel-331 (2.66GHz)/865G256Mb/80Gb/DVD-CDRW/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Fdd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/ATX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silver-black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Монитор TFT 17" LG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Flatron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L1718S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Клавиатура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KB10X PS/2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Манипулятор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Mouse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NetScrull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optical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(800dpi) PS/2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Фильтр сетевой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Surge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Protector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метров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140,49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144,27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144,27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206,64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Cel336+Win+Office2007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201,6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D925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151,83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202,23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199,08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199,08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331-2.53+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229,95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Конденсаторная установка УКМ 58 (в 2-х шкафах)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57,96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4949,91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8994,51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9369,36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2916,27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2206,26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 AIRWELL SIM24RC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1085,49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Контрольно-пропускная система "Ход тест" НМ ТМ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866,25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Котел КМЧ 5 6 сек.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13712,58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Линия по изготовлению металлической тары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32719,05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Подметальная машина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Hako-Hamster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650v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О-5600-К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46464,39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Подъездная дорога к территории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55378,26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2363,13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1693,44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1340,64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Пресс КД 2120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1460,97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Пресс КД 2320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1460,97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О-5400-К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60406,29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Сейф большой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710,01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Athlon2800+модуль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памяти+НЖМД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442,89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Система вентиляции участок пр-ва нестандартной продукции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О-5784-К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339363,36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360,36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363,51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Система освещения по участку пр-ва нестандартной продукции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О-5796-К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163118,97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7825,86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отбортовки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корпусов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1947,96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прикатывания днища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металлич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банок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9993,69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Мебель специальная прочая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6313,86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52671,15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ТС: 27904-0000010-34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302049,09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по заливке двух </w:t>
            </w: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компонентного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герметика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О-5507-К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21332,43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5383,98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6063,12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вытяжной лаб-1200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шв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-н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керам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плитка)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5276,88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 ЛК-900 ШВМ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О-5651-К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8419,32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для одежды 2-х створчатый 1860х600х500 (96 шт.)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12642,84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 1770-6539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5736,78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108мм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9666,72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168мм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12428,64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284мм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13119,12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для изготовления ушек под ручки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2761,92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Эл/печь  сопротивления низкотемпературная лабораторная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О-5837-К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24648,12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Асфальтированная площадка у ВДАК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О-5430-К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26233,83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Гаврилов-Ям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116870,04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пром</w:t>
            </w: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лощадка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Гаврилов-Ям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76919,85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светопрозрачный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серии "Комфорт" №7 (3,4*9,5)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О-5780-К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24765,93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№2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О-5356-К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22152,69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ВД-АК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О-5360-К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8477,91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Площадка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выложенная тротуарной плиткой (офис)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О-5508-К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11752,65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Блескомер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БФ5-45/0/45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О-5846-К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18872,28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Комплект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Crown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cmc-SM600 ATX 400W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О-55117-Ц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12571,65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Настольный 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i5-6500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О-55120-Ц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11957,4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О-5848-К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14721,84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 (2)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14721,84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76ХР1719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659592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155128,05</w:t>
            </w:r>
          </w:p>
        </w:tc>
      </w:tr>
      <w:tr w:rsidR="008716CC" w:rsidRPr="003A0898" w:rsidTr="008716CC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Бульдозер-погрузчик ДЗ-133Р2, 76ХР1789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177298,38</w:t>
            </w:r>
          </w:p>
        </w:tc>
      </w:tr>
      <w:tr w:rsidR="008716CC" w:rsidRPr="003A0898" w:rsidTr="008716CC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662054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219764,79</w:t>
            </w:r>
          </w:p>
        </w:tc>
      </w:tr>
      <w:tr w:rsidR="008716CC" w:rsidRPr="003A0898" w:rsidTr="008716CC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662383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219764,79</w:t>
            </w:r>
          </w:p>
        </w:tc>
      </w:tr>
      <w:tr w:rsidR="008716CC" w:rsidRPr="003A0898" w:rsidTr="008716CC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с механическим перемешиванием V=5м3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00000316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37217,88</w:t>
            </w:r>
          </w:p>
        </w:tc>
      </w:tr>
      <w:tr w:rsidR="008716CC" w:rsidRPr="003A0898" w:rsidTr="008716CC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с перемешивающим устройством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23214,87</w:t>
            </w:r>
          </w:p>
        </w:tc>
      </w:tr>
      <w:tr w:rsidR="008716CC" w:rsidRPr="003A0898" w:rsidTr="008716CC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75916,89</w:t>
            </w:r>
          </w:p>
        </w:tc>
      </w:tr>
      <w:tr w:rsidR="008716CC" w:rsidRPr="003A0898" w:rsidTr="008716CC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6CC" w:rsidRPr="003A0898" w:rsidRDefault="008716CC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16CC" w:rsidRPr="003A0898" w:rsidRDefault="008716CC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CC" w:rsidRPr="003A0898" w:rsidRDefault="008716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75916,89</w:t>
            </w:r>
          </w:p>
        </w:tc>
      </w:tr>
      <w:tr w:rsidR="00964215" w:rsidRPr="003A0898" w:rsidTr="00964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68" w:type="dxa"/>
            <w:gridSpan w:val="4"/>
            <w:shd w:val="clear" w:color="auto" w:fill="auto"/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964215" w:rsidRPr="003A0898" w:rsidRDefault="003461E1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3249911,70</w:t>
            </w:r>
          </w:p>
        </w:tc>
      </w:tr>
    </w:tbl>
    <w:p w:rsidR="00964215" w:rsidRPr="003A0898" w:rsidRDefault="00964215" w:rsidP="009642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6A9E" w:rsidRPr="003A0898" w:rsidRDefault="00206A9E" w:rsidP="002A740E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br w:type="page"/>
      </w:r>
    </w:p>
    <w:p w:rsidR="00964215" w:rsidRPr="003A0898" w:rsidRDefault="00964215" w:rsidP="002A740E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lastRenderedPageBreak/>
        <w:t>Объекты интеллектуальной собственности:</w:t>
      </w:r>
    </w:p>
    <w:p w:rsidR="00964215" w:rsidRPr="003A0898" w:rsidRDefault="00964215" w:rsidP="009642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21"/>
        <w:gridCol w:w="5387"/>
        <w:gridCol w:w="1847"/>
        <w:gridCol w:w="1417"/>
        <w:gridCol w:w="1418"/>
      </w:tblGrid>
      <w:tr w:rsidR="00964215" w:rsidRPr="003A0898" w:rsidTr="002A740E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регистрации в Роспатент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Срок действия 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964215" w:rsidRPr="003A0898" w:rsidTr="002A740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215" w:rsidRPr="003A0898" w:rsidRDefault="0096421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Товарный знак FLAUBER.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358824 от 01.09.2008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05.04.2027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782890" w:rsidP="003A08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</w:tbl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  <w:sz w:val="20"/>
          <w:szCs w:val="20"/>
          <w:lang w:eastAsia="ar-SA"/>
        </w:rPr>
      </w:pPr>
    </w:p>
    <w:p w:rsidR="00964215" w:rsidRPr="003A0898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709"/>
        <w:jc w:val="both"/>
        <w:textAlignment w:val="baseline"/>
        <w:rPr>
          <w:rFonts w:ascii="Times New Roman" w:hAnsi="Times New Roman"/>
          <w:b/>
          <w:color w:val="000000"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  <w:lang w:eastAsia="ar-SA"/>
        </w:rPr>
        <w:t>Объекты интеллектуальной собственности, зарегистрированные за АО «Лакокрасочные материалы», ЗАО «Лакокрасочные материалы»: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-1"/>
          <w:sz w:val="20"/>
          <w:szCs w:val="20"/>
          <w:lang w:eastAsia="ar-S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693"/>
      </w:tblGrid>
      <w:tr w:rsidR="00964215" w:rsidRPr="003A0898" w:rsidTr="002A740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Срок действия права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Промышленный образец "БАНКА ДЛЯ КРАСОК И ИНЫХ СТРОИТЕЛЬНЫХ СМЕСЕЙ И ЖИДКОСТЕЙ (ЧЕТЫРЕ ВАРИАНТА)"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Патент на промышленный образец от 16.10.2009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11.04.2023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BAITEK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 № 72437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01.12.2026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BRASCO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25.09.2008 г. № 360551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01.03.2026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Yesso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Свидетельство от 10.01.2007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08.07.2025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Фронтекс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 319214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Ярославский колорит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09.08.2006 г. № 311851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25.06.2023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782890" w:rsidRPr="003A0898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890" w:rsidRPr="003A0898" w:rsidRDefault="00782890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(знак обслуживания) Звезда ТЕХНОСТАР №255912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02.08.2004 г. № 272808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90" w:rsidRPr="003A0898" w:rsidRDefault="00782890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07.06.2022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890" w:rsidRPr="003A0898" w:rsidRDefault="007828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12978</w:t>
            </w:r>
          </w:p>
        </w:tc>
      </w:tr>
      <w:tr w:rsidR="00964215" w:rsidRPr="003A0898" w:rsidTr="002A740E">
        <w:trPr>
          <w:trHeight w:val="30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3461E1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90 846</w:t>
            </w:r>
          </w:p>
        </w:tc>
      </w:tr>
    </w:tbl>
    <w:p w:rsidR="00964215" w:rsidRPr="003A0898" w:rsidRDefault="00964215" w:rsidP="00964215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sectPr w:rsidR="00964215" w:rsidRPr="003A0898" w:rsidSect="00206A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6"/>
    <w:rsid w:val="000263F9"/>
    <w:rsid w:val="000558CC"/>
    <w:rsid w:val="001906F9"/>
    <w:rsid w:val="001F4398"/>
    <w:rsid w:val="00206A9E"/>
    <w:rsid w:val="00245602"/>
    <w:rsid w:val="002A740E"/>
    <w:rsid w:val="003461E1"/>
    <w:rsid w:val="003A0898"/>
    <w:rsid w:val="003F0617"/>
    <w:rsid w:val="00420D30"/>
    <w:rsid w:val="00467FB0"/>
    <w:rsid w:val="004D7F6F"/>
    <w:rsid w:val="005527BD"/>
    <w:rsid w:val="00757CAC"/>
    <w:rsid w:val="00782890"/>
    <w:rsid w:val="0078313D"/>
    <w:rsid w:val="007911A5"/>
    <w:rsid w:val="00835FA3"/>
    <w:rsid w:val="008716CC"/>
    <w:rsid w:val="00882097"/>
    <w:rsid w:val="008B7686"/>
    <w:rsid w:val="009532B9"/>
    <w:rsid w:val="00964215"/>
    <w:rsid w:val="00A13E86"/>
    <w:rsid w:val="00AA60A8"/>
    <w:rsid w:val="00AE37A8"/>
    <w:rsid w:val="00B16875"/>
    <w:rsid w:val="00B368D6"/>
    <w:rsid w:val="00B8166A"/>
    <w:rsid w:val="00C55E9D"/>
    <w:rsid w:val="00C652A8"/>
    <w:rsid w:val="00C759B2"/>
    <w:rsid w:val="00CB2140"/>
    <w:rsid w:val="00D9001E"/>
    <w:rsid w:val="00DC0C9E"/>
    <w:rsid w:val="00E31D7D"/>
    <w:rsid w:val="00E5234C"/>
    <w:rsid w:val="00EA4EE1"/>
    <w:rsid w:val="00E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QGapQcryIU/Dnw8s+/WQSFgR0PBZwO8DqHx7UwUPUrQ=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HfFxE+Sq51T785p2ywqtssmsPtmdkOzj8fh+IvUIBsc=</DigestValue>
    </Reference>
  </SignedInfo>
  <SignatureValue>eFu0U04Pe81UIZUEPEUAV/AevH3fpnyZTfDmjiwN/xcjuZepUsEJhcOO6UmSxdTb
GCjFRUeG92v6pGTMkuy1hw==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TydYZbvJ1umSxY4YGfyM6Zbh26o=</DigestValue>
      </Reference>
      <Reference URI="/word/stylesWithEffects.xml?ContentType=application/vnd.ms-word.stylesWithEffects+xml">
        <DigestMethod Algorithm="http://www.w3.org/2000/09/xmldsig#sha1"/>
        <DigestValue>IlkrLkB6wx2xeia13xTvoZ+GUTU=</DigestValue>
      </Reference>
      <Reference URI="/word/webSettings.xml?ContentType=application/vnd.openxmlformats-officedocument.wordprocessingml.webSettings+xml">
        <DigestMethod Algorithm="http://www.w3.org/2000/09/xmldsig#sha1"/>
        <DigestValue>g6PKB2b7QoG7bDGWerBJdI5d2qQ=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1CQLytww9DLbZJiHdkvSeiNfJCE=</DigestValue>
      </Reference>
      <Reference URI="/word/document.xml?ContentType=application/vnd.openxmlformats-officedocument.wordprocessingml.document.main+xml">
        <DigestMethod Algorithm="http://www.w3.org/2000/09/xmldsig#sha1"/>
        <DigestValue>04caPrzGys6YsHSvMjdKQEwJCFg=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2021-02-09T10:31:56Z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2021-02-09T10:31:56Z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17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14</cp:revision>
  <dcterms:created xsi:type="dcterms:W3CDTF">2020-02-11T08:45:00Z</dcterms:created>
  <dcterms:modified xsi:type="dcterms:W3CDTF">2020-12-17T11:03:00Z</dcterms:modified>
</cp:coreProperties>
</file>