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3F7AA673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645118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 с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 xml:space="preserve"> Пятнадцатого арбитражного апелляционного суда от 13 ноября 2018 г. </w:t>
      </w:r>
      <w:r w:rsidR="00E570A1">
        <w:rPr>
          <w:rFonts w:ascii="Times New Roman" w:hAnsi="Times New Roman" w:cs="Times New Roman"/>
          <w:color w:val="000000"/>
          <w:sz w:val="24"/>
          <w:szCs w:val="24"/>
        </w:rPr>
        <w:t>по делу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 xml:space="preserve">А53-22663/2018 </w:t>
      </w:r>
      <w:r w:rsidR="00E570A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«Русский Национальный Банк» (О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>ОО «Русский Национальный Банк»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344082, Ростовская область, г. Ростов-на-Дону, ул. Шаумяна, д. 38/39, ОГРН 1026100008384, ИНН 6121003938)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r w:rsidR="00E57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959BDAF" w14:textId="50E6980C" w:rsidR="009E6456" w:rsidRDefault="00645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45118">
        <w:t xml:space="preserve">ИБП АРС </w:t>
      </w:r>
      <w:proofErr w:type="spellStart"/>
      <w:r w:rsidRPr="00645118">
        <w:t>Symmetra</w:t>
      </w:r>
      <w:proofErr w:type="spellEnd"/>
      <w:r w:rsidRPr="00645118">
        <w:t>, г. Ростов-на-Дону</w:t>
      </w:r>
      <w:r>
        <w:t xml:space="preserve"> - </w:t>
      </w:r>
      <w:r w:rsidRPr="00645118">
        <w:t>172 869,12</w:t>
      </w:r>
      <w:r>
        <w:t xml:space="preserve"> руб.</w:t>
      </w:r>
    </w:p>
    <w:p w14:paraId="4A4840B1" w14:textId="7401A72D" w:rsidR="00645118" w:rsidRDefault="00645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645118">
        <w:t>Банкомат DIEBOLD OPTEVA, г. Ростов-на-Дону</w:t>
      </w:r>
      <w:r>
        <w:t xml:space="preserve"> - </w:t>
      </w:r>
      <w:r w:rsidRPr="00645118">
        <w:t>400 572,71</w:t>
      </w:r>
      <w:r>
        <w:t xml:space="preserve"> руб.</w:t>
      </w:r>
    </w:p>
    <w:p w14:paraId="1220163C" w14:textId="47B3506A" w:rsidR="00645118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A92FAE">
        <w:t xml:space="preserve">Сортировщик банкнот </w:t>
      </w:r>
      <w:proofErr w:type="spellStart"/>
      <w:r w:rsidRPr="00A92FAE">
        <w:t>Magner</w:t>
      </w:r>
      <w:proofErr w:type="spellEnd"/>
      <w:r w:rsidRPr="00A92FAE">
        <w:t xml:space="preserve"> 175F, г. Ростов-на-Дону</w:t>
      </w:r>
      <w:r>
        <w:t xml:space="preserve"> - </w:t>
      </w:r>
      <w:r w:rsidRPr="00A92FAE">
        <w:t>135 000,00</w:t>
      </w:r>
      <w:r>
        <w:t xml:space="preserve"> руб.</w:t>
      </w:r>
    </w:p>
    <w:p w14:paraId="5F0E6E88" w14:textId="3189BBF0" w:rsidR="00A92FAE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Pr="00A92FAE">
        <w:t>Сортировщик банкнот SBM SB-2000, г. Ростов-на-Дону</w:t>
      </w:r>
      <w:r>
        <w:t xml:space="preserve"> - </w:t>
      </w:r>
      <w:r w:rsidRPr="00A92FAE">
        <w:t>101 694,92</w:t>
      </w:r>
      <w:r>
        <w:t xml:space="preserve"> руб.</w:t>
      </w:r>
    </w:p>
    <w:p w14:paraId="2BBDF5C1" w14:textId="3A146D07" w:rsidR="00A92FAE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Pr="00A92FAE">
        <w:t>Счетно-сортировальная машина MAGNER-175F, г. Ростов-на-Дону</w:t>
      </w:r>
      <w:r>
        <w:t xml:space="preserve"> - </w:t>
      </w:r>
      <w:r w:rsidRPr="00A92FAE">
        <w:t>130 000,00</w:t>
      </w:r>
      <w:r>
        <w:t xml:space="preserve"> руб.</w:t>
      </w:r>
    </w:p>
    <w:p w14:paraId="01FF4C07" w14:textId="5E70A2B9" w:rsidR="00A92FAE" w:rsidRPr="00257B84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A92FAE">
        <w:t>ОАО «Мастер-банк», ИНН 7705420744, выписка из РТК от 25.03.2019 о включении в РТК третьей очереди, 16.01.2014 признан банкротом (2 576 916,21 руб.)</w:t>
      </w:r>
      <w:r>
        <w:t xml:space="preserve"> - </w:t>
      </w:r>
      <w:r w:rsidRPr="00A92FAE">
        <w:t>2 576 916,21</w:t>
      </w:r>
      <w:r>
        <w:t xml:space="preserve">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E087DE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92FAE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21BD72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A92FAE">
        <w:rPr>
          <w:rFonts w:ascii="Times New Roman CYR" w:hAnsi="Times New Roman CYR" w:cs="Times New Roman CYR"/>
          <w:b/>
          <w:color w:val="000000"/>
        </w:rPr>
        <w:t>16 декабря</w:t>
      </w:r>
      <w:r w:rsidR="00A92FAE">
        <w:rPr>
          <w:b/>
        </w:rPr>
        <w:t xml:space="preserve">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0DE02A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A92FAE" w:rsidRPr="00A92FAE">
        <w:rPr>
          <w:color w:val="000000"/>
        </w:rPr>
        <w:t xml:space="preserve">16 декабря 2019 </w:t>
      </w:r>
      <w:r w:rsidRPr="00257B84">
        <w:rPr>
          <w:color w:val="000000"/>
        </w:rPr>
        <w:t xml:space="preserve">г., лоты не реализованы, то в 14:00 часов по московскому времени </w:t>
      </w:r>
      <w:r w:rsidR="00A92FAE">
        <w:rPr>
          <w:b/>
          <w:color w:val="000000"/>
        </w:rPr>
        <w:t>12 февраля</w:t>
      </w:r>
      <w:r w:rsidR="00A92FAE">
        <w:rPr>
          <w:b/>
        </w:rPr>
        <w:t xml:space="preserve">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4B46B63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A92FAE">
        <w:rPr>
          <w:color w:val="000000"/>
        </w:rPr>
        <w:t xml:space="preserve">06 ноября </w:t>
      </w:r>
      <w:r w:rsidR="00A92FAE">
        <w:t>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A92FAE">
        <w:rPr>
          <w:color w:val="000000"/>
        </w:rPr>
        <w:t>26 декабря</w:t>
      </w:r>
      <w:r w:rsidR="00A92FAE">
        <w:t xml:space="preserve"> 2019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F505B73" w:rsidR="00950CC9" w:rsidRPr="00257B84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="00A92FAE">
        <w:rPr>
          <w:color w:val="000000"/>
          <w:shd w:val="clear" w:color="auto" w:fill="FFFFFF"/>
        </w:rPr>
        <w:t xml:space="preserve"> будут проведены на ЭТП </w:t>
      </w:r>
      <w:r w:rsidR="00950CC9" w:rsidRPr="00257B84">
        <w:rPr>
          <w:b/>
          <w:bCs/>
          <w:color w:val="000000"/>
        </w:rPr>
        <w:t xml:space="preserve">с </w:t>
      </w:r>
      <w:r w:rsidR="00A92FAE">
        <w:rPr>
          <w:b/>
          <w:bCs/>
          <w:color w:val="000000"/>
        </w:rPr>
        <w:t>19 февраля</w:t>
      </w:r>
      <w:r w:rsidRPr="00257B84">
        <w:rPr>
          <w:b/>
          <w:bCs/>
          <w:color w:val="000000"/>
        </w:rPr>
        <w:t xml:space="preserve"> </w:t>
      </w:r>
      <w:r w:rsidR="00A92FAE">
        <w:rPr>
          <w:b/>
          <w:bCs/>
          <w:color w:val="000000"/>
        </w:rPr>
        <w:t>2020</w:t>
      </w:r>
      <w:r w:rsidR="00950CC9" w:rsidRPr="00257B84">
        <w:rPr>
          <w:b/>
          <w:bCs/>
          <w:color w:val="000000"/>
        </w:rPr>
        <w:t xml:space="preserve"> г. по </w:t>
      </w:r>
      <w:r w:rsidR="00A92FAE">
        <w:rPr>
          <w:b/>
          <w:bCs/>
          <w:color w:val="000000"/>
        </w:rPr>
        <w:t>24 июня 2020</w:t>
      </w:r>
      <w:r w:rsidR="00950CC9" w:rsidRPr="00257B84">
        <w:rPr>
          <w:b/>
          <w:bCs/>
          <w:color w:val="000000"/>
        </w:rPr>
        <w:t xml:space="preserve"> </w:t>
      </w:r>
      <w:r w:rsidR="00A92FAE">
        <w:rPr>
          <w:b/>
          <w:bCs/>
          <w:color w:val="000000"/>
        </w:rPr>
        <w:t>г.</w:t>
      </w:r>
    </w:p>
    <w:p w14:paraId="287E4339" w14:textId="070C2B89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A92FAE" w:rsidRPr="00A92FAE">
        <w:rPr>
          <w:bCs/>
          <w:color w:val="000000"/>
        </w:rPr>
        <w:t>19 февраля 2020</w:t>
      </w:r>
      <w:r w:rsidR="00A92FAE" w:rsidRPr="00A92FAE">
        <w:rPr>
          <w:b/>
          <w:bCs/>
          <w:color w:val="000000"/>
        </w:rPr>
        <w:t xml:space="preserve"> </w:t>
      </w:r>
      <w:r w:rsidRPr="00257B84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6D66DB2D" w:rsidR="00950CC9" w:rsidRPr="004E094E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094E">
        <w:rPr>
          <w:b/>
          <w:color w:val="000000"/>
        </w:rPr>
        <w:t>Для лотов 1-5</w:t>
      </w:r>
      <w:r w:rsidR="00BC165C" w:rsidRPr="004E094E">
        <w:rPr>
          <w:b/>
          <w:color w:val="000000"/>
        </w:rPr>
        <w:t>:</w:t>
      </w:r>
    </w:p>
    <w:p w14:paraId="2FA614CA" w14:textId="77777777" w:rsidR="004E094E" w:rsidRPr="004E094E" w:rsidRDefault="004E094E" w:rsidP="004E09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094E">
        <w:rPr>
          <w:color w:val="000000"/>
        </w:rPr>
        <w:t>с 19 февраля 2020 г. по 11 апреля 2020 г. - в размере начальной цены продажи лотов;</w:t>
      </w:r>
    </w:p>
    <w:p w14:paraId="117850B8" w14:textId="77777777" w:rsidR="004E094E" w:rsidRPr="004E094E" w:rsidRDefault="004E094E" w:rsidP="004E09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094E">
        <w:rPr>
          <w:color w:val="000000"/>
        </w:rPr>
        <w:t>с 12 апреля 2020 г. по 25 апреля 2020 г. - в размере 82,00% от начальной цены продажи лотов;</w:t>
      </w:r>
    </w:p>
    <w:p w14:paraId="4FBD5352" w14:textId="77777777" w:rsidR="004E094E" w:rsidRPr="004E094E" w:rsidRDefault="004E094E" w:rsidP="004E09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094E">
        <w:rPr>
          <w:color w:val="000000"/>
        </w:rPr>
        <w:t>с 26 апреля 2020 г. по 13 мая 2020 г. - в размере 64,00% от начальной цены продажи лотов;</w:t>
      </w:r>
    </w:p>
    <w:p w14:paraId="2D325EA3" w14:textId="77777777" w:rsidR="004E094E" w:rsidRPr="004E094E" w:rsidRDefault="004E094E" w:rsidP="004E09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094E">
        <w:rPr>
          <w:color w:val="000000"/>
        </w:rPr>
        <w:t>с 14 мая 2020 г. по 27 мая 2020 г. - в размере 46,00% от начальной цены продажи лотов;</w:t>
      </w:r>
    </w:p>
    <w:p w14:paraId="006551A2" w14:textId="77777777" w:rsidR="004E094E" w:rsidRPr="004E094E" w:rsidRDefault="004E094E" w:rsidP="004E09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094E">
        <w:rPr>
          <w:color w:val="000000"/>
        </w:rPr>
        <w:t>с 28 мая 2020 г. по 10 июня 2020 г. - в размере 28,00% от начальной цены продажи лотов;</w:t>
      </w:r>
    </w:p>
    <w:p w14:paraId="14C2891E" w14:textId="68CAB10C" w:rsidR="00A92FAE" w:rsidRPr="004E094E" w:rsidRDefault="004E094E" w:rsidP="004E09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094E">
        <w:rPr>
          <w:color w:val="000000"/>
        </w:rPr>
        <w:t>с 11 июня 2020 г. по 24 июня 2020 г. - в размере 10,00% от начальной цены продажи лотов</w:t>
      </w:r>
      <w:r>
        <w:rPr>
          <w:color w:val="000000"/>
        </w:rPr>
        <w:t>.</w:t>
      </w:r>
    </w:p>
    <w:p w14:paraId="3B7B5112" w14:textId="2C31FCF8" w:rsidR="00950CC9" w:rsidRPr="00257B84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094E">
        <w:rPr>
          <w:b/>
          <w:color w:val="000000"/>
        </w:rPr>
        <w:t>Для лота</w:t>
      </w:r>
      <w:r w:rsidR="00BC165C" w:rsidRPr="004E094E">
        <w:rPr>
          <w:b/>
          <w:color w:val="000000"/>
        </w:rPr>
        <w:t xml:space="preserve"> </w:t>
      </w:r>
      <w:r w:rsidRPr="004E094E">
        <w:rPr>
          <w:b/>
          <w:color w:val="000000"/>
        </w:rPr>
        <w:t>6</w:t>
      </w:r>
      <w:r w:rsidR="00BC165C" w:rsidRPr="004E094E">
        <w:rPr>
          <w:b/>
          <w:color w:val="000000"/>
        </w:rPr>
        <w:t>:</w:t>
      </w:r>
    </w:p>
    <w:p w14:paraId="52FF5581" w14:textId="77777777" w:rsidR="004E094E" w:rsidRPr="004E094E" w:rsidRDefault="004E094E" w:rsidP="004E09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4E">
        <w:rPr>
          <w:rFonts w:ascii="Times New Roman" w:hAnsi="Times New Roman" w:cs="Times New Roman"/>
          <w:color w:val="000000"/>
          <w:sz w:val="24"/>
          <w:szCs w:val="24"/>
        </w:rPr>
        <w:t>с 19 февраля 2020 г. по 11 апреля 2020 г. - в размере начальной цены продажи лота;</w:t>
      </w:r>
    </w:p>
    <w:p w14:paraId="288028A8" w14:textId="77777777" w:rsidR="004E094E" w:rsidRPr="004E094E" w:rsidRDefault="004E094E" w:rsidP="004E09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4E">
        <w:rPr>
          <w:rFonts w:ascii="Times New Roman" w:hAnsi="Times New Roman" w:cs="Times New Roman"/>
          <w:color w:val="000000"/>
          <w:sz w:val="24"/>
          <w:szCs w:val="24"/>
        </w:rPr>
        <w:t>с 12 апреля 2020 г. по 25 апреля 2020 г. - в размере 95,00% от начальной цены продажи лота;</w:t>
      </w:r>
    </w:p>
    <w:p w14:paraId="57A472FF" w14:textId="77777777" w:rsidR="004E094E" w:rsidRPr="004E094E" w:rsidRDefault="004E094E" w:rsidP="004E09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4E">
        <w:rPr>
          <w:rFonts w:ascii="Times New Roman" w:hAnsi="Times New Roman" w:cs="Times New Roman"/>
          <w:color w:val="000000"/>
          <w:sz w:val="24"/>
          <w:szCs w:val="24"/>
        </w:rPr>
        <w:t>с 26 апреля 2020 г. по 13 мая 2020 г. - в размере 90,00% от начальной цены продажи лота;</w:t>
      </w:r>
    </w:p>
    <w:p w14:paraId="5ADC82CB" w14:textId="77777777" w:rsidR="004E094E" w:rsidRPr="004E094E" w:rsidRDefault="004E094E" w:rsidP="004E09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4E">
        <w:rPr>
          <w:rFonts w:ascii="Times New Roman" w:hAnsi="Times New Roman" w:cs="Times New Roman"/>
          <w:color w:val="000000"/>
          <w:sz w:val="24"/>
          <w:szCs w:val="24"/>
        </w:rPr>
        <w:t>с 14 мая 2020 г. по 27 мая 2020 г. - в размере 85,00% от начальной цены продажи лота;</w:t>
      </w:r>
    </w:p>
    <w:p w14:paraId="58927DA3" w14:textId="77777777" w:rsidR="004E094E" w:rsidRPr="004E094E" w:rsidRDefault="004E094E" w:rsidP="004E09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4E">
        <w:rPr>
          <w:rFonts w:ascii="Times New Roman" w:hAnsi="Times New Roman" w:cs="Times New Roman"/>
          <w:color w:val="000000"/>
          <w:sz w:val="24"/>
          <w:szCs w:val="24"/>
        </w:rPr>
        <w:t>с 28 мая 2020 г. по 10 июня 2020 г. - в размере 80,00% от начальной цены продажи лота;</w:t>
      </w:r>
    </w:p>
    <w:p w14:paraId="5D486B3D" w14:textId="02ADF2B8" w:rsidR="00A92FAE" w:rsidRDefault="004E094E" w:rsidP="004E09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4E">
        <w:rPr>
          <w:rFonts w:ascii="Times New Roman" w:hAnsi="Times New Roman" w:cs="Times New Roman"/>
          <w:color w:val="000000"/>
          <w:sz w:val="24"/>
          <w:szCs w:val="24"/>
        </w:rPr>
        <w:t>с 11 июня 2020 г. по 24 июня 2020 г. - в размере 75,00%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77E98541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C10C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15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рабочие дни 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Ростов-на-Дону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Шаумяна д. 3/31/18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5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bookmarkStart w:id="0" w:name="_GoBack"/>
      <w:bookmarkEnd w:id="0"/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863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309-00-76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у ОТ: в рабочие дни с 9:00 до 18:00 часов, тел. 8(812) 334-20-50, </w:t>
      </w:r>
      <w:hyperlink r:id="rId7" w:history="1">
        <w:r w:rsidR="00C10CE9" w:rsidRPr="00C10CE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inform@auction-house.ru</w:t>
        </w:r>
      </w:hyperlink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 6); 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Кудина Евгения, тел. 8 (928) 333-02-88, 8 (918) 155-48-01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4F7833" w:rsidRPr="00E05220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</w:t>
        </w:r>
        <w:r w:rsidR="004F7833" w:rsidRPr="00E0522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udina@auction-house.ru</w:t>
        </w:r>
      </w:hyperlink>
      <w:r w:rsidR="004F7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(Лоты 1-5).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2718C0"/>
    <w:rsid w:val="00467D6B"/>
    <w:rsid w:val="004E094E"/>
    <w:rsid w:val="004F7833"/>
    <w:rsid w:val="00554D47"/>
    <w:rsid w:val="005F1F68"/>
    <w:rsid w:val="00645118"/>
    <w:rsid w:val="00662676"/>
    <w:rsid w:val="007229EA"/>
    <w:rsid w:val="007B55CF"/>
    <w:rsid w:val="00865FD7"/>
    <w:rsid w:val="00950CC9"/>
    <w:rsid w:val="009E6456"/>
    <w:rsid w:val="00A92FAE"/>
    <w:rsid w:val="00AB284E"/>
    <w:rsid w:val="00BC165C"/>
    <w:rsid w:val="00C10CE9"/>
    <w:rsid w:val="00C11EFF"/>
    <w:rsid w:val="00CC76B5"/>
    <w:rsid w:val="00D62667"/>
    <w:rsid w:val="00DE0234"/>
    <w:rsid w:val="00E570A1"/>
    <w:rsid w:val="00E614D3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A389C08-F003-452B-BF79-AD72864A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7</cp:revision>
  <dcterms:created xsi:type="dcterms:W3CDTF">2019-07-23T07:47:00Z</dcterms:created>
  <dcterms:modified xsi:type="dcterms:W3CDTF">2019-10-22T09:48:00Z</dcterms:modified>
</cp:coreProperties>
</file>