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CEE" w:rsidRPr="00B40BCD" w:rsidRDefault="007B6CEE" w:rsidP="007B6CEE">
      <w:pPr>
        <w:ind w:firstLine="709"/>
        <w:jc w:val="right"/>
        <w:rPr>
          <w:sz w:val="22"/>
          <w:szCs w:val="22"/>
        </w:rPr>
      </w:pPr>
    </w:p>
    <w:p w:rsidR="00AF4336" w:rsidRPr="00B40BCD" w:rsidRDefault="00AF4336" w:rsidP="009F49BE">
      <w:pPr>
        <w:tabs>
          <w:tab w:val="left" w:leader="underscore" w:pos="2835"/>
        </w:tabs>
        <w:jc w:val="center"/>
        <w:rPr>
          <w:spacing w:val="3"/>
          <w:sz w:val="22"/>
          <w:szCs w:val="22"/>
        </w:rPr>
      </w:pPr>
    </w:p>
    <w:p w:rsidR="00747411" w:rsidRPr="00B40BCD" w:rsidRDefault="00747411"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A669AC" w:rsidRDefault="00A669AC" w:rsidP="009F49BE">
      <w:pPr>
        <w:tabs>
          <w:tab w:val="left" w:leader="underscore" w:pos="2835"/>
        </w:tabs>
        <w:jc w:val="center"/>
        <w:rPr>
          <w:spacing w:val="3"/>
          <w:sz w:val="22"/>
          <w:szCs w:val="22"/>
        </w:rPr>
      </w:pPr>
    </w:p>
    <w:p w:rsidR="00A669AC" w:rsidRDefault="00A669AC" w:rsidP="009F49BE">
      <w:pPr>
        <w:tabs>
          <w:tab w:val="left" w:leader="underscore" w:pos="2835"/>
        </w:tabs>
        <w:jc w:val="center"/>
        <w:rPr>
          <w:spacing w:val="3"/>
          <w:sz w:val="22"/>
          <w:szCs w:val="22"/>
        </w:rPr>
      </w:pPr>
    </w:p>
    <w:p w:rsidR="00A669AC" w:rsidRDefault="00A669AC" w:rsidP="009F49BE">
      <w:pPr>
        <w:tabs>
          <w:tab w:val="left" w:leader="underscore" w:pos="2835"/>
        </w:tabs>
        <w:jc w:val="center"/>
        <w:rPr>
          <w:spacing w:val="3"/>
          <w:sz w:val="22"/>
          <w:szCs w:val="22"/>
        </w:rPr>
      </w:pPr>
    </w:p>
    <w:p w:rsidR="00B40BCD" w:rsidRPr="00B40BCD" w:rsidRDefault="00B40BCD" w:rsidP="009F49BE">
      <w:pPr>
        <w:tabs>
          <w:tab w:val="left" w:leader="underscore" w:pos="2835"/>
        </w:tabs>
        <w:jc w:val="center"/>
        <w:rPr>
          <w:spacing w:val="3"/>
          <w:sz w:val="22"/>
          <w:szCs w:val="22"/>
        </w:rPr>
      </w:pPr>
    </w:p>
    <w:p w:rsidR="00747411" w:rsidRPr="00B40BCD" w:rsidRDefault="00747411" w:rsidP="009F49BE">
      <w:pPr>
        <w:tabs>
          <w:tab w:val="left" w:leader="underscore" w:pos="2835"/>
        </w:tabs>
        <w:jc w:val="center"/>
        <w:rPr>
          <w:spacing w:val="3"/>
          <w:sz w:val="22"/>
          <w:szCs w:val="22"/>
        </w:rPr>
      </w:pPr>
    </w:p>
    <w:p w:rsidR="00747411" w:rsidRPr="00B40BCD" w:rsidRDefault="00747411" w:rsidP="009F49BE">
      <w:pPr>
        <w:tabs>
          <w:tab w:val="left" w:leader="underscore" w:pos="2835"/>
        </w:tabs>
        <w:jc w:val="center"/>
        <w:rPr>
          <w:spacing w:val="3"/>
          <w:sz w:val="22"/>
          <w:szCs w:val="22"/>
        </w:rPr>
      </w:pPr>
    </w:p>
    <w:p w:rsidR="00771DA0" w:rsidRPr="00FE6C78" w:rsidRDefault="00F54DCE" w:rsidP="001D02FD">
      <w:pPr>
        <w:jc w:val="center"/>
        <w:rPr>
          <w:spacing w:val="3"/>
          <w:sz w:val="22"/>
          <w:szCs w:val="22"/>
        </w:rPr>
      </w:pPr>
      <w:r>
        <w:rPr>
          <w:spacing w:val="3"/>
          <w:sz w:val="22"/>
          <w:szCs w:val="22"/>
        </w:rPr>
        <w:t>УВЕДОМЛЕНИЕ</w:t>
      </w:r>
    </w:p>
    <w:p w:rsidR="00CE0AA9" w:rsidRDefault="00771DA0" w:rsidP="001D02FD">
      <w:pPr>
        <w:jc w:val="center"/>
        <w:rPr>
          <w:sz w:val="22"/>
          <w:szCs w:val="22"/>
        </w:rPr>
      </w:pPr>
      <w:r w:rsidRPr="00FE6C78">
        <w:rPr>
          <w:sz w:val="22"/>
          <w:szCs w:val="22"/>
        </w:rPr>
        <w:t>к поручени</w:t>
      </w:r>
      <w:r w:rsidR="00973822">
        <w:rPr>
          <w:sz w:val="22"/>
          <w:szCs w:val="22"/>
        </w:rPr>
        <w:t>ям</w:t>
      </w:r>
      <w:r w:rsidRPr="00FE6C78">
        <w:rPr>
          <w:sz w:val="22"/>
          <w:szCs w:val="22"/>
        </w:rPr>
        <w:t xml:space="preserve"> от </w:t>
      </w:r>
      <w:r w:rsidR="005D0F54">
        <w:rPr>
          <w:spacing w:val="3"/>
          <w:sz w:val="22"/>
          <w:szCs w:val="22"/>
        </w:rPr>
        <w:t>21</w:t>
      </w:r>
      <w:r w:rsidR="005D0F54" w:rsidRPr="006939E1">
        <w:rPr>
          <w:spacing w:val="3"/>
          <w:sz w:val="22"/>
          <w:szCs w:val="22"/>
        </w:rPr>
        <w:t xml:space="preserve"> октября 2019 г.</w:t>
      </w:r>
      <w:r w:rsidR="00FE6C78" w:rsidRPr="00FE6C78">
        <w:rPr>
          <w:sz w:val="22"/>
          <w:szCs w:val="22"/>
        </w:rPr>
        <w:t xml:space="preserve"> № </w:t>
      </w:r>
      <w:r w:rsidR="005D0F54" w:rsidRPr="006939E1">
        <w:rPr>
          <w:sz w:val="22"/>
          <w:szCs w:val="22"/>
        </w:rPr>
        <w:t>2019-4691/58-П1</w:t>
      </w:r>
    </w:p>
    <w:p w:rsidR="00973822" w:rsidRDefault="00973822" w:rsidP="001D02FD">
      <w:pPr>
        <w:jc w:val="center"/>
        <w:rPr>
          <w:sz w:val="22"/>
          <w:szCs w:val="22"/>
        </w:rPr>
      </w:pPr>
      <w:r>
        <w:rPr>
          <w:sz w:val="22"/>
          <w:szCs w:val="22"/>
        </w:rPr>
        <w:t>и</w:t>
      </w:r>
      <w:r w:rsidR="00F26091">
        <w:rPr>
          <w:sz w:val="22"/>
          <w:szCs w:val="22"/>
        </w:rPr>
        <w:t xml:space="preserve"> </w:t>
      </w:r>
      <w:r w:rsidRPr="00FE6C78">
        <w:rPr>
          <w:sz w:val="22"/>
          <w:szCs w:val="22"/>
        </w:rPr>
        <w:t xml:space="preserve">от </w:t>
      </w:r>
      <w:r w:rsidR="005D0F54">
        <w:rPr>
          <w:spacing w:val="3"/>
          <w:sz w:val="22"/>
          <w:szCs w:val="22"/>
        </w:rPr>
        <w:t>21</w:t>
      </w:r>
      <w:r w:rsidR="005D0F54" w:rsidRPr="006939E1">
        <w:rPr>
          <w:spacing w:val="3"/>
          <w:sz w:val="22"/>
          <w:szCs w:val="22"/>
        </w:rPr>
        <w:t xml:space="preserve"> октября 2019 </w:t>
      </w:r>
      <w:r w:rsidRPr="00FE6C78">
        <w:rPr>
          <w:sz w:val="22"/>
          <w:szCs w:val="22"/>
        </w:rPr>
        <w:t xml:space="preserve">г. № </w:t>
      </w:r>
      <w:r w:rsidR="005D0F54" w:rsidRPr="006939E1">
        <w:rPr>
          <w:sz w:val="22"/>
          <w:szCs w:val="22"/>
        </w:rPr>
        <w:t>2019-4691/58-П</w:t>
      </w:r>
      <w:r w:rsidR="005D0F54" w:rsidRPr="002D6E1E">
        <w:rPr>
          <w:sz w:val="22"/>
          <w:szCs w:val="22"/>
        </w:rPr>
        <w:t>2</w:t>
      </w:r>
      <w:r>
        <w:rPr>
          <w:sz w:val="22"/>
          <w:szCs w:val="22"/>
        </w:rPr>
        <w:t xml:space="preserve"> </w:t>
      </w:r>
    </w:p>
    <w:p w:rsidR="003E2968" w:rsidRPr="00FE6C78" w:rsidRDefault="00771DA0" w:rsidP="001D02FD">
      <w:pPr>
        <w:jc w:val="center"/>
        <w:rPr>
          <w:sz w:val="22"/>
          <w:szCs w:val="22"/>
        </w:rPr>
      </w:pPr>
      <w:r w:rsidRPr="00FE6C78">
        <w:rPr>
          <w:sz w:val="22"/>
          <w:szCs w:val="22"/>
        </w:rPr>
        <w:t>об организации и проведении торгов в электронной форме</w:t>
      </w:r>
    </w:p>
    <w:p w:rsidR="001A65B3" w:rsidRPr="00FE6C78" w:rsidRDefault="001A65B3" w:rsidP="00771DA0">
      <w:pPr>
        <w:ind w:firstLine="709"/>
        <w:jc w:val="center"/>
        <w:rPr>
          <w:spacing w:val="3"/>
          <w:sz w:val="22"/>
          <w:szCs w:val="22"/>
        </w:rPr>
      </w:pPr>
    </w:p>
    <w:p w:rsidR="00EB35F6" w:rsidRPr="00B40BCD" w:rsidRDefault="00F54DCE" w:rsidP="00FE6C78">
      <w:pPr>
        <w:tabs>
          <w:tab w:val="left" w:leader="underscore" w:pos="2835"/>
        </w:tabs>
        <w:spacing w:line="360" w:lineRule="auto"/>
        <w:jc w:val="center"/>
        <w:rPr>
          <w:spacing w:val="3"/>
          <w:sz w:val="22"/>
          <w:szCs w:val="22"/>
        </w:rPr>
      </w:pPr>
      <w:r>
        <w:rPr>
          <w:spacing w:val="3"/>
          <w:sz w:val="22"/>
          <w:szCs w:val="22"/>
        </w:rPr>
        <w:t>26</w:t>
      </w:r>
      <w:r w:rsidR="005D0F54">
        <w:rPr>
          <w:spacing w:val="3"/>
          <w:sz w:val="22"/>
          <w:szCs w:val="22"/>
        </w:rPr>
        <w:t xml:space="preserve"> </w:t>
      </w:r>
      <w:r w:rsidR="00465B4C">
        <w:rPr>
          <w:spacing w:val="3"/>
          <w:sz w:val="22"/>
          <w:szCs w:val="22"/>
        </w:rPr>
        <w:t>марта</w:t>
      </w:r>
      <w:r w:rsidR="00805199" w:rsidRPr="00FE6C78">
        <w:rPr>
          <w:spacing w:val="3"/>
          <w:sz w:val="22"/>
          <w:szCs w:val="22"/>
        </w:rPr>
        <w:t xml:space="preserve"> 20</w:t>
      </w:r>
      <w:r w:rsidR="005D0F54">
        <w:rPr>
          <w:spacing w:val="3"/>
          <w:sz w:val="22"/>
          <w:szCs w:val="22"/>
        </w:rPr>
        <w:t>20</w:t>
      </w:r>
      <w:r w:rsidR="00B40BCD" w:rsidRPr="00FE6C78">
        <w:rPr>
          <w:spacing w:val="3"/>
          <w:sz w:val="22"/>
          <w:szCs w:val="22"/>
        </w:rPr>
        <w:t xml:space="preserve"> г.</w:t>
      </w:r>
    </w:p>
    <w:p w:rsidR="00EB35F6" w:rsidRPr="00B40BCD" w:rsidRDefault="00EB35F6"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9F49BE" w:rsidRPr="00B40BCD" w:rsidRDefault="00617EA2" w:rsidP="00617EA2">
      <w:pPr>
        <w:tabs>
          <w:tab w:val="left" w:pos="2512"/>
          <w:tab w:val="left" w:leader="underscore" w:pos="2835"/>
        </w:tabs>
        <w:jc w:val="both"/>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0314E1" w:rsidRPr="00B40BCD" w:rsidRDefault="000314E1" w:rsidP="00154B18">
      <w:pPr>
        <w:tabs>
          <w:tab w:val="left" w:leader="underscore" w:pos="2835"/>
        </w:tabs>
        <w:ind w:firstLine="884"/>
        <w:jc w:val="both"/>
        <w:rPr>
          <w:i/>
          <w:spacing w:val="3"/>
          <w:sz w:val="22"/>
          <w:szCs w:val="22"/>
        </w:rPr>
      </w:pPr>
    </w:p>
    <w:p w:rsidR="00341179" w:rsidRPr="00FE6C78" w:rsidRDefault="00341179" w:rsidP="00B40BCD">
      <w:pPr>
        <w:pStyle w:val="af3"/>
        <w:numPr>
          <w:ilvl w:val="1"/>
          <w:numId w:val="1"/>
        </w:numPr>
        <w:tabs>
          <w:tab w:val="clear" w:pos="1080"/>
          <w:tab w:val="num" w:pos="0"/>
          <w:tab w:val="left" w:pos="426"/>
        </w:tabs>
        <w:ind w:left="0" w:firstLine="0"/>
        <w:jc w:val="both"/>
        <w:rPr>
          <w:b/>
          <w:spacing w:val="3"/>
          <w:sz w:val="22"/>
          <w:szCs w:val="22"/>
        </w:rPr>
      </w:pPr>
      <w:r w:rsidRPr="00FE6C78">
        <w:rPr>
          <w:spacing w:val="3"/>
          <w:sz w:val="22"/>
          <w:szCs w:val="22"/>
        </w:rPr>
        <w:t>С</w:t>
      </w:r>
      <w:r w:rsidR="005D0F54">
        <w:rPr>
          <w:spacing w:val="3"/>
          <w:sz w:val="22"/>
          <w:szCs w:val="22"/>
        </w:rPr>
        <w:t>ообщения</w:t>
      </w:r>
      <w:r w:rsidR="00747411" w:rsidRPr="00FE6C78">
        <w:rPr>
          <w:spacing w:val="3"/>
          <w:sz w:val="22"/>
          <w:szCs w:val="22"/>
        </w:rPr>
        <w:t xml:space="preserve"> </w:t>
      </w:r>
      <w:r w:rsidRPr="00FE6C78">
        <w:rPr>
          <w:spacing w:val="3"/>
          <w:sz w:val="22"/>
          <w:szCs w:val="22"/>
        </w:rPr>
        <w:t>о</w:t>
      </w:r>
      <w:r w:rsidR="00747411" w:rsidRPr="00FE6C78">
        <w:rPr>
          <w:spacing w:val="3"/>
          <w:sz w:val="22"/>
          <w:szCs w:val="22"/>
        </w:rPr>
        <w:t xml:space="preserve"> проведении</w:t>
      </w:r>
      <w:r w:rsidRPr="00FE6C78">
        <w:rPr>
          <w:spacing w:val="3"/>
          <w:sz w:val="22"/>
          <w:szCs w:val="22"/>
        </w:rPr>
        <w:t xml:space="preserve"> </w:t>
      </w:r>
      <w:r w:rsidR="00747411" w:rsidRPr="00FE6C78">
        <w:rPr>
          <w:spacing w:val="3"/>
          <w:sz w:val="22"/>
          <w:szCs w:val="22"/>
        </w:rPr>
        <w:t>т</w:t>
      </w:r>
      <w:r w:rsidRPr="00FE6C78">
        <w:rPr>
          <w:spacing w:val="3"/>
          <w:sz w:val="22"/>
          <w:szCs w:val="22"/>
        </w:rPr>
        <w:t>орг</w:t>
      </w:r>
      <w:r w:rsidR="00747411" w:rsidRPr="00FE6C78">
        <w:rPr>
          <w:spacing w:val="3"/>
          <w:sz w:val="22"/>
          <w:szCs w:val="22"/>
        </w:rPr>
        <w:t>ов опубликован</w:t>
      </w:r>
      <w:r w:rsidR="005D0F54">
        <w:rPr>
          <w:spacing w:val="3"/>
          <w:sz w:val="22"/>
          <w:szCs w:val="22"/>
        </w:rPr>
        <w:t>ы</w:t>
      </w:r>
      <w:r w:rsidR="00CB7DA3" w:rsidRPr="00FE6C78">
        <w:rPr>
          <w:spacing w:val="3"/>
          <w:sz w:val="22"/>
          <w:szCs w:val="22"/>
        </w:rPr>
        <w:t xml:space="preserve"> в официальном издании </w:t>
      </w:r>
      <w:r w:rsidR="00973822">
        <w:rPr>
          <w:spacing w:val="3"/>
          <w:sz w:val="22"/>
          <w:szCs w:val="22"/>
        </w:rPr>
        <w:t>–</w:t>
      </w:r>
      <w:r w:rsidR="00CB7DA3" w:rsidRPr="00FE6C78">
        <w:rPr>
          <w:spacing w:val="3"/>
          <w:sz w:val="22"/>
          <w:szCs w:val="22"/>
        </w:rPr>
        <w:t xml:space="preserve"> </w:t>
      </w:r>
      <w:r w:rsidR="005D0F54">
        <w:rPr>
          <w:spacing w:val="3"/>
          <w:sz w:val="22"/>
          <w:szCs w:val="22"/>
        </w:rPr>
        <w:t>0</w:t>
      </w:r>
      <w:r w:rsidR="005D0F54" w:rsidRPr="0023304E">
        <w:rPr>
          <w:spacing w:val="3"/>
          <w:sz w:val="22"/>
          <w:szCs w:val="22"/>
        </w:rPr>
        <w:t>6</w:t>
      </w:r>
      <w:r w:rsidR="005D0F54" w:rsidRPr="00153B9C">
        <w:rPr>
          <w:spacing w:val="3"/>
          <w:sz w:val="22"/>
          <w:szCs w:val="22"/>
        </w:rPr>
        <w:t xml:space="preserve"> </w:t>
      </w:r>
      <w:r w:rsidR="005D0F54">
        <w:rPr>
          <w:spacing w:val="3"/>
          <w:sz w:val="22"/>
          <w:szCs w:val="22"/>
        </w:rPr>
        <w:t>ноября</w:t>
      </w:r>
      <w:r w:rsidR="005D0F54" w:rsidRPr="00153B9C">
        <w:rPr>
          <w:spacing w:val="3"/>
          <w:sz w:val="22"/>
          <w:szCs w:val="22"/>
        </w:rPr>
        <w:t xml:space="preserve"> 2019 г.</w:t>
      </w:r>
      <w:r w:rsidR="0098384B" w:rsidRPr="00FE6C78">
        <w:rPr>
          <w:spacing w:val="3"/>
          <w:sz w:val="22"/>
          <w:szCs w:val="22"/>
        </w:rPr>
        <w:t xml:space="preserve"> </w:t>
      </w:r>
    </w:p>
    <w:p w:rsidR="00771DA0" w:rsidRPr="00FE6C78" w:rsidRDefault="00A42C41" w:rsidP="00B40BCD">
      <w:pPr>
        <w:pStyle w:val="af3"/>
        <w:numPr>
          <w:ilvl w:val="1"/>
          <w:numId w:val="1"/>
        </w:numPr>
        <w:tabs>
          <w:tab w:val="clear" w:pos="1080"/>
          <w:tab w:val="num" w:pos="0"/>
          <w:tab w:val="left" w:pos="426"/>
        </w:tabs>
        <w:ind w:left="0" w:firstLine="0"/>
        <w:jc w:val="both"/>
        <w:rPr>
          <w:b/>
          <w:spacing w:val="3"/>
          <w:sz w:val="22"/>
          <w:szCs w:val="22"/>
        </w:rPr>
      </w:pPr>
      <w:r w:rsidRPr="00FE6C78">
        <w:rPr>
          <w:sz w:val="23"/>
          <w:szCs w:val="23"/>
        </w:rPr>
        <w:t xml:space="preserve">Наименование ликвидируемой финансовой организации – </w:t>
      </w:r>
      <w:r w:rsidR="005D0F54" w:rsidRPr="006939E1">
        <w:rPr>
          <w:spacing w:val="3"/>
          <w:sz w:val="22"/>
          <w:szCs w:val="22"/>
        </w:rPr>
        <w:t>Общество с</w:t>
      </w:r>
      <w:r w:rsidR="005D0F54">
        <w:rPr>
          <w:spacing w:val="3"/>
          <w:sz w:val="22"/>
          <w:szCs w:val="22"/>
        </w:rPr>
        <w:t xml:space="preserve"> ограниченной ответственностью «Русский Национальный Банк»</w:t>
      </w:r>
      <w:r w:rsidR="005D0F54" w:rsidRPr="006939E1">
        <w:rPr>
          <w:spacing w:val="3"/>
          <w:sz w:val="22"/>
          <w:szCs w:val="22"/>
        </w:rPr>
        <w:t xml:space="preserve"> (</w:t>
      </w:r>
      <w:r w:rsidR="005D0F54">
        <w:rPr>
          <w:spacing w:val="3"/>
          <w:sz w:val="22"/>
          <w:szCs w:val="22"/>
        </w:rPr>
        <w:t>ООО «Русский Национальный Банк»</w:t>
      </w:r>
      <w:r w:rsidR="005D0F54" w:rsidRPr="006939E1">
        <w:rPr>
          <w:spacing w:val="3"/>
          <w:sz w:val="22"/>
          <w:szCs w:val="22"/>
        </w:rPr>
        <w:t>)</w:t>
      </w:r>
      <w:r w:rsidRPr="00FE6C78">
        <w:rPr>
          <w:sz w:val="23"/>
          <w:szCs w:val="23"/>
        </w:rPr>
        <w:t>.</w:t>
      </w:r>
    </w:p>
    <w:p w:rsidR="003E2968" w:rsidRPr="00FE6C78" w:rsidRDefault="00DE6B7E" w:rsidP="00973822">
      <w:pPr>
        <w:pStyle w:val="af3"/>
        <w:numPr>
          <w:ilvl w:val="1"/>
          <w:numId w:val="1"/>
        </w:numPr>
        <w:tabs>
          <w:tab w:val="clear" w:pos="1080"/>
          <w:tab w:val="num" w:pos="0"/>
          <w:tab w:val="left" w:pos="426"/>
        </w:tabs>
        <w:ind w:left="0" w:firstLine="0"/>
        <w:jc w:val="both"/>
        <w:rPr>
          <w:spacing w:val="3"/>
          <w:sz w:val="22"/>
          <w:szCs w:val="22"/>
        </w:rPr>
      </w:pPr>
      <w:r w:rsidRPr="00FE6C78">
        <w:rPr>
          <w:spacing w:val="3"/>
          <w:sz w:val="22"/>
          <w:szCs w:val="22"/>
        </w:rPr>
        <w:t xml:space="preserve">Форма проведения торгов – </w:t>
      </w:r>
      <w:r w:rsidR="00973822">
        <w:rPr>
          <w:spacing w:val="3"/>
          <w:sz w:val="22"/>
          <w:szCs w:val="22"/>
        </w:rPr>
        <w:t xml:space="preserve">аукцион, </w:t>
      </w:r>
      <w:r w:rsidRPr="00FE6C78">
        <w:rPr>
          <w:spacing w:val="3"/>
          <w:sz w:val="22"/>
          <w:szCs w:val="22"/>
        </w:rPr>
        <w:t>посредством публичного предложения.</w:t>
      </w:r>
    </w:p>
    <w:p w:rsidR="00BD0021" w:rsidRDefault="00BD0021" w:rsidP="00BD0021">
      <w:pPr>
        <w:pStyle w:val="af3"/>
        <w:tabs>
          <w:tab w:val="left" w:pos="1134"/>
        </w:tabs>
        <w:ind w:left="284"/>
        <w:jc w:val="both"/>
        <w:rPr>
          <w:spacing w:val="3"/>
          <w:sz w:val="22"/>
          <w:szCs w:val="22"/>
        </w:rPr>
      </w:pPr>
    </w:p>
    <w:p w:rsidR="00721425" w:rsidRDefault="00414554" w:rsidP="00B40BCD">
      <w:pPr>
        <w:pStyle w:val="af3"/>
        <w:tabs>
          <w:tab w:val="left" w:pos="284"/>
          <w:tab w:val="left" w:pos="567"/>
        </w:tabs>
        <w:ind w:left="0"/>
        <w:jc w:val="both"/>
        <w:rPr>
          <w:spacing w:val="3"/>
          <w:sz w:val="22"/>
          <w:szCs w:val="22"/>
        </w:rPr>
      </w:pPr>
      <w:r>
        <w:rPr>
          <w:spacing w:val="3"/>
          <w:sz w:val="22"/>
          <w:szCs w:val="22"/>
        </w:rPr>
        <w:tab/>
      </w:r>
      <w:r w:rsidR="00F54DCE">
        <w:rPr>
          <w:b/>
          <w:spacing w:val="3"/>
          <w:sz w:val="22"/>
          <w:szCs w:val="22"/>
        </w:rPr>
        <w:t>Уведомляем об</w:t>
      </w:r>
      <w:r w:rsidR="00FE6C78">
        <w:rPr>
          <w:spacing w:val="3"/>
          <w:sz w:val="22"/>
          <w:szCs w:val="22"/>
        </w:rPr>
        <w:t xml:space="preserve"> </w:t>
      </w:r>
      <w:r w:rsidR="00465B4C">
        <w:rPr>
          <w:spacing w:val="3"/>
          <w:sz w:val="22"/>
          <w:szCs w:val="22"/>
        </w:rPr>
        <w:t>исполнени</w:t>
      </w:r>
      <w:r w:rsidR="00F54DCE">
        <w:rPr>
          <w:spacing w:val="3"/>
          <w:sz w:val="22"/>
          <w:szCs w:val="22"/>
        </w:rPr>
        <w:t>и</w:t>
      </w:r>
      <w:r w:rsidR="00465B4C">
        <w:rPr>
          <w:spacing w:val="3"/>
          <w:sz w:val="22"/>
          <w:szCs w:val="22"/>
        </w:rPr>
        <w:t xml:space="preserve"> обязательств перед кредиторам</w:t>
      </w:r>
      <w:r w:rsidR="00511B8E">
        <w:rPr>
          <w:spacing w:val="3"/>
          <w:sz w:val="22"/>
          <w:szCs w:val="22"/>
        </w:rPr>
        <w:t>и</w:t>
      </w:r>
      <w:r w:rsidR="00465B4C">
        <w:rPr>
          <w:spacing w:val="3"/>
          <w:sz w:val="22"/>
          <w:szCs w:val="22"/>
        </w:rPr>
        <w:t xml:space="preserve"> ООО «Русский Национальный Банк» за счет средств, предоставленных третьим лицом – ООО «Забава» </w:t>
      </w:r>
      <w:r w:rsidR="00FE6C78">
        <w:rPr>
          <w:spacing w:val="3"/>
          <w:sz w:val="22"/>
          <w:szCs w:val="22"/>
        </w:rPr>
        <w:t xml:space="preserve">в порядке ст. 189.93 Федерального закона от 26 октября 2002г. № 127-ФЗ «О несостоятельности (банкротстве)» предоставить денежные средства, достаточные для исполнения обязательств </w:t>
      </w:r>
      <w:r w:rsidR="005D0F54">
        <w:rPr>
          <w:spacing w:val="3"/>
          <w:sz w:val="22"/>
          <w:szCs w:val="22"/>
        </w:rPr>
        <w:t>ООО «Русский Национальный Банк».</w:t>
      </w:r>
    </w:p>
    <w:p w:rsidR="00FE6C78" w:rsidRPr="00B40BCD" w:rsidRDefault="00FE6C78" w:rsidP="00B40BCD">
      <w:pPr>
        <w:pStyle w:val="af3"/>
        <w:tabs>
          <w:tab w:val="left" w:pos="284"/>
          <w:tab w:val="left" w:pos="567"/>
        </w:tabs>
        <w:ind w:left="0"/>
        <w:jc w:val="both"/>
        <w:rPr>
          <w:spacing w:val="3"/>
          <w:sz w:val="22"/>
          <w:szCs w:val="22"/>
        </w:rPr>
      </w:pPr>
    </w:p>
    <w:p w:rsidR="00A31667" w:rsidRPr="00B40BCD" w:rsidRDefault="00A31667" w:rsidP="00747411">
      <w:pPr>
        <w:tabs>
          <w:tab w:val="left" w:pos="1134"/>
        </w:tabs>
        <w:jc w:val="both"/>
        <w:rPr>
          <w:spacing w:val="3"/>
          <w:sz w:val="22"/>
          <w:szCs w:val="22"/>
        </w:rPr>
      </w:pPr>
    </w:p>
    <w:p w:rsidR="00EC366A" w:rsidRPr="00B40BCD" w:rsidRDefault="00EC366A" w:rsidP="003E2968">
      <w:pPr>
        <w:tabs>
          <w:tab w:val="left" w:leader="underscore" w:pos="2835"/>
        </w:tabs>
        <w:ind w:firstLine="884"/>
        <w:jc w:val="both"/>
        <w:rPr>
          <w:b w:val="0"/>
          <w:spacing w:val="3"/>
          <w:sz w:val="22"/>
          <w:szCs w:val="22"/>
        </w:rPr>
      </w:pPr>
    </w:p>
    <w:p w:rsidR="00A52AA4" w:rsidRDefault="00A52AA4" w:rsidP="003E2968">
      <w:pPr>
        <w:tabs>
          <w:tab w:val="left" w:leader="underscore" w:pos="2835"/>
        </w:tabs>
        <w:ind w:firstLine="884"/>
        <w:jc w:val="both"/>
        <w:rPr>
          <w:b w:val="0"/>
          <w:spacing w:val="3"/>
          <w:sz w:val="22"/>
          <w:szCs w:val="22"/>
        </w:rPr>
      </w:pPr>
    </w:p>
    <w:p w:rsidR="00FE6C78" w:rsidRDefault="00FE6C78" w:rsidP="003E2968">
      <w:pPr>
        <w:tabs>
          <w:tab w:val="left" w:leader="underscore" w:pos="2835"/>
        </w:tabs>
        <w:ind w:firstLine="884"/>
        <w:jc w:val="both"/>
        <w:rPr>
          <w:b w:val="0"/>
          <w:spacing w:val="3"/>
          <w:sz w:val="22"/>
          <w:szCs w:val="22"/>
        </w:rPr>
      </w:pPr>
    </w:p>
    <w:p w:rsidR="00FE6C78" w:rsidRDefault="00FE6C78" w:rsidP="003E2968">
      <w:pPr>
        <w:tabs>
          <w:tab w:val="left" w:leader="underscore" w:pos="2835"/>
        </w:tabs>
        <w:ind w:firstLine="884"/>
        <w:jc w:val="both"/>
        <w:rPr>
          <w:b w:val="0"/>
          <w:spacing w:val="3"/>
          <w:sz w:val="22"/>
          <w:szCs w:val="22"/>
        </w:rPr>
      </w:pPr>
    </w:p>
    <w:p w:rsidR="00FE6C78" w:rsidRPr="00B40BCD" w:rsidRDefault="00FE6C78"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A52AA4" w:rsidRPr="00B40BCD" w:rsidRDefault="00A52AA4" w:rsidP="003E2968">
      <w:pPr>
        <w:tabs>
          <w:tab w:val="left" w:leader="underscore" w:pos="2835"/>
        </w:tabs>
        <w:ind w:firstLine="884"/>
        <w:jc w:val="both"/>
        <w:rPr>
          <w:b w:val="0"/>
          <w:spacing w:val="3"/>
          <w:sz w:val="22"/>
          <w:szCs w:val="22"/>
        </w:rPr>
      </w:pPr>
    </w:p>
    <w:p w:rsidR="009603E4" w:rsidRPr="00467A03" w:rsidRDefault="009603E4" w:rsidP="00DD6E03">
      <w:pPr>
        <w:ind w:firstLine="709"/>
        <w:jc w:val="right"/>
        <w:rPr>
          <w:b w:val="0"/>
          <w:i/>
        </w:rPr>
      </w:pPr>
      <w:bookmarkStart w:id="0" w:name="_GoBack"/>
      <w:bookmarkEnd w:id="0"/>
    </w:p>
    <w:sectPr w:rsidR="009603E4" w:rsidRPr="00467A03" w:rsidSect="00EB35F6">
      <w:footerReference w:type="default" r:id="rId9"/>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B5" w:rsidRDefault="00586FB5" w:rsidP="00B73A56">
      <w:r>
        <w:separator/>
      </w:r>
    </w:p>
  </w:endnote>
  <w:endnote w:type="continuationSeparator" w:id="0">
    <w:p w:rsidR="00586FB5" w:rsidRDefault="00586FB5"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B5" w:rsidRDefault="00586FB5" w:rsidP="00B73A56">
      <w:r>
        <w:separator/>
      </w:r>
    </w:p>
  </w:footnote>
  <w:footnote w:type="continuationSeparator" w:id="0">
    <w:p w:rsidR="00586FB5" w:rsidRDefault="00586FB5"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B3"/>
    <w:rsid w:val="001A65DC"/>
    <w:rsid w:val="001B1A82"/>
    <w:rsid w:val="001B25AB"/>
    <w:rsid w:val="001B3CB0"/>
    <w:rsid w:val="001C320D"/>
    <w:rsid w:val="001C335D"/>
    <w:rsid w:val="001C6D6D"/>
    <w:rsid w:val="001C7E49"/>
    <w:rsid w:val="001D02FD"/>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8E7"/>
    <w:rsid w:val="00341179"/>
    <w:rsid w:val="00343C6B"/>
    <w:rsid w:val="0034476E"/>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4554"/>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B4C"/>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1B8E"/>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C3D8C"/>
    <w:rsid w:val="005C7E96"/>
    <w:rsid w:val="005D0BC6"/>
    <w:rsid w:val="005D0F54"/>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199"/>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1E73"/>
    <w:rsid w:val="008721B8"/>
    <w:rsid w:val="00872546"/>
    <w:rsid w:val="00873482"/>
    <w:rsid w:val="0087425F"/>
    <w:rsid w:val="008749ED"/>
    <w:rsid w:val="00874D8D"/>
    <w:rsid w:val="00874DA1"/>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822"/>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39B"/>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E0DA1"/>
    <w:rsid w:val="00DE1E5F"/>
    <w:rsid w:val="00DE2B0D"/>
    <w:rsid w:val="00DE3230"/>
    <w:rsid w:val="00DE46EF"/>
    <w:rsid w:val="00DE61AA"/>
    <w:rsid w:val="00DE6412"/>
    <w:rsid w:val="00DE6722"/>
    <w:rsid w:val="00DE6B7E"/>
    <w:rsid w:val="00DF2510"/>
    <w:rsid w:val="00DF39B1"/>
    <w:rsid w:val="00DF4EFC"/>
    <w:rsid w:val="00DF5063"/>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301"/>
    <w:rsid w:val="00F10017"/>
    <w:rsid w:val="00F121E6"/>
    <w:rsid w:val="00F15F1E"/>
    <w:rsid w:val="00F17527"/>
    <w:rsid w:val="00F178AD"/>
    <w:rsid w:val="00F21A29"/>
    <w:rsid w:val="00F22F39"/>
    <w:rsid w:val="00F26091"/>
    <w:rsid w:val="00F32F08"/>
    <w:rsid w:val="00F371B3"/>
    <w:rsid w:val="00F37494"/>
    <w:rsid w:val="00F417E3"/>
    <w:rsid w:val="00F50704"/>
    <w:rsid w:val="00F52BCA"/>
    <w:rsid w:val="00F52D4D"/>
    <w:rsid w:val="00F532C8"/>
    <w:rsid w:val="00F535DF"/>
    <w:rsid w:val="00F54509"/>
    <w:rsid w:val="00F54593"/>
    <w:rsid w:val="00F548A4"/>
    <w:rsid w:val="00F5497F"/>
    <w:rsid w:val="00F54DCE"/>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E6C78"/>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94318-1B31-4E9A-897C-9D3A9106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111</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1005</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Олейник Антон</cp:lastModifiedBy>
  <cp:revision>31</cp:revision>
  <cp:lastPrinted>2019-11-25T05:49:00Z</cp:lastPrinted>
  <dcterms:created xsi:type="dcterms:W3CDTF">2018-12-14T13:00:00Z</dcterms:created>
  <dcterms:modified xsi:type="dcterms:W3CDTF">2021-03-12T12:32:00Z</dcterms:modified>
</cp:coreProperties>
</file>