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BB43DE6" w:rsidR="00EA7238" w:rsidRPr="004A7CA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2014 г. </w:t>
      </w:r>
      <w:proofErr w:type="gramStart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>по делу №А40-155329/14 конкурсным управляющим (ликвидатором) Акционерным Коммерческим Банком «</w:t>
      </w:r>
      <w:proofErr w:type="spellStart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» (ОАО)), (ОГРН 1027739249670, ИНН 7736193347, зарегистрированным по адресу: 115054, г. Москва, </w:t>
      </w:r>
      <w:proofErr w:type="spellStart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4A7CA8"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</w:t>
      </w:r>
      <w:r w:rsidR="00C9585C"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4A7CA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A7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4A7CA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CA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CB7650B" w14:textId="5B9F4882" w:rsidR="004A7CA8" w:rsidRPr="004A7CA8" w:rsidRDefault="004A7C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Лот 1 - VP </w:t>
      </w:r>
      <w:proofErr w:type="spellStart"/>
      <w:r w:rsidRPr="004A7CA8">
        <w:rPr>
          <w:rFonts w:ascii="Times New Roman" w:hAnsi="Times New Roman" w:cs="Times New Roman"/>
          <w:color w:val="000000"/>
          <w:sz w:val="24"/>
          <w:szCs w:val="24"/>
        </w:rPr>
        <w:t>Bank</w:t>
      </w:r>
      <w:proofErr w:type="spellEnd"/>
      <w:r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A7CA8">
        <w:rPr>
          <w:rFonts w:ascii="Times New Roman" w:hAnsi="Times New Roman" w:cs="Times New Roman"/>
          <w:color w:val="000000"/>
          <w:sz w:val="24"/>
          <w:szCs w:val="24"/>
        </w:rPr>
        <w:t>Switzerland</w:t>
      </w:r>
      <w:proofErr w:type="spellEnd"/>
      <w:r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A7CA8">
        <w:rPr>
          <w:rFonts w:ascii="Times New Roman" w:hAnsi="Times New Roman" w:cs="Times New Roman"/>
          <w:color w:val="000000"/>
          <w:sz w:val="24"/>
          <w:szCs w:val="24"/>
        </w:rPr>
        <w:t>Ltd</w:t>
      </w:r>
      <w:proofErr w:type="spellEnd"/>
      <w:r w:rsidRPr="004A7CA8">
        <w:rPr>
          <w:rFonts w:ascii="Times New Roman" w:hAnsi="Times New Roman" w:cs="Times New Roman"/>
          <w:color w:val="000000"/>
          <w:sz w:val="24"/>
          <w:szCs w:val="24"/>
        </w:rPr>
        <w:t>, определение АС г. Москвы по делу А40-155329/14-70-183 «Б» от 16.03.2017 о признании недействительной сделки (664 135 310,60 руб.) – 664 135 310,60 руб.;</w:t>
      </w:r>
    </w:p>
    <w:p w14:paraId="308267B4" w14:textId="422C6CAC" w:rsidR="00467D6B" w:rsidRPr="004A7CA8" w:rsidRDefault="004A7CA8" w:rsidP="004A7C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Солдатенков Владимир Васильевич солидарно с </w:t>
      </w:r>
      <w:proofErr w:type="spellStart"/>
      <w:r w:rsidRPr="004A7CA8">
        <w:rPr>
          <w:rFonts w:ascii="Times New Roman" w:hAnsi="Times New Roman" w:cs="Times New Roman"/>
          <w:color w:val="000000"/>
          <w:sz w:val="24"/>
          <w:szCs w:val="24"/>
        </w:rPr>
        <w:t>Ерзенкин</w:t>
      </w:r>
      <w:proofErr w:type="spellEnd"/>
      <w:r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 Максим Александрович (поручители ООО "Контакт"), КД № КЛ-005/14 от 17.02.2014, заочное решение Ленинского районного суда г. Смоленска от 14.12.2015 по делу 2-4449/15, </w:t>
      </w:r>
      <w:proofErr w:type="spellStart"/>
      <w:r w:rsidRPr="004A7CA8">
        <w:rPr>
          <w:rFonts w:ascii="Times New Roman" w:hAnsi="Times New Roman" w:cs="Times New Roman"/>
          <w:color w:val="000000"/>
          <w:sz w:val="24"/>
          <w:szCs w:val="24"/>
        </w:rPr>
        <w:t>Подпружникова</w:t>
      </w:r>
      <w:proofErr w:type="spellEnd"/>
      <w:r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 Мария Сергеевна солидарно с Федько Виталий Филиппович, КД № К-11/10 от 26.02.2010, заочное решение Фрунзенского районного суда г. Санкт-Петербурга от 17.05.2011 по делу 2-2200/2011, решение Фрунзенского районного</w:t>
      </w:r>
      <w:proofErr w:type="gramEnd"/>
      <w:r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суда г. Санкт-Петербурга от 25.06.2013 по делу 2-3025/2013, </w:t>
      </w:r>
      <w:proofErr w:type="spellStart"/>
      <w:r w:rsidRPr="004A7CA8">
        <w:rPr>
          <w:rFonts w:ascii="Times New Roman" w:hAnsi="Times New Roman" w:cs="Times New Roman"/>
          <w:color w:val="000000"/>
          <w:sz w:val="24"/>
          <w:szCs w:val="24"/>
        </w:rPr>
        <w:t>Негодаев</w:t>
      </w:r>
      <w:proofErr w:type="spellEnd"/>
      <w:r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 Игорь Викторович, КД № К-22/07 от 30.08.2007, заочное решение Волжского городского суда Волгоградской области от 2009 по делу 2-331/2009 от 10.06.2009, решение Азовского городского суда Ростовской области по делу 2-882/2019 от 19.03.2019, Ковалев Николай Иванович солидарно с Ковалевой Ниной Ивановной, КД № К-430/13 от 14.11.2013, решения Ленинского районного</w:t>
      </w:r>
      <w:proofErr w:type="gramEnd"/>
      <w:r w:rsidRPr="004A7CA8">
        <w:rPr>
          <w:rFonts w:ascii="Times New Roman" w:hAnsi="Times New Roman" w:cs="Times New Roman"/>
          <w:color w:val="000000"/>
          <w:sz w:val="24"/>
          <w:szCs w:val="24"/>
        </w:rPr>
        <w:t xml:space="preserve"> суда г. Воронежа по делу 2-5918/15 от 02.10.2016, по делу 2-1946/2018 от 12.04.2018, г. Москва (5 739 330,09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A7CA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7CA8">
        <w:rPr>
          <w:rFonts w:ascii="Times New Roman" w:hAnsi="Times New Roman" w:cs="Times New Roman"/>
          <w:color w:val="000000"/>
          <w:sz w:val="24"/>
          <w:szCs w:val="24"/>
        </w:rPr>
        <w:t>739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7CA8">
        <w:rPr>
          <w:rFonts w:ascii="Times New Roman" w:hAnsi="Times New Roman" w:cs="Times New Roman"/>
          <w:color w:val="000000"/>
          <w:sz w:val="24"/>
          <w:szCs w:val="24"/>
        </w:rPr>
        <w:t>330,09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4A7C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A7CA8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4A7CA8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4A7CA8">
        <w:rPr>
          <w:rFonts w:ascii="Times New Roman CYR" w:hAnsi="Times New Roman CYR" w:cs="Times New Roman CYR"/>
          <w:color w:val="000000"/>
        </w:rPr>
        <w:t xml:space="preserve"> </w:t>
      </w:r>
      <w:r w:rsidR="00C11EFF" w:rsidRPr="004A7CA8">
        <w:rPr>
          <w:rFonts w:ascii="Times New Roman CYR" w:hAnsi="Times New Roman CYR" w:cs="Times New Roman CYR"/>
          <w:color w:val="000000"/>
        </w:rPr>
        <w:t>ОТ http://www.auction-house.ru/</w:t>
      </w:r>
      <w:r w:rsidRPr="004A7CA8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4A7CA8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4A7CA8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4A7CA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A7CA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B371808" w:rsidR="00EA7238" w:rsidRPr="004A7C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A7CA8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4A7CA8" w:rsidRPr="004A7CA8">
        <w:rPr>
          <w:rFonts w:ascii="Times New Roman CYR" w:hAnsi="Times New Roman CYR" w:cs="Times New Roman CYR"/>
          <w:color w:val="000000"/>
        </w:rPr>
        <w:t xml:space="preserve"> 5(пять)</w:t>
      </w:r>
      <w:r w:rsidRPr="004A7CA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103881E7" w14:textId="77777777" w:rsidR="004A7CA8" w:rsidRPr="004A7CA8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CA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A7CA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A7CA8">
        <w:rPr>
          <w:rFonts w:ascii="Times New Roman CYR" w:hAnsi="Times New Roman CYR" w:cs="Times New Roman CYR"/>
          <w:color w:val="000000"/>
        </w:rPr>
        <w:t xml:space="preserve"> </w:t>
      </w:r>
      <w:r w:rsidRPr="004A7CA8">
        <w:rPr>
          <w:b/>
        </w:rPr>
        <w:t>13 октября 2020 г.</w:t>
      </w:r>
      <w:r w:rsidRPr="004A7CA8">
        <w:t xml:space="preserve"> </w:t>
      </w:r>
      <w:r w:rsidRPr="004A7CA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A7CA8">
        <w:rPr>
          <w:color w:val="000000"/>
        </w:rPr>
        <w:t xml:space="preserve">АО «Российский аукционный дом» по адресу: </w:t>
      </w:r>
      <w:hyperlink r:id="rId7" w:history="1">
        <w:r w:rsidRPr="004A7CA8">
          <w:rPr>
            <w:rStyle w:val="a4"/>
          </w:rPr>
          <w:t>http://lot-online.ru</w:t>
        </w:r>
      </w:hyperlink>
      <w:r w:rsidRPr="004A7CA8">
        <w:rPr>
          <w:color w:val="000000"/>
        </w:rPr>
        <w:t xml:space="preserve"> (далее – ЭТП)</w:t>
      </w:r>
      <w:r w:rsidRPr="004A7CA8">
        <w:rPr>
          <w:rFonts w:ascii="Times New Roman CYR" w:hAnsi="Times New Roman CYR" w:cs="Times New Roman CYR"/>
          <w:color w:val="000000"/>
        </w:rPr>
        <w:t>.</w:t>
      </w:r>
    </w:p>
    <w:p w14:paraId="62DC29E5" w14:textId="77777777" w:rsidR="004A7CA8" w:rsidRPr="004A7CA8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CA8">
        <w:rPr>
          <w:color w:val="000000"/>
        </w:rPr>
        <w:t>Время окончания Торгов:</w:t>
      </w:r>
    </w:p>
    <w:p w14:paraId="33403220" w14:textId="77777777" w:rsidR="004A7CA8" w:rsidRPr="004A7CA8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CA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40CFB9BC" w14:textId="77777777" w:rsidR="004A7CA8" w:rsidRPr="004A7CA8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CA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7C153F67" w14:textId="77777777" w:rsidR="004A7CA8" w:rsidRPr="004A7CA8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CA8">
        <w:rPr>
          <w:color w:val="000000"/>
        </w:rPr>
        <w:t>В случае</w:t>
      </w:r>
      <w:proofErr w:type="gramStart"/>
      <w:r w:rsidRPr="004A7CA8">
        <w:rPr>
          <w:color w:val="000000"/>
        </w:rPr>
        <w:t>,</w:t>
      </w:r>
      <w:proofErr w:type="gramEnd"/>
      <w:r w:rsidRPr="004A7CA8">
        <w:rPr>
          <w:color w:val="000000"/>
        </w:rPr>
        <w:t xml:space="preserve"> если по итогам Торгов, назначенных на 13 октября 2020 г., лоты не реализованы, то в 14:00 часов по московскому времени </w:t>
      </w:r>
      <w:r w:rsidRPr="004A7CA8">
        <w:rPr>
          <w:b/>
        </w:rPr>
        <w:t>30 ноября 2020 г.</w:t>
      </w:r>
      <w:r w:rsidRPr="004A7CA8">
        <w:t xml:space="preserve"> </w:t>
      </w:r>
      <w:r w:rsidRPr="004A7CA8">
        <w:rPr>
          <w:color w:val="000000"/>
        </w:rPr>
        <w:t>на ЭТП</w:t>
      </w:r>
      <w:r w:rsidRPr="004A7CA8">
        <w:t xml:space="preserve"> </w:t>
      </w:r>
      <w:r w:rsidRPr="004A7CA8">
        <w:rPr>
          <w:color w:val="000000"/>
        </w:rPr>
        <w:t>будут проведены</w:t>
      </w:r>
      <w:r w:rsidRPr="004A7CA8">
        <w:rPr>
          <w:b/>
          <w:bCs/>
          <w:color w:val="000000"/>
        </w:rPr>
        <w:t xml:space="preserve"> повторные Торги </w:t>
      </w:r>
      <w:r w:rsidRPr="004A7CA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62E5804" w14:textId="77777777" w:rsidR="004A7CA8" w:rsidRPr="004A7CA8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CA8">
        <w:rPr>
          <w:color w:val="000000"/>
        </w:rPr>
        <w:t>Оператор ЭТП (далее – Оператор) обеспечивает проведение Торгов.</w:t>
      </w:r>
    </w:p>
    <w:p w14:paraId="4AF36632" w14:textId="77777777" w:rsidR="004A7CA8" w:rsidRPr="00223D3D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A7CA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01</w:t>
      </w:r>
      <w:r w:rsidRPr="004A7CA8">
        <w:t xml:space="preserve"> сентября 2020 г.</w:t>
      </w:r>
      <w:r w:rsidRPr="004A7CA8">
        <w:rPr>
          <w:color w:val="000000"/>
        </w:rPr>
        <w:t xml:space="preserve">, а на участие в повторных Торгах начинается в 00:00 часов по московскому времени </w:t>
      </w:r>
      <w:r w:rsidRPr="004A7CA8">
        <w:t>19 октября 2020 г.</w:t>
      </w:r>
      <w:r w:rsidRPr="004A7CA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A7CA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6A476B6" w14:textId="77777777" w:rsidR="004A7CA8" w:rsidRPr="00223D3D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23D3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E6B0933" w14:textId="1885B846" w:rsidR="004A7CA8" w:rsidRPr="00223D3D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23D3D">
        <w:rPr>
          <w:b/>
          <w:bCs/>
          <w:color w:val="000000"/>
        </w:rPr>
        <w:t>Торги ППП</w:t>
      </w:r>
      <w:r w:rsidRPr="00223D3D">
        <w:rPr>
          <w:color w:val="000000"/>
          <w:shd w:val="clear" w:color="auto" w:fill="FFFFFF"/>
        </w:rPr>
        <w:t xml:space="preserve"> будут проведены на ЭТП </w:t>
      </w:r>
      <w:r w:rsidRPr="00223D3D">
        <w:rPr>
          <w:b/>
          <w:bCs/>
          <w:color w:val="000000"/>
        </w:rPr>
        <w:t xml:space="preserve">с </w:t>
      </w:r>
      <w:r w:rsidRPr="00223D3D">
        <w:rPr>
          <w:b/>
        </w:rPr>
        <w:t>04 декабря 2020 г.</w:t>
      </w:r>
      <w:r w:rsidRPr="00223D3D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01 мая</w:t>
      </w:r>
      <w:r w:rsidRPr="00223D3D">
        <w:rPr>
          <w:b/>
        </w:rPr>
        <w:t xml:space="preserve"> 2021 г.</w:t>
      </w:r>
    </w:p>
    <w:p w14:paraId="1AA4D8CB" w14:textId="2574BF40" w:rsidR="00EA7238" w:rsidRPr="004A7C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A7CA8">
        <w:rPr>
          <w:color w:val="000000"/>
        </w:rPr>
        <w:t>Заявки на участие в Торгах ППП приним</w:t>
      </w:r>
      <w:r w:rsidR="0015099D" w:rsidRPr="004A7CA8">
        <w:rPr>
          <w:color w:val="000000"/>
        </w:rPr>
        <w:t>а</w:t>
      </w:r>
      <w:r w:rsidR="00997993" w:rsidRPr="004A7CA8">
        <w:rPr>
          <w:color w:val="000000"/>
        </w:rPr>
        <w:t>ются Оператором, начиная с 00:00</w:t>
      </w:r>
      <w:r w:rsidRPr="004A7CA8">
        <w:rPr>
          <w:color w:val="000000"/>
        </w:rPr>
        <w:t xml:space="preserve"> часов по московскому времени </w:t>
      </w:r>
      <w:r w:rsidR="004A7CA8" w:rsidRPr="004A7CA8">
        <w:t xml:space="preserve">04 декабря 2020 </w:t>
      </w:r>
      <w:r w:rsidR="00C11EFF" w:rsidRPr="004A7CA8">
        <w:t>г</w:t>
      </w:r>
      <w:r w:rsidRPr="004A7CA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4A7C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CA8">
        <w:rPr>
          <w:color w:val="000000"/>
        </w:rPr>
        <w:t xml:space="preserve">При наличии заявок на участие в Торгах ППП </w:t>
      </w:r>
      <w:r w:rsidR="00722ECA" w:rsidRPr="004A7CA8">
        <w:rPr>
          <w:color w:val="000000"/>
        </w:rPr>
        <w:t>ОТ</w:t>
      </w:r>
      <w:r w:rsidRPr="004A7CA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A7CA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CA8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CA8">
        <w:rPr>
          <w:color w:val="000000"/>
        </w:rPr>
        <w:t>Начальные цены продажи лотов устанавливаются следующие:</w:t>
      </w:r>
    </w:p>
    <w:p w14:paraId="0AD9B021" w14:textId="694BE55B" w:rsidR="004A7CA8" w:rsidRPr="004A7CA8" w:rsidRDefault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7CA8">
        <w:rPr>
          <w:b/>
          <w:color w:val="000000"/>
        </w:rPr>
        <w:t>Для лота 1:</w:t>
      </w:r>
    </w:p>
    <w:p w14:paraId="3F08408D" w14:textId="5F89FCCB" w:rsidR="004A7CA8" w:rsidRPr="004A7CA8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CA8">
        <w:rPr>
          <w:color w:val="000000"/>
        </w:rPr>
        <w:t xml:space="preserve">с 04 декабря 2020 г. по 27 января 2021 г. - в размере начальной цены продажи </w:t>
      </w:r>
      <w:r w:rsidRPr="004A7CA8">
        <w:rPr>
          <w:color w:val="000000"/>
        </w:rPr>
        <w:t>лота</w:t>
      </w:r>
      <w:r w:rsidRPr="004A7CA8">
        <w:rPr>
          <w:color w:val="000000"/>
        </w:rPr>
        <w:t>;</w:t>
      </w:r>
    </w:p>
    <w:p w14:paraId="3AA12795" w14:textId="45D3770D" w:rsidR="004A7CA8" w:rsidRPr="004A7CA8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CA8">
        <w:rPr>
          <w:color w:val="000000"/>
        </w:rPr>
        <w:t xml:space="preserve">с 28 января 2021 г. по 06 февраля 2021 г. - в размере 95,10% от начальной цены продажи </w:t>
      </w:r>
      <w:r w:rsidRPr="004A7CA8">
        <w:rPr>
          <w:color w:val="000000"/>
        </w:rPr>
        <w:t>лота</w:t>
      </w:r>
      <w:r w:rsidRPr="004A7CA8">
        <w:rPr>
          <w:color w:val="000000"/>
        </w:rPr>
        <w:t>;</w:t>
      </w:r>
    </w:p>
    <w:p w14:paraId="53785392" w14:textId="0C88BF85" w:rsidR="004A7CA8" w:rsidRPr="004A7CA8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CA8">
        <w:rPr>
          <w:color w:val="000000"/>
        </w:rPr>
        <w:t xml:space="preserve">с 07 февраля 2021 г. по 16 февраля 2021 г. - в размере 90,20% от начальной цены продажи </w:t>
      </w:r>
      <w:r w:rsidRPr="004A7CA8">
        <w:rPr>
          <w:color w:val="000000"/>
        </w:rPr>
        <w:t>лота</w:t>
      </w:r>
      <w:r w:rsidRPr="004A7CA8">
        <w:rPr>
          <w:color w:val="000000"/>
        </w:rPr>
        <w:t>;</w:t>
      </w:r>
    </w:p>
    <w:p w14:paraId="4A2AFD14" w14:textId="741EF1EC" w:rsidR="004A7CA8" w:rsidRPr="004A7CA8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CA8">
        <w:rPr>
          <w:color w:val="000000"/>
        </w:rPr>
        <w:t xml:space="preserve">с 17 февраля 2021 г. по 27 февраля 2021 г. - в размере 85,30% от начальной цены продажи </w:t>
      </w:r>
      <w:r w:rsidRPr="004A7CA8">
        <w:rPr>
          <w:color w:val="000000"/>
        </w:rPr>
        <w:t>лота</w:t>
      </w:r>
      <w:r w:rsidRPr="004A7CA8">
        <w:rPr>
          <w:color w:val="000000"/>
        </w:rPr>
        <w:t>;</w:t>
      </w:r>
    </w:p>
    <w:p w14:paraId="6E3BB776" w14:textId="38EFC186" w:rsidR="004A7CA8" w:rsidRPr="004A7CA8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CA8">
        <w:rPr>
          <w:color w:val="000000"/>
        </w:rPr>
        <w:t xml:space="preserve">с 28 февраля 2021 г. по 09 марта 2021 г. - в размере 80,40% от начальной цены продажи </w:t>
      </w:r>
      <w:r w:rsidRPr="004A7CA8">
        <w:rPr>
          <w:color w:val="000000"/>
        </w:rPr>
        <w:t>лота</w:t>
      </w:r>
      <w:r w:rsidRPr="004A7CA8">
        <w:rPr>
          <w:color w:val="000000"/>
        </w:rPr>
        <w:t>;</w:t>
      </w:r>
    </w:p>
    <w:p w14:paraId="03FA29D9" w14:textId="4412709E" w:rsidR="004A7CA8" w:rsidRPr="004A7CA8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CA8">
        <w:rPr>
          <w:color w:val="000000"/>
        </w:rPr>
        <w:t xml:space="preserve">с 10 марта 2021 г. по 20 марта 2021 г. - в размере 75,50% от начальной цены продажи </w:t>
      </w:r>
      <w:r w:rsidRPr="004A7CA8">
        <w:rPr>
          <w:color w:val="000000"/>
        </w:rPr>
        <w:t>лота</w:t>
      </w:r>
      <w:r w:rsidRPr="004A7CA8">
        <w:rPr>
          <w:color w:val="000000"/>
        </w:rPr>
        <w:t>;</w:t>
      </w:r>
    </w:p>
    <w:p w14:paraId="2F24269A" w14:textId="32600975" w:rsidR="004A7CA8" w:rsidRPr="00AB16E0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7CA8">
        <w:rPr>
          <w:color w:val="000000"/>
        </w:rPr>
        <w:t xml:space="preserve">с 21 марта 2021 г. по 30 марта 2021 г. - в размере 70,60% от начальной цены продажи </w:t>
      </w:r>
      <w:r w:rsidRPr="00AB16E0">
        <w:rPr>
          <w:color w:val="000000"/>
        </w:rPr>
        <w:t>лота</w:t>
      </w:r>
      <w:r w:rsidRPr="00AB16E0">
        <w:rPr>
          <w:color w:val="000000"/>
        </w:rPr>
        <w:t>;</w:t>
      </w:r>
    </w:p>
    <w:p w14:paraId="18E9A156" w14:textId="5DF5439D" w:rsidR="004A7CA8" w:rsidRPr="00AB16E0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16E0">
        <w:rPr>
          <w:color w:val="000000"/>
        </w:rPr>
        <w:t xml:space="preserve">с 31 марта 2021 г. по 10 апреля 2021 г. - в размере 65,70% от начальной цены продажи </w:t>
      </w:r>
      <w:r w:rsidRPr="00AB16E0">
        <w:rPr>
          <w:color w:val="000000"/>
        </w:rPr>
        <w:t>лота</w:t>
      </w:r>
      <w:r w:rsidRPr="00AB16E0">
        <w:rPr>
          <w:color w:val="000000"/>
        </w:rPr>
        <w:t>;</w:t>
      </w:r>
    </w:p>
    <w:p w14:paraId="55DF2D58" w14:textId="3F45A203" w:rsidR="004A7CA8" w:rsidRPr="00AB16E0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16E0">
        <w:rPr>
          <w:color w:val="000000"/>
        </w:rPr>
        <w:t xml:space="preserve">с 11 апреля 2021 г. по 20 апреля 2021 г. - в размере 60,80% от начальной цены продажи </w:t>
      </w:r>
      <w:r w:rsidRPr="00AB16E0">
        <w:rPr>
          <w:color w:val="000000"/>
        </w:rPr>
        <w:t>лота</w:t>
      </w:r>
      <w:r w:rsidRPr="00AB16E0">
        <w:rPr>
          <w:color w:val="000000"/>
        </w:rPr>
        <w:t>;</w:t>
      </w:r>
    </w:p>
    <w:p w14:paraId="5320FEF3" w14:textId="1F72ACE9" w:rsidR="00EA7238" w:rsidRPr="00AB16E0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16E0">
        <w:rPr>
          <w:color w:val="000000"/>
        </w:rPr>
        <w:t xml:space="preserve">с 21 апреля 2021 г. по 01 мая 2021 г. - в размере 55,90% </w:t>
      </w:r>
      <w:r w:rsidRPr="00AB16E0">
        <w:rPr>
          <w:color w:val="000000"/>
        </w:rPr>
        <w:t>от начальной цены продажи лота</w:t>
      </w:r>
      <w:r w:rsidR="00EA7238" w:rsidRPr="00AB16E0">
        <w:rPr>
          <w:color w:val="000000"/>
        </w:rPr>
        <w:t>.</w:t>
      </w:r>
    </w:p>
    <w:p w14:paraId="46AD4346" w14:textId="588AD45F" w:rsidR="004A7CA8" w:rsidRPr="00AB16E0" w:rsidRDefault="004A7CA8" w:rsidP="004A7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B16E0">
        <w:rPr>
          <w:b/>
          <w:color w:val="000000"/>
        </w:rPr>
        <w:t xml:space="preserve">Для лота </w:t>
      </w:r>
      <w:r w:rsidRPr="00AB16E0">
        <w:rPr>
          <w:b/>
          <w:color w:val="000000"/>
        </w:rPr>
        <w:t>2</w:t>
      </w:r>
      <w:r w:rsidRPr="00AB16E0">
        <w:rPr>
          <w:b/>
          <w:color w:val="000000"/>
        </w:rPr>
        <w:t>:</w:t>
      </w:r>
    </w:p>
    <w:p w14:paraId="60CF0940" w14:textId="7F8BE083" w:rsidR="00D77757" w:rsidRPr="00AB16E0" w:rsidRDefault="00D77757" w:rsidP="00D7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16E0">
        <w:rPr>
          <w:color w:val="000000"/>
        </w:rPr>
        <w:t>с 04 декабря 2020 г. по 27 января 2021 г. - в размере начальной цены продажи лот</w:t>
      </w:r>
      <w:r w:rsidRPr="00AB16E0">
        <w:rPr>
          <w:color w:val="000000"/>
        </w:rPr>
        <w:t>а</w:t>
      </w:r>
      <w:r w:rsidRPr="00AB16E0">
        <w:rPr>
          <w:color w:val="000000"/>
        </w:rPr>
        <w:t>;</w:t>
      </w:r>
    </w:p>
    <w:p w14:paraId="01A2C168" w14:textId="499B62DE" w:rsidR="00D77757" w:rsidRPr="00AB16E0" w:rsidRDefault="00D77757" w:rsidP="00D7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16E0">
        <w:rPr>
          <w:color w:val="000000"/>
        </w:rPr>
        <w:t xml:space="preserve">с 28 января 2021 г. по 06 февраля 2021 г. - в размере 92,60% от начальной цены продажи </w:t>
      </w:r>
      <w:r w:rsidRPr="00AB16E0">
        <w:rPr>
          <w:color w:val="000000"/>
        </w:rPr>
        <w:t>лота</w:t>
      </w:r>
      <w:r w:rsidRPr="00AB16E0">
        <w:rPr>
          <w:color w:val="000000"/>
        </w:rPr>
        <w:t>;</w:t>
      </w:r>
    </w:p>
    <w:p w14:paraId="5BE26E7F" w14:textId="0E69518B" w:rsidR="00D77757" w:rsidRPr="00AB16E0" w:rsidRDefault="00D77757" w:rsidP="00D7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16E0">
        <w:rPr>
          <w:color w:val="000000"/>
        </w:rPr>
        <w:t xml:space="preserve">с 07 февраля 2021 г. по 16 февраля 2021 г. - в размере 85,20% от начальной цены продажи </w:t>
      </w:r>
      <w:r w:rsidRPr="00AB16E0">
        <w:rPr>
          <w:color w:val="000000"/>
        </w:rPr>
        <w:t>лота</w:t>
      </w:r>
      <w:r w:rsidRPr="00AB16E0">
        <w:rPr>
          <w:color w:val="000000"/>
        </w:rPr>
        <w:t>;</w:t>
      </w:r>
    </w:p>
    <w:p w14:paraId="18B5F56D" w14:textId="36A53429" w:rsidR="00D77757" w:rsidRPr="00AB16E0" w:rsidRDefault="00D77757" w:rsidP="00D7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16E0">
        <w:rPr>
          <w:color w:val="000000"/>
        </w:rPr>
        <w:t xml:space="preserve">с 17 февраля 2021 г. по 27 февраля 2021 г. - в размере 77,80% от начальной цены продажи </w:t>
      </w:r>
      <w:r w:rsidRPr="00AB16E0">
        <w:rPr>
          <w:color w:val="000000"/>
        </w:rPr>
        <w:t>лота</w:t>
      </w:r>
      <w:r w:rsidRPr="00AB16E0">
        <w:rPr>
          <w:color w:val="000000"/>
        </w:rPr>
        <w:t>;</w:t>
      </w:r>
    </w:p>
    <w:p w14:paraId="17951C22" w14:textId="52C999E4" w:rsidR="00D77757" w:rsidRPr="00AB16E0" w:rsidRDefault="00D77757" w:rsidP="00D7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16E0">
        <w:rPr>
          <w:color w:val="000000"/>
        </w:rPr>
        <w:t xml:space="preserve">с 28 февраля 2021 г. по 09 марта 2021 г. - в размере 70,40% от начальной цены продажи </w:t>
      </w:r>
      <w:r w:rsidRPr="00AB16E0">
        <w:rPr>
          <w:color w:val="000000"/>
        </w:rPr>
        <w:t>лота</w:t>
      </w:r>
      <w:r w:rsidRPr="00AB16E0">
        <w:rPr>
          <w:color w:val="000000"/>
        </w:rPr>
        <w:t>;</w:t>
      </w:r>
    </w:p>
    <w:p w14:paraId="4E650D68" w14:textId="47F01D51" w:rsidR="00D77757" w:rsidRPr="00AB16E0" w:rsidRDefault="00D77757" w:rsidP="00D7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16E0">
        <w:rPr>
          <w:color w:val="000000"/>
        </w:rPr>
        <w:t xml:space="preserve">с 10 марта 2021 г. по 20 марта 2021 г. - в размере 63,00% от начальной цены продажи </w:t>
      </w:r>
      <w:r w:rsidRPr="00AB16E0">
        <w:rPr>
          <w:color w:val="000000"/>
        </w:rPr>
        <w:t>лота</w:t>
      </w:r>
      <w:r w:rsidRPr="00AB16E0">
        <w:rPr>
          <w:color w:val="000000"/>
        </w:rPr>
        <w:t>;</w:t>
      </w:r>
    </w:p>
    <w:p w14:paraId="15C02C72" w14:textId="37E63A9E" w:rsidR="00D77757" w:rsidRPr="00AB16E0" w:rsidRDefault="00D77757" w:rsidP="00D7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16E0">
        <w:rPr>
          <w:color w:val="000000"/>
        </w:rPr>
        <w:t xml:space="preserve">с 21 марта 2021 г. по 30 марта 2021 г. - в размере 55,60% от начальной цены продажи </w:t>
      </w:r>
      <w:r w:rsidRPr="00AB16E0">
        <w:rPr>
          <w:color w:val="000000"/>
        </w:rPr>
        <w:t>лота</w:t>
      </w:r>
      <w:r w:rsidRPr="00AB16E0">
        <w:rPr>
          <w:color w:val="000000"/>
        </w:rPr>
        <w:t>;</w:t>
      </w:r>
    </w:p>
    <w:p w14:paraId="0875C6D7" w14:textId="3BCA8BA0" w:rsidR="00D77757" w:rsidRPr="00AB16E0" w:rsidRDefault="00D77757" w:rsidP="00D7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16E0">
        <w:rPr>
          <w:color w:val="000000"/>
        </w:rPr>
        <w:t xml:space="preserve">с 31 марта 2021 г. по 10 апреля 2021 г. - в размере 48,20% от начальной цены продажи </w:t>
      </w:r>
      <w:r w:rsidRPr="00AB16E0">
        <w:rPr>
          <w:color w:val="000000"/>
        </w:rPr>
        <w:t>лота;</w:t>
      </w:r>
    </w:p>
    <w:p w14:paraId="2959ED24" w14:textId="33396964" w:rsidR="00D77757" w:rsidRPr="00AB16E0" w:rsidRDefault="00D77757" w:rsidP="00D7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16E0">
        <w:rPr>
          <w:color w:val="000000"/>
        </w:rPr>
        <w:t xml:space="preserve">с 11 апреля 2021 г. по 20 апреля 2021 г. - в размере 40,80% от начальной цены продажи </w:t>
      </w:r>
      <w:r w:rsidRPr="00AB16E0">
        <w:rPr>
          <w:color w:val="000000"/>
        </w:rPr>
        <w:t>лота</w:t>
      </w:r>
      <w:r w:rsidRPr="00AB16E0">
        <w:rPr>
          <w:color w:val="000000"/>
        </w:rPr>
        <w:t>;</w:t>
      </w:r>
    </w:p>
    <w:p w14:paraId="2AF6487A" w14:textId="79AB64ED" w:rsidR="004A7CA8" w:rsidRPr="00AB16E0" w:rsidRDefault="00D77757" w:rsidP="00D777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16E0">
        <w:rPr>
          <w:color w:val="000000"/>
        </w:rPr>
        <w:t xml:space="preserve">с 21 апреля 2021 г. по 01 мая 2021 г. - в размере 33,40% </w:t>
      </w:r>
      <w:r w:rsidRPr="00AB16E0">
        <w:rPr>
          <w:color w:val="000000"/>
        </w:rPr>
        <w:t>от начальной цены продажи лота</w:t>
      </w:r>
      <w:r w:rsidR="004A7CA8" w:rsidRPr="00AB16E0">
        <w:rPr>
          <w:color w:val="000000"/>
        </w:rPr>
        <w:t>.</w:t>
      </w:r>
    </w:p>
    <w:p w14:paraId="33E19E33" w14:textId="77777777" w:rsidR="00EA7238" w:rsidRPr="00FB22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B22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B22B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B22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2B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B22B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B22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B22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B22B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B22B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B22B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B2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B22B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B22B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B22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B22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B22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B22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B22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B22B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2B5">
        <w:rPr>
          <w:rFonts w:ascii="Times New Roman" w:hAnsi="Times New Roman" w:cs="Times New Roman"/>
          <w:sz w:val="24"/>
          <w:szCs w:val="24"/>
        </w:rPr>
        <w:t>ОТ</w:t>
      </w:r>
      <w:r w:rsidR="00EA7238" w:rsidRPr="00FB22B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B22B5">
        <w:rPr>
          <w:rFonts w:ascii="Times New Roman" w:hAnsi="Times New Roman" w:cs="Times New Roman"/>
          <w:sz w:val="24"/>
          <w:szCs w:val="24"/>
        </w:rPr>
        <w:t>ОТ</w:t>
      </w:r>
      <w:r w:rsidR="00EA7238" w:rsidRPr="00FB22B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FB22B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FB22B5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FB22B5">
        <w:rPr>
          <w:rFonts w:ascii="Times New Roman" w:hAnsi="Times New Roman" w:cs="Times New Roman"/>
          <w:sz w:val="24"/>
          <w:szCs w:val="24"/>
        </w:rPr>
        <w:t>ОТ</w:t>
      </w:r>
      <w:r w:rsidR="00EA7238" w:rsidRPr="00FB22B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B22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B22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B22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B22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B22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B22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B22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B22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B22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B22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B22B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B22B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B22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B22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B22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B22B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B16E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B16E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B16E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B16E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E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B16E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805118A" w:rsidR="00EA7238" w:rsidRPr="00AB16E0" w:rsidRDefault="006B43E3" w:rsidP="00AB1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E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B16E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B16E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B1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B1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B22B5" w:rsidRPr="00AB1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="00467D6B" w:rsidRPr="00AB16E0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B1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22B5" w:rsidRPr="00AB1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16:00</w:t>
      </w:r>
      <w:r w:rsidR="00467D6B" w:rsidRPr="00AB16E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B16E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B22B5" w:rsidRPr="00AB16E0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тел. (495) 961-25-26, доб. 63-06, 63-07, </w:t>
      </w:r>
      <w:proofErr w:type="gramStart"/>
      <w:r w:rsidR="00FB22B5" w:rsidRPr="00AB16E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FB22B5" w:rsidRPr="00AB16E0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="00AB16E0" w:rsidRPr="00AB1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6E0" w:rsidRPr="00AB16E0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AB16E0" w:rsidRPr="00AB1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16E0" w:rsidRPr="00AB16E0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informmsk</w:t>
      </w:r>
      <w:proofErr w:type="spellEnd"/>
      <w:r w:rsidR="00AB16E0" w:rsidRPr="00AB16E0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AB16E0" w:rsidRPr="00AB16E0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AB16E0" w:rsidRPr="00AB16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B16E0" w:rsidRPr="00AB16E0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AB16E0" w:rsidRPr="00AB16E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B16E0" w:rsidRPr="00AB16E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A7238" w:rsidRPr="00AB16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AB16E0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E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AB16E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AB16E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AB16E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AB16E0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6E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02892"/>
    <w:rsid w:val="00467D6B"/>
    <w:rsid w:val="004A7CA8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B16E0"/>
    <w:rsid w:val="00BE0BF1"/>
    <w:rsid w:val="00BE1559"/>
    <w:rsid w:val="00C11EFF"/>
    <w:rsid w:val="00C9585C"/>
    <w:rsid w:val="00D57DB3"/>
    <w:rsid w:val="00D62667"/>
    <w:rsid w:val="00D77757"/>
    <w:rsid w:val="00DB0166"/>
    <w:rsid w:val="00E614D3"/>
    <w:rsid w:val="00EA7238"/>
    <w:rsid w:val="00F05E04"/>
    <w:rsid w:val="00FA3DE1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2110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dcterms:created xsi:type="dcterms:W3CDTF">2019-07-23T07:45:00Z</dcterms:created>
  <dcterms:modified xsi:type="dcterms:W3CDTF">2020-08-25T13:57:00Z</dcterms:modified>
</cp:coreProperties>
</file>