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AFCFC1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D728E3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D728E3">
        <w:rPr>
          <w:rFonts w:ascii="Times New Roman" w:hAnsi="Times New Roman" w:cs="Times New Roman"/>
          <w:color w:val="000000"/>
          <w:sz w:val="24"/>
          <w:szCs w:val="24"/>
        </w:rPr>
        <w:t>Республики Саха (Якутия)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D728E3">
        <w:rPr>
          <w:rFonts w:ascii="Times New Roman" w:hAnsi="Times New Roman" w:cs="Times New Roman"/>
          <w:color w:val="000000"/>
          <w:sz w:val="24"/>
          <w:szCs w:val="24"/>
        </w:rPr>
        <w:t xml:space="preserve">16 января 2020 г.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D728E3">
        <w:rPr>
          <w:rFonts w:ascii="Times New Roman" w:hAnsi="Times New Roman" w:cs="Times New Roman"/>
          <w:color w:val="000000"/>
          <w:sz w:val="24"/>
          <w:szCs w:val="24"/>
        </w:rPr>
        <w:t>А58-11841/2019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D728E3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«Страховая компания «Стерх» (АО «СК «Стерх»)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D728E3" w:rsidRPr="00D728E3">
        <w:rPr>
          <w:rFonts w:ascii="Times New Roman" w:hAnsi="Times New Roman" w:cs="Times New Roman"/>
          <w:color w:val="000000"/>
          <w:sz w:val="24"/>
          <w:szCs w:val="24"/>
        </w:rPr>
        <w:t xml:space="preserve">677010, </w:t>
      </w:r>
      <w:r w:rsidR="00D728E3">
        <w:rPr>
          <w:rFonts w:ascii="Times New Roman" w:hAnsi="Times New Roman" w:cs="Times New Roman"/>
          <w:color w:val="000000"/>
          <w:sz w:val="24"/>
          <w:szCs w:val="24"/>
        </w:rPr>
        <w:t>Республика Саха-</w:t>
      </w:r>
      <w:r w:rsidR="00D728E3" w:rsidRPr="00D728E3">
        <w:rPr>
          <w:rFonts w:ascii="Times New Roman" w:hAnsi="Times New Roman" w:cs="Times New Roman"/>
          <w:color w:val="000000"/>
          <w:sz w:val="24"/>
          <w:szCs w:val="24"/>
        </w:rPr>
        <w:t xml:space="preserve">Якутия, </w:t>
      </w:r>
      <w:r w:rsidR="00D728E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D728E3" w:rsidRPr="00D728E3">
        <w:rPr>
          <w:rFonts w:ascii="Times New Roman" w:hAnsi="Times New Roman" w:cs="Times New Roman"/>
          <w:color w:val="000000"/>
          <w:sz w:val="24"/>
          <w:szCs w:val="24"/>
        </w:rPr>
        <w:t xml:space="preserve">Якутск, </w:t>
      </w:r>
      <w:r w:rsidR="00D728E3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D728E3" w:rsidRPr="00D728E3">
        <w:rPr>
          <w:rFonts w:ascii="Times New Roman" w:hAnsi="Times New Roman" w:cs="Times New Roman"/>
          <w:color w:val="000000"/>
          <w:sz w:val="24"/>
          <w:szCs w:val="24"/>
        </w:rPr>
        <w:t xml:space="preserve">Лермонтова, </w:t>
      </w:r>
      <w:r w:rsidR="00D728E3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D728E3" w:rsidRPr="00D728E3">
        <w:rPr>
          <w:rFonts w:ascii="Times New Roman" w:hAnsi="Times New Roman" w:cs="Times New Roman"/>
          <w:color w:val="000000"/>
          <w:sz w:val="24"/>
          <w:szCs w:val="24"/>
        </w:rPr>
        <w:t>152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2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D728E3" w:rsidRPr="00D728E3">
        <w:rPr>
          <w:rFonts w:ascii="Times New Roman" w:hAnsi="Times New Roman" w:cs="Times New Roman"/>
          <w:color w:val="000000"/>
          <w:sz w:val="24"/>
          <w:szCs w:val="24"/>
        </w:rPr>
        <w:t>1435159327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D728E3" w:rsidRPr="00D728E3">
        <w:rPr>
          <w:rFonts w:ascii="Times New Roman" w:hAnsi="Times New Roman" w:cs="Times New Roman"/>
          <w:color w:val="000000"/>
          <w:sz w:val="24"/>
          <w:szCs w:val="24"/>
        </w:rPr>
        <w:t>1051402088242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CD03375" w14:textId="269879C9" w:rsidR="00381CA0" w:rsidRDefault="00381C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381CA0">
        <w:t>Акции АО "СМК "Сахамедстрах", ИНН 1435079008, 357 624 шт. (100,00%), обыкновенные, рег. № 1-02-66036-Z, номинальная стоимость - 972,00 руб., г. Якутск</w:t>
      </w:r>
      <w:r>
        <w:t xml:space="preserve"> – </w:t>
      </w:r>
      <w:r w:rsidRPr="00381CA0">
        <w:t>372 281 743,40</w:t>
      </w:r>
      <w:r w:rsidR="00F36B4B">
        <w:t xml:space="preserve"> руб.</w:t>
      </w:r>
      <w:r>
        <w:t>;</w:t>
      </w:r>
    </w:p>
    <w:p w14:paraId="6A63D96B" w14:textId="46BB6022" w:rsidR="00381CA0" w:rsidRDefault="00381C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381CA0">
        <w:t>Акции АКБ "АЛМАЗЭРГИЭНБАНК" АО, ИНН 1435138944, 5 847 343 шт. (0,1823%), обыкновенные, рег. № 10102602В, номинальная стоимость - 1,00 руб., г. Якутск</w:t>
      </w:r>
      <w:r>
        <w:t xml:space="preserve"> - </w:t>
      </w:r>
      <w:r w:rsidRPr="00381CA0">
        <w:t>10 767 718,36</w:t>
      </w:r>
      <w:r w:rsidR="00F36B4B">
        <w:t xml:space="preserve"> руб.</w:t>
      </w:r>
    </w:p>
    <w:p w14:paraId="15D12F19" w14:textId="7B64F0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2EE8A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B61D2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59E0E5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80F53" w:rsidRPr="00280F53">
        <w:rPr>
          <w:rFonts w:ascii="Times New Roman CYR" w:hAnsi="Times New Roman CYR" w:cs="Times New Roman CYR"/>
          <w:b/>
          <w:bCs/>
          <w:color w:val="000000"/>
        </w:rPr>
        <w:t>20 октября</w:t>
      </w:r>
      <w:r w:rsidR="00C11EFF" w:rsidRPr="00280F53">
        <w:rPr>
          <w:b/>
          <w:bCs/>
        </w:rPr>
        <w:t xml:space="preserve"> </w:t>
      </w:r>
      <w:r w:rsidR="00130BFB" w:rsidRPr="00280F53">
        <w:rPr>
          <w:b/>
          <w:bCs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AC1AF1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80F53">
        <w:rPr>
          <w:color w:val="000000"/>
        </w:rPr>
        <w:t>20</w:t>
      </w:r>
      <w:r w:rsidR="00C11EFF" w:rsidRPr="00A115B3">
        <w:rPr>
          <w:color w:val="000000"/>
        </w:rPr>
        <w:t xml:space="preserve"> </w:t>
      </w:r>
      <w:r w:rsidR="00280F53">
        <w:rPr>
          <w:color w:val="000000"/>
        </w:rPr>
        <w:t>октября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80F53" w:rsidRPr="00280F53">
        <w:rPr>
          <w:b/>
          <w:bCs/>
          <w:color w:val="000000"/>
        </w:rPr>
        <w:t>07 декабря</w:t>
      </w:r>
      <w:r w:rsidR="00280F53">
        <w:rPr>
          <w:color w:val="000000"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ABF15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80F53">
        <w:rPr>
          <w:color w:val="000000"/>
        </w:rPr>
        <w:t xml:space="preserve">08 сентября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80F53">
        <w:rPr>
          <w:color w:val="000000"/>
        </w:rPr>
        <w:t>26</w:t>
      </w:r>
      <w:r w:rsidR="00C11EFF" w:rsidRPr="00A115B3">
        <w:t xml:space="preserve"> </w:t>
      </w:r>
      <w:r w:rsidR="00280F53">
        <w:t>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9164A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80F53">
        <w:rPr>
          <w:b/>
          <w:bCs/>
          <w:color w:val="000000"/>
        </w:rPr>
        <w:t>10</w:t>
      </w:r>
      <w:r w:rsidR="00C11EFF" w:rsidRPr="00A115B3">
        <w:rPr>
          <w:b/>
        </w:rPr>
        <w:t xml:space="preserve"> </w:t>
      </w:r>
      <w:r w:rsidR="00280F53">
        <w:rPr>
          <w:b/>
        </w:rPr>
        <w:t>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80F53">
        <w:rPr>
          <w:b/>
          <w:bCs/>
          <w:color w:val="000000"/>
        </w:rPr>
        <w:t xml:space="preserve">04 апреля </w:t>
      </w:r>
      <w:r w:rsidR="00130BFB">
        <w:rPr>
          <w:b/>
        </w:rPr>
        <w:t>202</w:t>
      </w:r>
      <w:r w:rsidR="00280F53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F7FCA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280F53">
        <w:t>0</w:t>
      </w:r>
      <w:r w:rsidR="00C11EFF" w:rsidRPr="00A115B3">
        <w:t xml:space="preserve"> </w:t>
      </w:r>
      <w:r w:rsidR="00280F53">
        <w:t xml:space="preserve">декабря </w:t>
      </w:r>
      <w:r w:rsidR="00C11EFF" w:rsidRPr="00A115B3">
        <w:t>20</w:t>
      </w:r>
      <w:r w:rsidR="00280F53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48E0BA9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AA59FC3" w14:textId="77777777" w:rsidR="00280F53" w:rsidRPr="00280F53" w:rsidRDefault="00280F53" w:rsidP="00280F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0F53">
        <w:rPr>
          <w:color w:val="000000"/>
        </w:rPr>
        <w:t>с 10 декабря 2020 г. по 30 января 2021 г. - в размере начальной цены продажи лотов;</w:t>
      </w:r>
    </w:p>
    <w:p w14:paraId="3EEF0735" w14:textId="77777777" w:rsidR="00280F53" w:rsidRPr="00280F53" w:rsidRDefault="00280F53" w:rsidP="00280F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0F53">
        <w:rPr>
          <w:color w:val="000000"/>
        </w:rPr>
        <w:t>с 31 января 2021 г. по 06 февраля 2021 г. - в размере 98,30% от начальной цены продажи лотов;</w:t>
      </w:r>
    </w:p>
    <w:p w14:paraId="72F45065" w14:textId="77777777" w:rsidR="00280F53" w:rsidRPr="00280F53" w:rsidRDefault="00280F53" w:rsidP="00280F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0F53">
        <w:rPr>
          <w:color w:val="000000"/>
        </w:rPr>
        <w:t>с 07 февраля 2021 г. по 13 февраля 2021 г. - в размере 96,60% от начальной цены продажи лотов;</w:t>
      </w:r>
    </w:p>
    <w:p w14:paraId="21BD3239" w14:textId="77777777" w:rsidR="00280F53" w:rsidRPr="00280F53" w:rsidRDefault="00280F53" w:rsidP="00280F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0F53">
        <w:rPr>
          <w:color w:val="000000"/>
        </w:rPr>
        <w:t>с 14 февраля 2021 г. по 20 февраля 2021 г. - в размере 94,90% от начальной цены продажи лотов;</w:t>
      </w:r>
    </w:p>
    <w:p w14:paraId="723C6E2D" w14:textId="77777777" w:rsidR="00280F53" w:rsidRPr="00280F53" w:rsidRDefault="00280F53" w:rsidP="00280F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0F53">
        <w:rPr>
          <w:color w:val="000000"/>
        </w:rPr>
        <w:t>с 21 февраля 2021 г. по 27 февраля 2021 г. - в размере 93,20% от начальной цены продажи лотов;</w:t>
      </w:r>
    </w:p>
    <w:p w14:paraId="135B9A67" w14:textId="77777777" w:rsidR="00280F53" w:rsidRPr="00280F53" w:rsidRDefault="00280F53" w:rsidP="00280F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0F53">
        <w:rPr>
          <w:color w:val="000000"/>
        </w:rPr>
        <w:t>с 28 февраля 2021 г. по 06 марта 2021 г. - в размере 91,50% от начальной цены продажи лотов;</w:t>
      </w:r>
    </w:p>
    <w:p w14:paraId="3C3F242E" w14:textId="77777777" w:rsidR="00280F53" w:rsidRPr="00280F53" w:rsidRDefault="00280F53" w:rsidP="00280F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0F53">
        <w:rPr>
          <w:color w:val="000000"/>
        </w:rPr>
        <w:t>с 07 марта 2021 г. по 14 марта 2021 г. - в размере 89,80% от начальной цены продажи лотов;</w:t>
      </w:r>
    </w:p>
    <w:p w14:paraId="5D5BCC7B" w14:textId="77777777" w:rsidR="00280F53" w:rsidRPr="00280F53" w:rsidRDefault="00280F53" w:rsidP="00280F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0F53">
        <w:rPr>
          <w:color w:val="000000"/>
        </w:rPr>
        <w:t>с 15 марта 2021 г. по 21 марта 2021 г. - в размере 88,10% от начальной цены продажи лотов;</w:t>
      </w:r>
    </w:p>
    <w:p w14:paraId="25C0675F" w14:textId="77777777" w:rsidR="00280F53" w:rsidRPr="00280F53" w:rsidRDefault="00280F53" w:rsidP="00280F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0F53">
        <w:rPr>
          <w:color w:val="000000"/>
        </w:rPr>
        <w:t>с 22 марта 2021 г. по 28 марта 2021 г. - в размере 86,40% от начальной цены продажи лотов;</w:t>
      </w:r>
    </w:p>
    <w:p w14:paraId="78622590" w14:textId="695AABAD" w:rsidR="00280F53" w:rsidRDefault="00280F53" w:rsidP="00280F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F53">
        <w:rPr>
          <w:color w:val="000000"/>
        </w:rPr>
        <w:t>с 29 марта 2021 г. по 04 апреля 2021 г. - в размере 84,70% от начальной цены продажи лотов</w:t>
      </w:r>
      <w:r>
        <w:rPr>
          <w:color w:val="000000"/>
        </w:rPr>
        <w:t>.</w:t>
      </w:r>
    </w:p>
    <w:p w14:paraId="33E19E33" w14:textId="0F81F94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0844E573" w14:textId="62C6AECF" w:rsidR="00381CA0" w:rsidRDefault="00381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№1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требований, установленных ст. 32.10 Федерального закона от 27.11.1992 № 4015-1 «Об организации страхового дела в Российской Федерации» и Федеральным законом от 26.07.2006 №135-ФЗ «О защите конкуренции».</w:t>
      </w:r>
    </w:p>
    <w:p w14:paraId="7B2D22BF" w14:textId="54E45ECA" w:rsidR="00381CA0" w:rsidRPr="00A115B3" w:rsidRDefault="004C15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№2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предназначен для физических и юридических лиц, в установленном порядке подавших заявку и приложенные к ней требуемые для участия в Торгах документы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 том числе документы, подтверждающие выполнение требований, установленных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ст. 11 Федерального закона от 02.12.1990 №395-1 «О банках и банковской деятельности».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0308793E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941225" w:rsidRPr="00941225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CF6B587" w:rsidR="00EA7238" w:rsidRPr="00C247E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71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71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718F1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набережная, д.8, стр.1, </w:t>
      </w:r>
      <w:r w:rsidR="0048531F">
        <w:rPr>
          <w:rFonts w:ascii="Times New Roman" w:hAnsi="Times New Roman" w:cs="Times New Roman"/>
          <w:color w:val="000000"/>
          <w:sz w:val="24"/>
          <w:szCs w:val="24"/>
        </w:rPr>
        <w:t xml:space="preserve">тел. 8(495)725-31-15, доб. 67-89, </w:t>
      </w:r>
      <w:r w:rsidR="003A0E83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8(423)265-23-87, 8(914)974-10-13, Дмитрий Пуриков, 8(924)003-13-12 </w:t>
      </w:r>
      <w:r w:rsidR="0048531F">
        <w:rPr>
          <w:rFonts w:ascii="Times New Roman" w:hAnsi="Times New Roman" w:cs="Times New Roman"/>
          <w:color w:val="000000"/>
          <w:sz w:val="24"/>
          <w:szCs w:val="24"/>
        </w:rPr>
        <w:t xml:space="preserve">Юлия </w:t>
      </w:r>
      <w:r w:rsidR="003A0E83">
        <w:rPr>
          <w:rFonts w:ascii="Times New Roman" w:hAnsi="Times New Roman" w:cs="Times New Roman"/>
          <w:color w:val="000000"/>
          <w:sz w:val="24"/>
          <w:szCs w:val="24"/>
        </w:rPr>
        <w:t>Зонова</w:t>
      </w:r>
      <w:r w:rsidR="004853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0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E83">
        <w:rPr>
          <w:rFonts w:ascii="Times New Roman" w:hAnsi="Times New Roman" w:cs="Times New Roman"/>
          <w:color w:val="000000"/>
          <w:sz w:val="24"/>
          <w:szCs w:val="24"/>
          <w:lang w:val="en-US"/>
        </w:rPr>
        <w:t>dv</w:t>
      </w:r>
      <w:r w:rsidR="003A0E83" w:rsidRPr="003A0E83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3A0E83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3A0E83" w:rsidRPr="003A0E8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A0E83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3A0E83" w:rsidRPr="003A0E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0E8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C247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4718F1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80F53"/>
    <w:rsid w:val="002B61D2"/>
    <w:rsid w:val="002C312D"/>
    <w:rsid w:val="00365722"/>
    <w:rsid w:val="00381CA0"/>
    <w:rsid w:val="003A0E83"/>
    <w:rsid w:val="00467D6B"/>
    <w:rsid w:val="004718F1"/>
    <w:rsid w:val="0048531F"/>
    <w:rsid w:val="004C1519"/>
    <w:rsid w:val="00564010"/>
    <w:rsid w:val="00637A0F"/>
    <w:rsid w:val="006B43E3"/>
    <w:rsid w:val="007015DB"/>
    <w:rsid w:val="0070175B"/>
    <w:rsid w:val="007229EA"/>
    <w:rsid w:val="00722ECA"/>
    <w:rsid w:val="00865FD7"/>
    <w:rsid w:val="008A37E3"/>
    <w:rsid w:val="00941225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247E6"/>
    <w:rsid w:val="00C9585C"/>
    <w:rsid w:val="00D57DB3"/>
    <w:rsid w:val="00D62667"/>
    <w:rsid w:val="00D728E3"/>
    <w:rsid w:val="00DB0166"/>
    <w:rsid w:val="00E614D3"/>
    <w:rsid w:val="00EA7238"/>
    <w:rsid w:val="00F05E04"/>
    <w:rsid w:val="00F36B4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1897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10</cp:revision>
  <dcterms:created xsi:type="dcterms:W3CDTF">2020-08-27T09:00:00Z</dcterms:created>
  <dcterms:modified xsi:type="dcterms:W3CDTF">2020-08-27T12:01:00Z</dcterms:modified>
</cp:coreProperties>
</file>