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78A2C17" w:rsidR="0003404B" w:rsidRPr="00DD01CB" w:rsidRDefault="00A66C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C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66C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66C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66C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66C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66CE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A66CE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</w:t>
      </w:r>
      <w:proofErr w:type="gramStart"/>
      <w:r w:rsidRPr="00A66CE9">
        <w:rPr>
          <w:rFonts w:ascii="Times New Roman" w:hAnsi="Times New Roman" w:cs="Times New Roman"/>
          <w:color w:val="000000"/>
          <w:sz w:val="24"/>
          <w:szCs w:val="24"/>
        </w:rPr>
        <w:t>по 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A66CE9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A66CE9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A66CE9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A66CE9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125212, г. Москва, ул. Выборгская, д. 16, корп. 2, ИНН 0411005333, ОГРН 1020400000081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18D2695B" w14:textId="1F696610" w:rsidR="00A66CE9" w:rsidRPr="00A66CE9" w:rsidRDefault="00555595" w:rsidP="00A66C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A66CE9" w:rsidRPr="00A66CE9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DB25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66CE9" w:rsidRPr="00A66CE9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DB25FB">
        <w:rPr>
          <w:rFonts w:ascii="Times New Roman" w:hAnsi="Times New Roman" w:cs="Times New Roman"/>
          <w:color w:val="000000"/>
          <w:sz w:val="24"/>
          <w:szCs w:val="24"/>
        </w:rPr>
        <w:t>следующее имущество</w:t>
      </w:r>
      <w:r w:rsidR="00A66CE9" w:rsidRPr="00A66C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AF997A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Лот 1 - Здание водонапорной башни - 13 кв. м, здание котельной - 276,3 кв. м, здание завода железо-бетонных изделий - 2 129,6 кв. м, здание столовой - 129,4 кв. м, здание завода железо-бетонных изделий (бетонно-растворный узел) - 53,9 кв. м, здание приемной точки с галереи - 128,6 кв. м, склад - 958,9 кв. м, здание конторы - 120,1 кв. м, автозаправочная станция (здание операторской) - 25,8 кв. м, здание</w:t>
      </w:r>
      <w:proofErr w:type="gramEnd"/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проходной - 8,6 кв. м, автозаправочная станция (здание склада смазочных материалов) - 52 кв. м, гараж - 434,3 кв. м, земельный участок - 26 040 кв. м, адрес:</w:t>
      </w:r>
      <w:proofErr w:type="gramEnd"/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Алтай,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Чемальский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 р-н, с. Усть-Сема, ул. Дорожников, д. 13, кадастровые номера 04:05:010101:417, 04:05:010101:497, 04:05:010101:498, 04:05:010101:499, 04:05:010101:500, 04:05:010101:502, 04:05:010101:504, 04:05:010101:505, 04:05:010101:508, 04:05:010101:510, 04:05:010101:519, 04:05:010101:521</w:t>
      </w:r>
      <w:proofErr w:type="gram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04:05:010101:24, земли населенных пунктов - земли промышленных предприятий - 6 872 947,56 руб.;</w:t>
      </w:r>
    </w:p>
    <w:p w14:paraId="589FCD90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- 13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Н29, тех. этаж, кадастровый номер 22:63:050301:410 - 70 186,27 руб.;</w:t>
      </w:r>
    </w:p>
    <w:p w14:paraId="059DEAE7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- 12,1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Н27, тех. этаж, кадастровый номер 22:63:050301:522 - 65 327,23 руб.;</w:t>
      </w:r>
    </w:p>
    <w:p w14:paraId="16494E60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помещение - 77,5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Н28, тех. этаж, кадастровый номер 22:63:050301:563 - 418 418,17 руб.;</w:t>
      </w:r>
    </w:p>
    <w:p w14:paraId="15508408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5 - Кладовая - 24,3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К5, подвал верхнего уровня, кадастровый номер 22:63:050301:182 - 179 718,28 руб.;</w:t>
      </w:r>
    </w:p>
    <w:p w14:paraId="4CE5E180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6 - Кладовая - 21,2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К</w:t>
      </w:r>
      <w:proofErr w:type="gram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подвал верхнего уровня, кадастровый номер 22:63:050301:190 - 156 791,26 руб.;</w:t>
      </w:r>
    </w:p>
    <w:p w14:paraId="2A08C6FD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7 - Кладовая - 19,8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К</w:t>
      </w:r>
      <w:proofErr w:type="gram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подвал верхнего уровня, кадастровый номер 22:63:050301:191 - 146 437,12 руб.;</w:t>
      </w:r>
    </w:p>
    <w:p w14:paraId="2DC6A96F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8 - Кладовая - 25,0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К3, подвал верхнего уровня, кадастровый номер 22:63:050301:193 - 184 895,35 руб.;</w:t>
      </w:r>
    </w:p>
    <w:p w14:paraId="395ED2C7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9 - Кладовая - 16,4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К</w:t>
      </w:r>
      <w:proofErr w:type="gram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подвал верхнего уровня, кадастровый номер 22:63:050301:194 - 121 291,35 руб.;</w:t>
      </w:r>
    </w:p>
    <w:p w14:paraId="05C8F2C4" w14:textId="77777777" w:rsidR="005456D1" w:rsidRPr="005456D1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10 - Кладовая - 17,2 кв. м, адрес: Алтайский край, г. Барнаул, ул. </w:t>
      </w:r>
      <w:proofErr w:type="spell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Папанинцев</w:t>
      </w:r>
      <w:proofErr w:type="spell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д. 111, пом. К</w:t>
      </w:r>
      <w:proofErr w:type="gramStart"/>
      <w:r w:rsidRPr="005456D1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5456D1">
        <w:rPr>
          <w:rFonts w:ascii="Times New Roman" w:hAnsi="Times New Roman" w:cs="Times New Roman"/>
          <w:color w:val="000000"/>
          <w:sz w:val="24"/>
          <w:szCs w:val="24"/>
        </w:rPr>
        <w:t>, подвал верхнего уровня, кадастровый номер 22:63:050301:196 - 127 208,00 руб.;</w:t>
      </w:r>
    </w:p>
    <w:p w14:paraId="0800727F" w14:textId="46D1D41B" w:rsidR="00555595" w:rsidRPr="00AB6F12" w:rsidRDefault="005456D1" w:rsidP="00545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6D1">
        <w:rPr>
          <w:rFonts w:ascii="Times New Roman" w:hAnsi="Times New Roman" w:cs="Times New Roman"/>
          <w:color w:val="000000"/>
          <w:sz w:val="24"/>
          <w:szCs w:val="24"/>
        </w:rPr>
        <w:t xml:space="preserve">Лот 11 - Дизельный генератор SDMO, T44K10012217, марка - Мицубиси, высокопроизводительный дизельный генератор, мощность 32 кВт, расход топлива - 9.6 литров за час работы, уровень шума на расстоянии 7 м не превышает показатель в 63 дБ, масляный бак объёмом 10 литров, топливный бак 100 литров, вес 920 </w:t>
      </w:r>
      <w:r w:rsidR="003E2DAD">
        <w:rPr>
          <w:rFonts w:ascii="Times New Roman" w:hAnsi="Times New Roman" w:cs="Times New Roman"/>
          <w:color w:val="000000"/>
          <w:sz w:val="24"/>
          <w:szCs w:val="24"/>
        </w:rPr>
        <w:t xml:space="preserve">кг, г. </w:t>
      </w:r>
      <w:proofErr w:type="gramStart"/>
      <w:r w:rsidR="003E2DAD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E2DAD">
        <w:rPr>
          <w:rFonts w:ascii="Times New Roman" w:hAnsi="Times New Roman" w:cs="Times New Roman"/>
          <w:color w:val="000000"/>
          <w:sz w:val="24"/>
          <w:szCs w:val="24"/>
        </w:rPr>
        <w:t xml:space="preserve"> - 459 900,00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92898A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B25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</w:t>
      </w:r>
      <w:r w:rsidR="00A66C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B25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</w:t>
      </w:r>
      <w:r w:rsidR="00A66C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B25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66C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 ма</w:t>
      </w:r>
      <w:r w:rsidR="00DB25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</w:t>
      </w:r>
      <w:r w:rsidR="00A66C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66C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D50EE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B25FB" w:rsidRPr="00DB2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января 2021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5456D1" w:rsidRDefault="0003404B" w:rsidP="00AB6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8E02533" w14:textId="3A88FB14" w:rsidR="00DB25FB" w:rsidRPr="003E2DAD" w:rsidRDefault="00DB25FB" w:rsidP="003E2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E2DAD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2237DEAE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января 2021 г. по 02 марта 2021 г. - в размере начальной цены продажи лота;</w:t>
      </w:r>
    </w:p>
    <w:p w14:paraId="5466723B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марта 2021 г. по 10 марта 2021 г. - в размере 91,20% от начальной цены продажи лота;</w:t>
      </w:r>
    </w:p>
    <w:p w14:paraId="79392409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марта 2021 г. по 17 марта 2021 г. - в размере 82,40% от начальной цены продажи лота;</w:t>
      </w:r>
    </w:p>
    <w:p w14:paraId="20286EF9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марта 2021 г. по 27 марта 2021 г. - в размере 73,60% от начальной цены продажи лота;</w:t>
      </w:r>
    </w:p>
    <w:p w14:paraId="4A360A1E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28 марта 2021 г. по 03 апреля 2021 г. - в размере 64,80% от начальной цены продажи лота;</w:t>
      </w:r>
    </w:p>
    <w:p w14:paraId="162EFB91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апреля 2021 г. по 10 апреля 2021 г. - в размере 56,00% от начальной цены продажи лота;</w:t>
      </w:r>
    </w:p>
    <w:p w14:paraId="237594E9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апреля 2021 г. по 17 апреля 2021 г. - в размере 47,20% от начальной цены продажи лота;</w:t>
      </w:r>
    </w:p>
    <w:p w14:paraId="70DE8110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апреля 2021 г. по 24 апреля 2021 г. - в размере 38,40% от начальной цены продажи лота;</w:t>
      </w:r>
    </w:p>
    <w:p w14:paraId="230A3B86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апреля 2021 г. по 01 мая 2021 г. - в размере 29,60% от начальной цены продажи лота;</w:t>
      </w:r>
    </w:p>
    <w:p w14:paraId="0B3DD123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02 мая 2021 г. по 09 мая 2021 г. - в размере 20,80%</w:t>
      </w:r>
      <w:r>
        <w:t xml:space="preserve"> от начальной цены продажи лота.</w:t>
      </w:r>
    </w:p>
    <w:p w14:paraId="34150FE6" w14:textId="5D8CCF9B" w:rsidR="00DB25FB" w:rsidRPr="003E2DAD" w:rsidRDefault="00DB25FB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E2DAD">
        <w:rPr>
          <w:b/>
        </w:rPr>
        <w:t>Для лотов 2-4:</w:t>
      </w:r>
    </w:p>
    <w:p w14:paraId="2DC0DF83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января 2021 г. по 02 марта 2021 г. - в размере начальной цены продажи лотов;</w:t>
      </w:r>
    </w:p>
    <w:p w14:paraId="5B4B6986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марта 2021 г. по 10 марта 2021 г. - в размере 90,10% от начальной цены продажи лотов;</w:t>
      </w:r>
    </w:p>
    <w:p w14:paraId="771C17B6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марта 2021 г. по 17 марта 2021 г. - в размере 80,20% от начальной цены продажи лотов;</w:t>
      </w:r>
    </w:p>
    <w:p w14:paraId="0BC69FC0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марта 2021 г. по 27 марта 2021 г. - в размере 70,30% от начальной цены продажи лотов;</w:t>
      </w:r>
    </w:p>
    <w:p w14:paraId="5DEB3B53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28 марта 2021 г. по 03 апреля 2021 г. - в размере 60,40% от начальной цены продажи лотов;</w:t>
      </w:r>
    </w:p>
    <w:p w14:paraId="244FD04C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апреля 2021 г. по 10 апреля 2021 г. - в размере 50,50% от начальной цены продажи лотов;</w:t>
      </w:r>
    </w:p>
    <w:p w14:paraId="24F6B1BA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апреля 2021 г. по 17 апреля 2021 г. - в размере 40,60% от начальной цены продажи лотов;</w:t>
      </w:r>
    </w:p>
    <w:p w14:paraId="270CF64D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апреля 2021 г. по 24 апреля 2021 г. - в размере 30,70% от начальной цены продажи лотов;</w:t>
      </w:r>
    </w:p>
    <w:p w14:paraId="3751B79F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апреля 2021 г. по 01 мая 2021 г. - в размере 20,80% от начальной цены продажи лотов;</w:t>
      </w:r>
    </w:p>
    <w:p w14:paraId="270FB808" w14:textId="4670F32D" w:rsidR="00DB25FB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02 мая 2021 г. по 09 мая 2021 г. - в размере 10,90% </w:t>
      </w:r>
      <w:r>
        <w:t>от начальной цены продажи лотов.</w:t>
      </w:r>
    </w:p>
    <w:p w14:paraId="35E4080F" w14:textId="44E1F34B" w:rsidR="003E2DAD" w:rsidRP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E2DAD">
        <w:rPr>
          <w:b/>
        </w:rPr>
        <w:t>Для лотов 5-10:</w:t>
      </w:r>
    </w:p>
    <w:p w14:paraId="733B5DF2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января 2021 г. по 02 марта 2021 г. - в размере начальной цены продажи лотов;</w:t>
      </w:r>
    </w:p>
    <w:p w14:paraId="479009D2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марта 2021 г. по 10 марта 2021 г. - в размере 89,80% от начальной цены продажи лотов;</w:t>
      </w:r>
    </w:p>
    <w:p w14:paraId="7BD58F55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марта 2021 г. по 17 марта 2021 г. - в размере 79,60% от начальной цены продажи лотов;</w:t>
      </w:r>
    </w:p>
    <w:p w14:paraId="4AE8AC1C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марта 2021 г. по 27 марта 2021 г. - в размере 69,40% от начальной цены продажи лотов;</w:t>
      </w:r>
    </w:p>
    <w:p w14:paraId="5B1F8E4E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с 28 марта 2021 г. по 03 апреля 2021 г. - в размере 59,20% от начальной цены продажи лотов;</w:t>
      </w:r>
    </w:p>
    <w:p w14:paraId="64A321E5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апреля 2021 г. по 10 апреля 2021 г. - в размере 49,00% от начальной цены продажи лотов;</w:t>
      </w:r>
    </w:p>
    <w:p w14:paraId="61584D0B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апреля 2021 г. по 17 апреля 2021 г. - в размере 38,80% от начальной цены продажи лотов;</w:t>
      </w:r>
    </w:p>
    <w:p w14:paraId="13908CB2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апреля 2021 г. по 24 апреля 2021 г. - в размере 28,60% от начальной цены продажи лотов;</w:t>
      </w:r>
    </w:p>
    <w:p w14:paraId="2B723925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апреля 2021 г. по 01 мая 2021 г. - в размере 18,40% от начальной цены продажи лотов;</w:t>
      </w:r>
    </w:p>
    <w:p w14:paraId="0815E917" w14:textId="7C283D53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02 мая 2021 г. по 09 мая 2021 г. - в размере 8,20% от начальной цены продажи лотов</w:t>
      </w:r>
      <w:r>
        <w:t>.</w:t>
      </w:r>
    </w:p>
    <w:p w14:paraId="20C7CD84" w14:textId="5D859976" w:rsidR="003E2DAD" w:rsidRP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3E2DAD">
        <w:rPr>
          <w:b/>
        </w:rPr>
        <w:t>Для лота 11:</w:t>
      </w:r>
    </w:p>
    <w:p w14:paraId="704AC4A9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января 2021 г. по 02 марта 2021 г. - в размере начальной цены продажи лота;</w:t>
      </w:r>
    </w:p>
    <w:p w14:paraId="7F6782A6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марта 2021 г. по 10 марта 2021 г. - в размере 89,10% от начальной цены продажи лота;</w:t>
      </w:r>
    </w:p>
    <w:p w14:paraId="410C12DD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марта 2021 г. по 17 марта 2021 г. - в размере 78,20% от начальной цены продажи лота;</w:t>
      </w:r>
    </w:p>
    <w:p w14:paraId="073C8C2B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марта 2021 г. по 27 марта 2021 г. - в размере 67,30% от начальной цены продажи лота;</w:t>
      </w:r>
    </w:p>
    <w:p w14:paraId="38DA05F8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28 марта 2021 г. по 03 апреля 2021 г. - в размере 56,40% от начальной цены продажи лота;</w:t>
      </w:r>
    </w:p>
    <w:p w14:paraId="1F23C55A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апреля 2021 г. по 10 апреля 2021 г. - в размере 45,50% от начальной цены продажи лота;</w:t>
      </w:r>
    </w:p>
    <w:p w14:paraId="3A56C166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апреля 2021 г. по 17 апреля 2021 г. - в размере 34,60% от начальной цены продажи лота;</w:t>
      </w:r>
    </w:p>
    <w:p w14:paraId="2D462645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апреля 2021 г. по 24 апреля 2021 г. - в размере 23,70% от начальной цены продажи лота;</w:t>
      </w:r>
    </w:p>
    <w:p w14:paraId="7736F217" w14:textId="77777777" w:rsidR="003E2DAD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апреля 2021 г. по 01 мая 2021 г. - в размере 12,80% от начальной цены продажи лота;</w:t>
      </w:r>
    </w:p>
    <w:p w14:paraId="695D24AC" w14:textId="26A04FE6" w:rsidR="003E2DAD" w:rsidRPr="00AB6F12" w:rsidRDefault="003E2DAD" w:rsidP="003E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02 мая 2021 г. по 09 мая 2021 г. - в размере 1,90%</w:t>
      </w:r>
      <w:r>
        <w:t xml:space="preserve"> от начальной цены продажи лота.</w:t>
      </w:r>
    </w:p>
    <w:p w14:paraId="46FF98F4" w14:textId="77777777" w:rsidR="008F1609" w:rsidRPr="00DD01CB" w:rsidRDefault="008F1609" w:rsidP="00AB6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39FBD4C" w:rsidR="008F1609" w:rsidRDefault="00AB6F1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AB6F12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B6F12">
        <w:rPr>
          <w:rFonts w:ascii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6F12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Москва, </w:t>
      </w:r>
      <w:r w:rsidRPr="00F753A5">
        <w:rPr>
          <w:rFonts w:ascii="Times New Roman" w:hAnsi="Times New Roman" w:cs="Times New Roman"/>
          <w:color w:val="000000"/>
          <w:sz w:val="24"/>
          <w:szCs w:val="24"/>
        </w:rPr>
        <w:t xml:space="preserve">Павелецкая набережная, д. 8, тел. 8(499)800-15-10, доб. 3554, а также </w:t>
      </w:r>
      <w:proofErr w:type="gramStart"/>
      <w:r w:rsidRPr="00F753A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753A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F753A5" w:rsidRPr="00F753A5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Чупров </w:t>
      </w:r>
      <w:proofErr w:type="gramStart"/>
      <w:r w:rsidR="00F753A5" w:rsidRPr="00F753A5">
        <w:rPr>
          <w:rFonts w:ascii="Times New Roman" w:hAnsi="Times New Roman" w:cs="Times New Roman"/>
          <w:color w:val="000000"/>
          <w:sz w:val="24"/>
          <w:szCs w:val="24"/>
        </w:rPr>
        <w:t>Иван</w:t>
      </w:r>
      <w:proofErr w:type="gramEnd"/>
      <w:r w:rsidR="00F753A5" w:rsidRPr="00F753A5">
        <w:rPr>
          <w:rFonts w:ascii="Times New Roman" w:hAnsi="Times New Roman" w:cs="Times New Roman"/>
          <w:color w:val="000000"/>
          <w:sz w:val="24"/>
          <w:szCs w:val="24"/>
        </w:rPr>
        <w:t xml:space="preserve"> тел. 8 (961)998-27-12, 8(3852)539004</w:t>
      </w:r>
      <w:r w:rsidR="00DB25FB" w:rsidRPr="00F753A5">
        <w:rPr>
          <w:rFonts w:ascii="Times New Roman" w:hAnsi="Times New Roman" w:cs="Times New Roman"/>
          <w:color w:val="000000"/>
          <w:sz w:val="24"/>
          <w:szCs w:val="24"/>
        </w:rPr>
        <w:t xml:space="preserve"> (Лоты 1-</w:t>
      </w:r>
      <w:r w:rsidR="00F753A5" w:rsidRPr="00F753A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25FB" w:rsidRPr="00F753A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F753A5">
        <w:rPr>
          <w:rFonts w:ascii="Times New Roman" w:hAnsi="Times New Roman" w:cs="Times New Roman"/>
          <w:color w:val="000000"/>
          <w:sz w:val="24"/>
          <w:szCs w:val="24"/>
        </w:rPr>
        <w:t xml:space="preserve">тел. 8 (812)334-20-50 (с 9.00 до 18.00 по Московскому времени в будние дни), </w:t>
      </w:r>
      <w:hyperlink r:id="rId8" w:history="1">
        <w:r w:rsidR="00F753A5" w:rsidRPr="00F753A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753A5" w:rsidRPr="00F753A5">
        <w:rPr>
          <w:rFonts w:ascii="Times New Roman" w:hAnsi="Times New Roman" w:cs="Times New Roman"/>
          <w:color w:val="000000"/>
          <w:sz w:val="24"/>
          <w:szCs w:val="24"/>
        </w:rPr>
        <w:t xml:space="preserve"> (Лот 11)</w:t>
      </w:r>
      <w:r w:rsidRPr="00F753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4644A3A6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22849"/>
    <w:rsid w:val="0003404B"/>
    <w:rsid w:val="00101AB0"/>
    <w:rsid w:val="00203862"/>
    <w:rsid w:val="002C3A2C"/>
    <w:rsid w:val="00360DC6"/>
    <w:rsid w:val="003E2DAD"/>
    <w:rsid w:val="003E6C81"/>
    <w:rsid w:val="00495D59"/>
    <w:rsid w:val="005456D1"/>
    <w:rsid w:val="00555595"/>
    <w:rsid w:val="005742CC"/>
    <w:rsid w:val="005F1F68"/>
    <w:rsid w:val="00621553"/>
    <w:rsid w:val="007A10EE"/>
    <w:rsid w:val="007E3D68"/>
    <w:rsid w:val="008E452B"/>
    <w:rsid w:val="008F1609"/>
    <w:rsid w:val="00953DA4"/>
    <w:rsid w:val="009E68C2"/>
    <w:rsid w:val="009F0C4D"/>
    <w:rsid w:val="00A66CE9"/>
    <w:rsid w:val="00AB6F12"/>
    <w:rsid w:val="00B6648F"/>
    <w:rsid w:val="00B97A00"/>
    <w:rsid w:val="00C570B4"/>
    <w:rsid w:val="00D115EC"/>
    <w:rsid w:val="00D16130"/>
    <w:rsid w:val="00DB25FB"/>
    <w:rsid w:val="00DD01CB"/>
    <w:rsid w:val="00E645EC"/>
    <w:rsid w:val="00EE3F19"/>
    <w:rsid w:val="00F463FC"/>
    <w:rsid w:val="00F753A5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2450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17</cp:revision>
  <cp:lastPrinted>2020-12-25T11:03:00Z</cp:lastPrinted>
  <dcterms:created xsi:type="dcterms:W3CDTF">2019-07-23T07:53:00Z</dcterms:created>
  <dcterms:modified xsi:type="dcterms:W3CDTF">2020-12-25T11:03:00Z</dcterms:modified>
</cp:coreProperties>
</file>