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B404BB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9F5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сентября 2018 г. </w:t>
      </w:r>
      <w:proofErr w:type="gram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по делу № А40-163705/18-174-216 конкурсным управляющим (ликвидатором) Московско-Уральским Акционерным Коммерческим Банком (акционерное общество) (АКБ «</w:t>
      </w:r>
      <w:proofErr w:type="spell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Мосуралбанк</w:t>
      </w:r>
      <w:proofErr w:type="spellEnd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» (АО), адрес регистрации: 115035, г. Москва, </w:t>
      </w:r>
      <w:proofErr w:type="spellStart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>Раушская</w:t>
      </w:r>
      <w:proofErr w:type="spellEnd"/>
      <w:r w:rsidR="003573B1"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 наб., д. 22, стр. 2, ИНН 7707083011, ОГРН 1027700429855)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C800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1E0E8A3" w14:textId="77777777" w:rsidR="00C800FB" w:rsidRPr="00C800FB" w:rsidRDefault="00C800FB" w:rsidP="00C80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800FB">
        <w:rPr>
          <w:rFonts w:ascii="Times New Roman CYR" w:hAnsi="Times New Roman CYR" w:cs="Times New Roman CYR"/>
          <w:color w:val="000000"/>
        </w:rPr>
        <w:t xml:space="preserve">Лот 1 - Банкомат для установки в помещении NCR 6622, банкомат NCR </w:t>
      </w:r>
      <w:proofErr w:type="spellStart"/>
      <w:r w:rsidRPr="00C800FB">
        <w:rPr>
          <w:rFonts w:ascii="Times New Roman CYR" w:hAnsi="Times New Roman CYR" w:cs="Times New Roman CYR"/>
          <w:color w:val="000000"/>
        </w:rPr>
        <w:t>Self</w:t>
      </w:r>
      <w:proofErr w:type="spellEnd"/>
      <w:r w:rsidRPr="00C800F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800FB">
        <w:rPr>
          <w:rFonts w:ascii="Times New Roman CYR" w:hAnsi="Times New Roman CYR" w:cs="Times New Roman CYR"/>
          <w:color w:val="000000"/>
        </w:rPr>
        <w:t>Serv</w:t>
      </w:r>
      <w:proofErr w:type="spellEnd"/>
      <w:r w:rsidRPr="00C800FB">
        <w:rPr>
          <w:rFonts w:ascii="Times New Roman CYR" w:hAnsi="Times New Roman CYR" w:cs="Times New Roman CYR"/>
          <w:color w:val="000000"/>
        </w:rPr>
        <w:t xml:space="preserve"> 22e, платежные терминалы АПП3 (4 шт.), г. </w:t>
      </w:r>
      <w:proofErr w:type="gramStart"/>
      <w:r w:rsidRPr="00C800F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C800FB">
        <w:rPr>
          <w:rFonts w:ascii="Times New Roman CYR" w:hAnsi="Times New Roman CYR" w:cs="Times New Roman CYR"/>
          <w:color w:val="000000"/>
        </w:rPr>
        <w:t xml:space="preserve"> - 1 161 602,63 руб.;</w:t>
      </w:r>
    </w:p>
    <w:p w14:paraId="4C498696" w14:textId="77777777" w:rsidR="00C800FB" w:rsidRPr="00C800FB" w:rsidRDefault="00C800FB" w:rsidP="00C80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800FB">
        <w:rPr>
          <w:rFonts w:ascii="Times New Roman CYR" w:hAnsi="Times New Roman CYR" w:cs="Times New Roman CYR"/>
          <w:color w:val="000000"/>
        </w:rPr>
        <w:t xml:space="preserve">Лот 2 - Сортировщики банкнот (22 шт.), г. </w:t>
      </w:r>
      <w:proofErr w:type="gramStart"/>
      <w:r w:rsidRPr="00C800F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C800FB">
        <w:rPr>
          <w:rFonts w:ascii="Times New Roman CYR" w:hAnsi="Times New Roman CYR" w:cs="Times New Roman CYR"/>
          <w:color w:val="000000"/>
        </w:rPr>
        <w:t xml:space="preserve"> - 3 221 595,09 руб.;</w:t>
      </w:r>
    </w:p>
    <w:p w14:paraId="308267B4" w14:textId="673A8FF5" w:rsidR="00467D6B" w:rsidRPr="00A115B3" w:rsidRDefault="00C800FB" w:rsidP="00C80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800FB">
        <w:rPr>
          <w:rFonts w:ascii="Times New Roman CYR" w:hAnsi="Times New Roman CYR" w:cs="Times New Roman CYR"/>
          <w:color w:val="000000"/>
        </w:rPr>
        <w:t>Лот 3 - Маршрутизаторы (4 шт.), источник бесперебойного питания, коммутаторы (8 шт.), межсетевые экраны (4 шт.)</w:t>
      </w:r>
      <w:r>
        <w:rPr>
          <w:rFonts w:ascii="Times New Roman CYR" w:hAnsi="Times New Roman CYR" w:cs="Times New Roman CYR"/>
          <w:color w:val="000000"/>
        </w:rPr>
        <w:t xml:space="preserve">, г. </w:t>
      </w:r>
      <w:proofErr w:type="gramStart"/>
      <w:r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- 3 591 348,40 руб.</w:t>
      </w:r>
    </w:p>
    <w:p w14:paraId="15D12F19" w14:textId="77777777" w:rsidR="00EA7238" w:rsidRPr="00A115B3" w:rsidRDefault="00EA7238" w:rsidP="00C80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47D0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573B1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A1F06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573B1">
        <w:rPr>
          <w:b/>
        </w:rPr>
        <w:t>23</w:t>
      </w:r>
      <w:r w:rsidR="00C11EFF" w:rsidRPr="00A115B3">
        <w:rPr>
          <w:b/>
        </w:rPr>
        <w:t xml:space="preserve"> </w:t>
      </w:r>
      <w:r w:rsidR="003573B1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2CADAB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573B1">
        <w:rPr>
          <w:color w:val="000000"/>
        </w:rPr>
        <w:t>2</w:t>
      </w:r>
      <w:r w:rsidR="00C11EFF" w:rsidRPr="00A115B3">
        <w:rPr>
          <w:color w:val="000000"/>
        </w:rPr>
        <w:t xml:space="preserve">3 </w:t>
      </w:r>
      <w:r w:rsidR="003573B1">
        <w:rPr>
          <w:color w:val="000000"/>
        </w:rPr>
        <w:t>но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1EFF" w:rsidRPr="00A115B3">
        <w:rPr>
          <w:b/>
        </w:rPr>
        <w:t>1</w:t>
      </w:r>
      <w:r w:rsidR="003573B1">
        <w:rPr>
          <w:b/>
        </w:rPr>
        <w:t>9</w:t>
      </w:r>
      <w:r w:rsidR="00C11EFF" w:rsidRPr="00A115B3">
        <w:rPr>
          <w:b/>
        </w:rPr>
        <w:t xml:space="preserve"> </w:t>
      </w:r>
      <w:r w:rsidR="003573B1">
        <w:rPr>
          <w:b/>
        </w:rPr>
        <w:t>янва</w:t>
      </w:r>
      <w:r w:rsidR="00C11EFF" w:rsidRPr="00A115B3">
        <w:rPr>
          <w:b/>
        </w:rPr>
        <w:t xml:space="preserve">ря </w:t>
      </w:r>
      <w:r w:rsidR="00130BFB">
        <w:rPr>
          <w:b/>
        </w:rPr>
        <w:t>202</w:t>
      </w:r>
      <w:r w:rsidR="003573B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829155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 xml:space="preserve">13 </w:t>
      </w:r>
      <w:r w:rsidR="003573B1">
        <w:t>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573B1">
        <w:t>30</w:t>
      </w:r>
      <w:r w:rsidR="00C11EFF" w:rsidRPr="00A115B3">
        <w:t xml:space="preserve"> </w:t>
      </w:r>
      <w:r w:rsidR="003573B1">
        <w:t>но</w:t>
      </w:r>
      <w:r w:rsidR="00C11EFF" w:rsidRPr="00A115B3">
        <w:t xml:space="preserve">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58E33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573B1">
        <w:rPr>
          <w:b/>
        </w:rPr>
        <w:t>25</w:t>
      </w:r>
      <w:r w:rsidR="00C11EFF" w:rsidRPr="00A115B3">
        <w:rPr>
          <w:b/>
        </w:rPr>
        <w:t xml:space="preserve"> </w:t>
      </w:r>
      <w:r w:rsidR="003573B1">
        <w:rPr>
          <w:b/>
        </w:rPr>
        <w:t>янва</w:t>
      </w:r>
      <w:r w:rsidR="00C11EFF" w:rsidRPr="00A115B3">
        <w:rPr>
          <w:b/>
        </w:rPr>
        <w:t xml:space="preserve">ря </w:t>
      </w:r>
      <w:r w:rsidR="00130BFB">
        <w:rPr>
          <w:b/>
        </w:rPr>
        <w:t>202</w:t>
      </w:r>
      <w:r w:rsidR="003573B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573B1">
        <w:rPr>
          <w:b/>
          <w:bCs/>
          <w:color w:val="000000"/>
        </w:rPr>
        <w:t>25</w:t>
      </w:r>
      <w:r w:rsidR="00C11EFF" w:rsidRPr="00A115B3">
        <w:rPr>
          <w:b/>
        </w:rPr>
        <w:t xml:space="preserve"> </w:t>
      </w:r>
      <w:r w:rsidR="003573B1">
        <w:rPr>
          <w:b/>
        </w:rPr>
        <w:t>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573B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BFFA7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573B1">
        <w:t>25</w:t>
      </w:r>
      <w:r w:rsidR="00C11EFF" w:rsidRPr="00A115B3">
        <w:t xml:space="preserve"> </w:t>
      </w:r>
      <w:r w:rsidR="003573B1">
        <w:t>января</w:t>
      </w:r>
      <w:r w:rsidR="00C11EFF" w:rsidRPr="00A115B3">
        <w:t xml:space="preserve"> 20</w:t>
      </w:r>
      <w:r w:rsidR="003573B1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0FB">
        <w:rPr>
          <w:color w:val="000000"/>
        </w:rPr>
        <w:t>Начальные цены продажи лотов устанавливаются</w:t>
      </w:r>
      <w:r w:rsidRPr="00A115B3">
        <w:rPr>
          <w:color w:val="000000"/>
        </w:rPr>
        <w:t xml:space="preserve"> следующие:</w:t>
      </w:r>
    </w:p>
    <w:p w14:paraId="74A11EF3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25 января 2021 г. по 09 марта 2021 г. - в размере начальной цены продажи лотов;</w:t>
      </w:r>
    </w:p>
    <w:p w14:paraId="642D5905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10 марта 2021 г. по 16 марта 2021 г. - в размере 91,00% от начальной цены продажи лотов;</w:t>
      </w:r>
    </w:p>
    <w:p w14:paraId="3ABD0D3A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17 марта 2021 г. по 23 марта 2021 г. - в размере 82,00% от начальной цены продажи лотов;</w:t>
      </w:r>
    </w:p>
    <w:p w14:paraId="01B13FF1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24 марта 2021 г. по 30 марта 2021 г. - в размере 73,00% от начальной цены продажи лотов;</w:t>
      </w:r>
    </w:p>
    <w:p w14:paraId="07EEBA2D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31 марта 2021 г. по 06 апреля 2021 г. - в размере 64,00% от начальной цены продажи лотов;</w:t>
      </w:r>
    </w:p>
    <w:p w14:paraId="6C68F79C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55,00% от начальной цены продажи лотов;</w:t>
      </w:r>
    </w:p>
    <w:p w14:paraId="11F01367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46,00% от начальной цены продажи лотов;</w:t>
      </w:r>
    </w:p>
    <w:p w14:paraId="422504CC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37,00% от начальной цены продажи лотов;</w:t>
      </w:r>
    </w:p>
    <w:p w14:paraId="2135F0A9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28,00% от начальной цены продажи лотов;</w:t>
      </w:r>
    </w:p>
    <w:p w14:paraId="2D5E421C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19,00% от начальной цены продажи лотов;</w:t>
      </w:r>
    </w:p>
    <w:p w14:paraId="141B074A" w14:textId="77777777" w:rsidR="00C800FB" w:rsidRP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>с 12 мая 2021 г. по 18 мая 2021 г. - в размере 10,00% от начальной цены продажи лотов;</w:t>
      </w:r>
    </w:p>
    <w:p w14:paraId="098833C9" w14:textId="6463793C" w:rsidR="00C800FB" w:rsidRDefault="00C800FB" w:rsidP="00C80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0FB">
        <w:rPr>
          <w:rFonts w:ascii="Times New Roman" w:hAnsi="Times New Roman" w:cs="Times New Roman"/>
          <w:color w:val="000000"/>
          <w:sz w:val="24"/>
          <w:szCs w:val="24"/>
        </w:rPr>
        <w:t xml:space="preserve">с 19 мая 2021 г. по 25 мая 2021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589C121" w:rsidR="00EA7238" w:rsidRDefault="00357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B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119002, г. Москва, Смоленская-Сенная пл., д. 30, стр. 6, MVBlazhko@msk.roscredit.ru, EATarasov@msk.roscredit.ru, тел. 8(495)258-32-51, доб. 40-62, 41-10, а также у ОТ: 8(812)334-20-50 (с 9.00 до 18.00 по Московскому времени в будние дни) </w:t>
      </w:r>
      <w:proofErr w:type="spellStart"/>
      <w:r w:rsidRPr="003573B1">
        <w:rPr>
          <w:rFonts w:ascii="Times New Roman" w:hAnsi="Times New Roman" w:cs="Times New Roman"/>
          <w:color w:val="000000"/>
          <w:sz w:val="24"/>
          <w:szCs w:val="24"/>
        </w:rPr>
        <w:t>inform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Pr="003573B1">
        <w:rPr>
          <w:rFonts w:ascii="Times New Roman" w:hAnsi="Times New Roman" w:cs="Times New Roman"/>
          <w:color w:val="000000"/>
          <w:sz w:val="24"/>
          <w:szCs w:val="24"/>
        </w:rPr>
        <w:t>@auction-house</w:t>
      </w:r>
      <w:proofErr w:type="gramEnd"/>
      <w:r w:rsidRPr="003573B1"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95A209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69EE"/>
    <w:rsid w:val="00130BFB"/>
    <w:rsid w:val="0015099D"/>
    <w:rsid w:val="001F039D"/>
    <w:rsid w:val="002C312D"/>
    <w:rsid w:val="003573B1"/>
    <w:rsid w:val="00365722"/>
    <w:rsid w:val="00467D6B"/>
    <w:rsid w:val="00564010"/>
    <w:rsid w:val="00637A0F"/>
    <w:rsid w:val="006B24D2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9F5B05"/>
    <w:rsid w:val="00A03865"/>
    <w:rsid w:val="00A115B3"/>
    <w:rsid w:val="00BE0BF1"/>
    <w:rsid w:val="00BE1559"/>
    <w:rsid w:val="00C11EFF"/>
    <w:rsid w:val="00C800FB"/>
    <w:rsid w:val="00C9585C"/>
    <w:rsid w:val="00D57DB3"/>
    <w:rsid w:val="00D62667"/>
    <w:rsid w:val="00DB0166"/>
    <w:rsid w:val="00E2677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1855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Падерина Виктория</cp:lastModifiedBy>
  <cp:revision>15</cp:revision>
  <cp:lastPrinted>2020-10-01T06:40:00Z</cp:lastPrinted>
  <dcterms:created xsi:type="dcterms:W3CDTF">2019-07-23T07:45:00Z</dcterms:created>
  <dcterms:modified xsi:type="dcterms:W3CDTF">2021-01-20T13:48:00Z</dcterms:modified>
</cp:coreProperties>
</file>