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CF3A0" w14:textId="51E62201" w:rsidR="00B722CB" w:rsidRPr="00B722CB" w:rsidRDefault="003615DD" w:rsidP="00B722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D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января 2016 г. по делу № А40-219930/15 конкурсным управляющим (ликвидатором) Коммерческого банка «Межрегионбанк» (общество с ограниченной ответственностью) (КБ «МРБ» (ООО)), адрес регистрации: 109341, г. Москва, ул. Люблинская, д. 151, ИНН 2112001380, ОГРН 1027739435668</w:t>
      </w:r>
      <w:r w:rsidR="0037642D" w:rsidRPr="003764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722CB" w:rsidRPr="00B722CB">
        <w:rPr>
          <w:rFonts w:ascii="Times New Roman" w:hAnsi="Times New Roman" w:cs="Times New Roman"/>
          <w:color w:val="000000"/>
          <w:sz w:val="24"/>
          <w:szCs w:val="24"/>
        </w:rPr>
        <w:t>торги имуществом финансовой организации:</w:t>
      </w:r>
    </w:p>
    <w:p w14:paraId="6FEB00E3" w14:textId="0E8C053C" w:rsidR="00B722CB" w:rsidRDefault="00B722CB" w:rsidP="00B722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2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B72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10-12</w:t>
      </w:r>
      <w:r w:rsidRPr="00B72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242EE46A" w14:textId="122E7C5B" w:rsidR="00B722CB" w:rsidRDefault="00B722CB" w:rsidP="00B722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2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повторного </w:t>
      </w:r>
      <w:r w:rsidRPr="00B72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открытого аукциона с открытой формой представления предложений по цене приобретения 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B72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</w:t>
      </w:r>
      <w:r w:rsidRPr="00B72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1B2EF993" w14:textId="7C8DB002" w:rsidR="00B722CB" w:rsidRPr="00B722CB" w:rsidRDefault="00B722CB" w:rsidP="00B722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2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</w:t>
      </w:r>
      <w:r w:rsidR="00054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1-13</w:t>
      </w:r>
      <w:r w:rsidRPr="00B72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EE8F05B" w14:textId="008F12E1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013C880" w14:textId="77777777" w:rsidR="003615DD" w:rsidRPr="003615DD" w:rsidRDefault="003615DD" w:rsidP="00361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DD">
        <w:rPr>
          <w:rFonts w:ascii="Times New Roman" w:hAnsi="Times New Roman" w:cs="Times New Roman"/>
          <w:color w:val="000000"/>
          <w:sz w:val="24"/>
          <w:szCs w:val="24"/>
        </w:rPr>
        <w:t>Лот 1 - Сервер Xeon6C, г. Видное - 234 864,00 руб.;</w:t>
      </w:r>
    </w:p>
    <w:p w14:paraId="61FF8747" w14:textId="77777777" w:rsidR="003615DD" w:rsidRPr="003615DD" w:rsidRDefault="003615DD" w:rsidP="00361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DD">
        <w:rPr>
          <w:rFonts w:ascii="Times New Roman" w:hAnsi="Times New Roman" w:cs="Times New Roman"/>
          <w:color w:val="000000"/>
          <w:sz w:val="24"/>
          <w:szCs w:val="24"/>
        </w:rPr>
        <w:t>Лот 2 - Сервер HP Proliant DL 380 Gen9, г. Видное - 705 615,48 руб.;</w:t>
      </w:r>
    </w:p>
    <w:p w14:paraId="22F59226" w14:textId="77777777" w:rsidR="003615DD" w:rsidRPr="003615DD" w:rsidRDefault="003615DD" w:rsidP="00361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DD">
        <w:rPr>
          <w:rFonts w:ascii="Times New Roman" w:hAnsi="Times New Roman" w:cs="Times New Roman"/>
          <w:color w:val="000000"/>
          <w:sz w:val="24"/>
          <w:szCs w:val="24"/>
        </w:rPr>
        <w:t>Лот 3 - Сервер HP Proliant DL380G5, г. Видное - 400 669,09 руб.;</w:t>
      </w:r>
    </w:p>
    <w:p w14:paraId="41F49019" w14:textId="77777777" w:rsidR="003615DD" w:rsidRPr="003615DD" w:rsidRDefault="003615DD" w:rsidP="00361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DD">
        <w:rPr>
          <w:rFonts w:ascii="Times New Roman" w:hAnsi="Times New Roman" w:cs="Times New Roman"/>
          <w:color w:val="000000"/>
          <w:sz w:val="24"/>
          <w:szCs w:val="24"/>
        </w:rPr>
        <w:t>Лот 4 - Сервер HP DL380 Gen8, г. Видное - 251 978,42 руб.;</w:t>
      </w:r>
    </w:p>
    <w:p w14:paraId="5E48F62F" w14:textId="77777777" w:rsidR="003615DD" w:rsidRPr="003615DD" w:rsidRDefault="003615DD" w:rsidP="00361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DD">
        <w:rPr>
          <w:rFonts w:ascii="Times New Roman" w:hAnsi="Times New Roman" w:cs="Times New Roman"/>
          <w:color w:val="000000"/>
          <w:sz w:val="24"/>
          <w:szCs w:val="24"/>
        </w:rPr>
        <w:t>Лот 5 - Сервер НР 470064-470, г. Видное - 330 619,23 руб.;</w:t>
      </w:r>
    </w:p>
    <w:p w14:paraId="30194084" w14:textId="77777777" w:rsidR="003615DD" w:rsidRPr="003615DD" w:rsidRDefault="003615DD" w:rsidP="00361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DD">
        <w:rPr>
          <w:rFonts w:ascii="Times New Roman" w:hAnsi="Times New Roman" w:cs="Times New Roman"/>
          <w:color w:val="000000"/>
          <w:sz w:val="24"/>
          <w:szCs w:val="24"/>
        </w:rPr>
        <w:t>Лот 6 - Сервер DL 380 G5, г. Видное - 336 664,69 руб.;</w:t>
      </w:r>
    </w:p>
    <w:p w14:paraId="53CCE0D1" w14:textId="77777777" w:rsidR="003615DD" w:rsidRPr="003615DD" w:rsidRDefault="003615DD" w:rsidP="00361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DD">
        <w:rPr>
          <w:rFonts w:ascii="Times New Roman" w:hAnsi="Times New Roman" w:cs="Times New Roman"/>
          <w:color w:val="000000"/>
          <w:sz w:val="24"/>
          <w:szCs w:val="24"/>
        </w:rPr>
        <w:t>Лот 7 - Сервер HP ProLiant DL320 Gen8, г. Видное - 125 687,30 руб.;</w:t>
      </w:r>
    </w:p>
    <w:p w14:paraId="75D99C19" w14:textId="77777777" w:rsidR="003615DD" w:rsidRPr="003615DD" w:rsidRDefault="003615DD" w:rsidP="00361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DD">
        <w:rPr>
          <w:rFonts w:ascii="Times New Roman" w:hAnsi="Times New Roman" w:cs="Times New Roman"/>
          <w:color w:val="000000"/>
          <w:sz w:val="24"/>
          <w:szCs w:val="24"/>
        </w:rPr>
        <w:t>Лот 8 - Сервер 2х Xeon6C, г. Видное - 323 777,70 руб.;</w:t>
      </w:r>
    </w:p>
    <w:p w14:paraId="384653AF" w14:textId="77777777" w:rsidR="003615DD" w:rsidRPr="003615DD" w:rsidRDefault="003615DD" w:rsidP="00361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DD">
        <w:rPr>
          <w:rFonts w:ascii="Times New Roman" w:hAnsi="Times New Roman" w:cs="Times New Roman"/>
          <w:color w:val="000000"/>
          <w:sz w:val="24"/>
          <w:szCs w:val="24"/>
        </w:rPr>
        <w:t>Лот 9 - Сервер HP Prolisnt DL380, г. Видное - 525 057,43 руб.;</w:t>
      </w:r>
    </w:p>
    <w:p w14:paraId="7D0529ED" w14:textId="77777777" w:rsidR="003615DD" w:rsidRPr="003615DD" w:rsidRDefault="003615DD" w:rsidP="00361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DD">
        <w:rPr>
          <w:rFonts w:ascii="Times New Roman" w:hAnsi="Times New Roman" w:cs="Times New Roman"/>
          <w:color w:val="000000"/>
          <w:sz w:val="24"/>
          <w:szCs w:val="24"/>
        </w:rPr>
        <w:t>Лот 10 - ООО КБ «Банк БФТ», ИНН 7705039183, уведомление о включении в РТК (3-я очередь) от 27.08.2014 № 27к49848, признано банкротом (3 748,91 руб.) - 3 748,91 руб.;</w:t>
      </w:r>
    </w:p>
    <w:p w14:paraId="4A2662A2" w14:textId="77777777" w:rsidR="003615DD" w:rsidRPr="003615DD" w:rsidRDefault="003615DD" w:rsidP="00361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DD">
        <w:rPr>
          <w:rFonts w:ascii="Times New Roman" w:hAnsi="Times New Roman" w:cs="Times New Roman"/>
          <w:color w:val="000000"/>
          <w:sz w:val="24"/>
          <w:szCs w:val="24"/>
        </w:rPr>
        <w:t>Лот 11 - АО «НСТ-Банк», ИНН 5607005263, уведомление о включении в РТК (3-я очередь) от 30.12.2015 № 15/ВА-201, признано банкротом (2 704 153,22 руб.) - 2 704 153,22 руб.;</w:t>
      </w:r>
    </w:p>
    <w:p w14:paraId="3DA2AC4E" w14:textId="77777777" w:rsidR="003615DD" w:rsidRPr="003615DD" w:rsidRDefault="003615DD" w:rsidP="00361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DD">
        <w:rPr>
          <w:rFonts w:ascii="Times New Roman" w:hAnsi="Times New Roman" w:cs="Times New Roman"/>
          <w:color w:val="000000"/>
          <w:sz w:val="24"/>
          <w:szCs w:val="24"/>
        </w:rPr>
        <w:t>Лот 12 - ООО «РБС», ИНН 7744000550, уведомление о включении в РТК (3-я очередь) от 17.02.2016 № 37к9532, признано банкротом (9 999 400,00 руб.) - 9 999 400,00 руб.;</w:t>
      </w:r>
    </w:p>
    <w:p w14:paraId="0BD3EC3A" w14:textId="68AD63D6" w:rsidR="003615DD" w:rsidRDefault="003615DD" w:rsidP="003615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DD">
        <w:rPr>
          <w:rFonts w:ascii="Times New Roman" w:hAnsi="Times New Roman" w:cs="Times New Roman"/>
          <w:color w:val="000000"/>
          <w:sz w:val="24"/>
          <w:szCs w:val="24"/>
        </w:rPr>
        <w:t>Лот 13 - Богачев Георгий Александрович, КД 26/Ф/2013 от 26.06.2013 (6 810 002,94 руб.) - 6 109 209,94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0EB79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37642D">
        <w:rPr>
          <w:rFonts w:ascii="Times New Roman CYR" w:hAnsi="Times New Roman CYR" w:cs="Times New Roman CYR"/>
          <w:color w:val="000000"/>
        </w:rPr>
        <w:t>5(</w:t>
      </w:r>
      <w:r w:rsidR="00B722CB">
        <w:rPr>
          <w:rFonts w:ascii="Times New Roman CYR" w:hAnsi="Times New Roman CYR" w:cs="Times New Roman CYR"/>
          <w:color w:val="000000"/>
        </w:rPr>
        <w:t>П</w:t>
      </w:r>
      <w:r w:rsidR="0037642D" w:rsidRPr="0037642D">
        <w:rPr>
          <w:rFonts w:ascii="Times New Roman CYR" w:hAnsi="Times New Roman CYR" w:cs="Times New Roman CYR"/>
          <w:color w:val="000000"/>
        </w:rPr>
        <w:t>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973FB0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05422C" w:rsidRPr="0005422C">
        <w:rPr>
          <w:rFonts w:ascii="Times New Roman CYR" w:hAnsi="Times New Roman CYR" w:cs="Times New Roman CYR"/>
          <w:b/>
          <w:bCs/>
          <w:color w:val="000000"/>
        </w:rPr>
        <w:t>23</w:t>
      </w:r>
      <w:r w:rsidRPr="0005422C">
        <w:rPr>
          <w:b/>
          <w:bCs/>
        </w:rPr>
        <w:t xml:space="preserve"> </w:t>
      </w:r>
      <w:r w:rsidR="0005422C" w:rsidRPr="0005422C">
        <w:rPr>
          <w:b/>
          <w:bCs/>
        </w:rPr>
        <w:t>н</w:t>
      </w:r>
      <w:r w:rsidR="0005422C">
        <w:rPr>
          <w:b/>
        </w:rPr>
        <w:t>оября</w:t>
      </w:r>
      <w:r w:rsidRPr="0037642D">
        <w:rPr>
          <w:b/>
        </w:rPr>
        <w:t xml:space="preserve"> </w:t>
      </w:r>
      <w:r w:rsidR="00BD0E8E" w:rsidRPr="0037642D">
        <w:rPr>
          <w:b/>
        </w:rPr>
        <w:t>2020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A2F102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05422C">
        <w:rPr>
          <w:color w:val="000000"/>
        </w:rPr>
        <w:t>23</w:t>
      </w:r>
      <w:r w:rsidR="0037642D" w:rsidRPr="0037642D">
        <w:rPr>
          <w:color w:val="000000"/>
        </w:rPr>
        <w:t xml:space="preserve"> </w:t>
      </w:r>
      <w:r w:rsidR="0005422C">
        <w:rPr>
          <w:color w:val="000000"/>
        </w:rPr>
        <w:t>ноября</w:t>
      </w:r>
      <w:r w:rsidR="0037642D" w:rsidRPr="0037642D">
        <w:rPr>
          <w:color w:val="000000"/>
        </w:rPr>
        <w:t xml:space="preserve"> 2020</w:t>
      </w:r>
      <w:r w:rsidRPr="0037642D">
        <w:rPr>
          <w:color w:val="000000"/>
        </w:rPr>
        <w:t xml:space="preserve"> г., лоты не реализованы, то в 14:00 часов по московскому времени </w:t>
      </w:r>
      <w:r w:rsidR="0005422C" w:rsidRPr="0005422C">
        <w:rPr>
          <w:b/>
          <w:bCs/>
          <w:color w:val="000000"/>
        </w:rPr>
        <w:t>19</w:t>
      </w:r>
      <w:r w:rsidR="0037642D" w:rsidRPr="0037642D">
        <w:rPr>
          <w:b/>
          <w:color w:val="000000"/>
        </w:rPr>
        <w:t xml:space="preserve"> </w:t>
      </w:r>
      <w:r w:rsidR="0005422C">
        <w:rPr>
          <w:b/>
          <w:color w:val="000000"/>
        </w:rPr>
        <w:t xml:space="preserve">января </w:t>
      </w:r>
      <w:r w:rsidR="0037642D" w:rsidRPr="0037642D">
        <w:rPr>
          <w:b/>
          <w:color w:val="000000"/>
        </w:rPr>
        <w:t>202</w:t>
      </w:r>
      <w:r w:rsidR="001D1545">
        <w:rPr>
          <w:b/>
          <w:color w:val="000000"/>
        </w:rPr>
        <w:t>1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A5A2AC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5422C">
        <w:rPr>
          <w:color w:val="000000"/>
        </w:rPr>
        <w:t>13</w:t>
      </w:r>
      <w:r w:rsidRPr="0037642D">
        <w:t xml:space="preserve"> </w:t>
      </w:r>
      <w:r w:rsidR="0005422C">
        <w:t>октября</w:t>
      </w:r>
      <w:r w:rsidRPr="0037642D">
        <w:t xml:space="preserve"> 20</w:t>
      </w:r>
      <w:r w:rsidR="0037642D" w:rsidRPr="0037642D">
        <w:t>20</w:t>
      </w:r>
      <w:r w:rsidRPr="0037642D">
        <w:t xml:space="preserve"> г.</w:t>
      </w:r>
      <w:r w:rsidRPr="0037642D">
        <w:rPr>
          <w:color w:val="000000"/>
        </w:rPr>
        <w:t>,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5422C">
        <w:rPr>
          <w:color w:val="000000"/>
        </w:rPr>
        <w:t>30 ноября</w:t>
      </w:r>
      <w:r w:rsidRPr="0037642D">
        <w:t xml:space="preserve"> </w:t>
      </w:r>
      <w:r w:rsidR="00BD0E8E" w:rsidRPr="0037642D">
        <w:t>2020</w:t>
      </w:r>
      <w:r w:rsidRPr="0037642D"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B0C26F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05422C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1</w:t>
      </w:r>
      <w:r w:rsidR="0005422C">
        <w:rPr>
          <w:b/>
          <w:bCs/>
          <w:color w:val="000000"/>
        </w:rPr>
        <w:t>0-13</w:t>
      </w:r>
      <w:r w:rsidRPr="005246E8">
        <w:rPr>
          <w:b/>
          <w:bCs/>
          <w:color w:val="000000"/>
        </w:rPr>
        <w:t xml:space="preserve"> - с </w:t>
      </w:r>
      <w:r w:rsidR="0005422C">
        <w:rPr>
          <w:b/>
          <w:bCs/>
          <w:color w:val="000000"/>
        </w:rPr>
        <w:t xml:space="preserve">25 января </w:t>
      </w:r>
      <w:r w:rsidR="00BD0E8E" w:rsidRPr="005246E8">
        <w:rPr>
          <w:b/>
          <w:bCs/>
          <w:color w:val="000000"/>
        </w:rPr>
        <w:t>202</w:t>
      </w:r>
      <w:r w:rsidR="0005422C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 по </w:t>
      </w:r>
      <w:r w:rsidR="00E35F13">
        <w:rPr>
          <w:b/>
          <w:bCs/>
          <w:color w:val="000000"/>
        </w:rPr>
        <w:t>11</w:t>
      </w:r>
      <w:r w:rsidR="0005422C">
        <w:rPr>
          <w:b/>
          <w:bCs/>
          <w:color w:val="000000"/>
        </w:rPr>
        <w:t xml:space="preserve"> мая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05422C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г.;</w:t>
      </w:r>
    </w:p>
    <w:p w14:paraId="3BA44881" w14:textId="10BD2B8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05422C">
        <w:rPr>
          <w:b/>
          <w:bCs/>
          <w:color w:val="000000"/>
        </w:rPr>
        <w:t>ам 1-9</w:t>
      </w:r>
      <w:r w:rsidRPr="005246E8">
        <w:rPr>
          <w:b/>
          <w:bCs/>
          <w:color w:val="000000"/>
        </w:rPr>
        <w:t xml:space="preserve"> - с </w:t>
      </w:r>
      <w:r w:rsidR="0005422C">
        <w:rPr>
          <w:b/>
          <w:bCs/>
          <w:color w:val="000000"/>
        </w:rPr>
        <w:t>25 января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05422C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 по </w:t>
      </w:r>
      <w:r w:rsidR="0005422C">
        <w:rPr>
          <w:b/>
          <w:bCs/>
          <w:color w:val="000000"/>
        </w:rPr>
        <w:t xml:space="preserve">18 мая </w:t>
      </w:r>
      <w:r w:rsidR="00BD0E8E" w:rsidRPr="005246E8">
        <w:rPr>
          <w:b/>
          <w:bCs/>
          <w:color w:val="000000"/>
        </w:rPr>
        <w:t>202</w:t>
      </w:r>
      <w:r w:rsidR="0005422C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г.</w:t>
      </w:r>
    </w:p>
    <w:p w14:paraId="287E4339" w14:textId="1563C725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A66627">
        <w:rPr>
          <w:color w:val="000000"/>
        </w:rPr>
        <w:t>25 января</w:t>
      </w:r>
      <w:r w:rsidRPr="005246E8">
        <w:rPr>
          <w:color w:val="000000"/>
        </w:rPr>
        <w:t xml:space="preserve"> </w:t>
      </w:r>
      <w:r w:rsidR="00BD0E8E" w:rsidRPr="005246E8">
        <w:rPr>
          <w:color w:val="000000"/>
        </w:rPr>
        <w:t>202</w:t>
      </w:r>
      <w:r w:rsidR="00A66627">
        <w:rPr>
          <w:color w:val="000000"/>
        </w:rPr>
        <w:t>1</w:t>
      </w:r>
      <w:r w:rsidRPr="005246E8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4A999D99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A66627">
        <w:rPr>
          <w:b/>
          <w:color w:val="000000"/>
        </w:rPr>
        <w:t>ов 1-9</w:t>
      </w:r>
      <w:r w:rsidRPr="005246E8">
        <w:rPr>
          <w:b/>
          <w:color w:val="000000"/>
        </w:rPr>
        <w:t>:</w:t>
      </w:r>
    </w:p>
    <w:p w14:paraId="11C138C1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25 января 2021 г. по 09 марта 2021 г. - в размере начальной цены продажи лотов;</w:t>
      </w:r>
    </w:p>
    <w:p w14:paraId="3CAB05FA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10 марта 2021 г. по 16 марта 2021 г. - в размере 90,10% от начальной цены продажи лотов;</w:t>
      </w:r>
    </w:p>
    <w:p w14:paraId="081114B3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17 марта 2021 г. по 23 марта 2021 г. - в размере 80,20% от начальной цены продажи лотов;</w:t>
      </w:r>
    </w:p>
    <w:p w14:paraId="1253D871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24 марта 2021 г. по 30 марта 2021 г. - в размере 70,30% от начальной цены продажи лотов;</w:t>
      </w:r>
    </w:p>
    <w:p w14:paraId="35A3307B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31 марта 2021 г. по 06 апреля 2021 г. - в размере 60,40% от начальной цены продажи лотов;</w:t>
      </w:r>
    </w:p>
    <w:p w14:paraId="5087B8D2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07 апреля 2021 г. по 13 апреля 2021 г. - в размере 50,50% от начальной цены продажи лотов;</w:t>
      </w:r>
    </w:p>
    <w:p w14:paraId="01CA3DD7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14 апреля 2021 г. по 20 апреля 2021 г. - в размере 40,60% от начальной цены продажи лотов;</w:t>
      </w:r>
    </w:p>
    <w:p w14:paraId="46B303A6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21 апреля 2021 г. по 27 апреля 2021 г. - в размере 30,70% от начальной цены продажи лотов;</w:t>
      </w:r>
    </w:p>
    <w:p w14:paraId="5C9FC708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28 апреля 2021 г. по 04 мая 2021 г. - в размере 20,80% от начальной цены продажи лотов;</w:t>
      </w:r>
    </w:p>
    <w:p w14:paraId="78A35292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05 мая 2021 г. по 11 мая 2021 г. - в размере 10,90% от начальной цены продажи лотов;</w:t>
      </w:r>
    </w:p>
    <w:p w14:paraId="6B4A5810" w14:textId="3A492810" w:rsid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12 мая 2021 г. по 18 мая 2021 г. - в размере 1,00% от начальной цены продажи лотов</w:t>
      </w:r>
      <w:r>
        <w:rPr>
          <w:bCs/>
          <w:color w:val="000000"/>
        </w:rPr>
        <w:t>.</w:t>
      </w:r>
    </w:p>
    <w:p w14:paraId="2392BC7D" w14:textId="1E2647B3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5F13">
        <w:rPr>
          <w:b/>
          <w:color w:val="000000"/>
        </w:rPr>
        <w:t>По лотам 10-12:</w:t>
      </w:r>
    </w:p>
    <w:p w14:paraId="077E7283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25 января 2021 г. по 09 марта 2021 г. - в размере начальной цены продажи лотов;</w:t>
      </w:r>
    </w:p>
    <w:p w14:paraId="18FBCD4E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10 марта 2021 г. по 16 марта 2021 г. - в размере 95,00% от начальной цены продажи лотов;</w:t>
      </w:r>
    </w:p>
    <w:p w14:paraId="0EFFE847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17 марта 2021 г. по 23 марта 2021 г. - в размере 90,00% от начальной цены продажи лотов;</w:t>
      </w:r>
    </w:p>
    <w:p w14:paraId="0A7EB573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24 марта 2021 г. по 30 марта 2021 г. - в размере 85,00% от начальной цены продажи лотов;</w:t>
      </w:r>
    </w:p>
    <w:p w14:paraId="3A03C575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31 марта 2021 г. по 06 апреля 2021 г. - в размере 80,00% от начальной цены продажи лотов;</w:t>
      </w:r>
    </w:p>
    <w:p w14:paraId="3DBAFAB0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07 апреля 2021 г. по 13 апреля 2021 г. - в размере 75,00% от начальной цены продажи лотов;</w:t>
      </w:r>
    </w:p>
    <w:p w14:paraId="492FFBF7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14 апреля 2021 г. по 20 апреля 2021 г. - в размере 70,00% от начальной цены продажи лотов;</w:t>
      </w:r>
    </w:p>
    <w:p w14:paraId="50E21E40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21 апреля 2021 г. по 27 апреля 2021 г. - в размере 65,00% от начальной цены продажи лотов;</w:t>
      </w:r>
    </w:p>
    <w:p w14:paraId="0DAF7032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28 апреля 2021 г. по 04 мая 2021 г. - в размере 60,00% от начальной цены продажи лотов;</w:t>
      </w:r>
    </w:p>
    <w:p w14:paraId="3D996B47" w14:textId="1B5E7E17" w:rsid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lastRenderedPageBreak/>
        <w:t>с 05 мая 2021 г. по 11 мая 2021 г. - в размере 55,00% от начальной цены продажи лотов</w:t>
      </w:r>
      <w:r>
        <w:rPr>
          <w:bCs/>
          <w:color w:val="000000"/>
        </w:rPr>
        <w:t>.</w:t>
      </w:r>
    </w:p>
    <w:p w14:paraId="131806F5" w14:textId="419937EF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5F13">
        <w:rPr>
          <w:b/>
          <w:color w:val="000000"/>
        </w:rPr>
        <w:t>По лоту 13:</w:t>
      </w:r>
    </w:p>
    <w:p w14:paraId="76831ED0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25 января 2021 г. по 09 марта 2021 г. - в размере начальной цены продажи лота;</w:t>
      </w:r>
    </w:p>
    <w:p w14:paraId="1F41F9F1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10 марта 2021 г. по 16 марта 2021 г. - в размере 99,50% от начальной цены продажи лота;</w:t>
      </w:r>
    </w:p>
    <w:p w14:paraId="411E4713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17 марта 2021 г. по 23 марта 2021 г. - в размере 99,00% от начальной цены продажи лота;</w:t>
      </w:r>
    </w:p>
    <w:p w14:paraId="41998A68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24 марта 2021 г. по 30 марта 2021 г. - в размере 98,50% от начальной цены продажи лота;</w:t>
      </w:r>
    </w:p>
    <w:p w14:paraId="3A5F7DD7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31 марта 2021 г. по 06 апреля 2021 г. - в размере 98,00% от начальной цены продажи лота;</w:t>
      </w:r>
    </w:p>
    <w:p w14:paraId="7C6B7492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07 апреля 2021 г. по 13 апреля 2021 г. - в размере 97,50% от начальной цены продажи лота;</w:t>
      </w:r>
    </w:p>
    <w:p w14:paraId="41641294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14 апреля 2021 г. по 20 апреля 2021 г. - в размере 97,00% от начальной цены продажи лота;</w:t>
      </w:r>
    </w:p>
    <w:p w14:paraId="37299640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21 апреля 2021 г. по 27 апреля 2021 г. - в размере 96,50% от начальной цены продажи лота;</w:t>
      </w:r>
    </w:p>
    <w:p w14:paraId="5175F0F6" w14:textId="77777777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28 апреля 2021 г. по 04 мая 2021 г. - в размере 96,00% от начальной цены продажи лота;</w:t>
      </w:r>
    </w:p>
    <w:p w14:paraId="34A9F3CC" w14:textId="0FA7425E" w:rsidR="00E35F13" w:rsidRPr="00E35F13" w:rsidRDefault="00E35F13" w:rsidP="00E35F1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E35F13">
        <w:rPr>
          <w:bCs/>
          <w:color w:val="000000"/>
        </w:rPr>
        <w:t>с 05 мая 2021 г. по 11 мая 2021 г. - в размере 95,50% от начальной цены продажи лота</w:t>
      </w:r>
      <w:r w:rsidR="001D1545">
        <w:rPr>
          <w:bCs/>
          <w:color w:val="000000"/>
        </w:rPr>
        <w:t>.</w:t>
      </w:r>
    </w:p>
    <w:p w14:paraId="54E8AFA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27D6EE1E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B10492">
        <w:rPr>
          <w:rFonts w:ascii="Times New Roman" w:hAnsi="Times New Roman" w:cs="Times New Roman"/>
          <w:color w:val="000000"/>
          <w:sz w:val="24"/>
          <w:szCs w:val="24"/>
        </w:rPr>
        <w:t xml:space="preserve">с 10-00 до 18-00 часов по Московскому времени </w:t>
      </w:r>
      <w:r w:rsidR="00B10492" w:rsidRPr="00B10492">
        <w:rPr>
          <w:rFonts w:ascii="Times New Roman" w:hAnsi="Times New Roman" w:cs="Times New Roman"/>
          <w:color w:val="000000"/>
          <w:sz w:val="24"/>
          <w:szCs w:val="24"/>
        </w:rPr>
        <w:t>по тел: 8(495)</w:t>
      </w:r>
      <w:r w:rsidR="00B10492">
        <w:rPr>
          <w:rFonts w:ascii="Times New Roman" w:hAnsi="Times New Roman" w:cs="Times New Roman"/>
          <w:color w:val="000000"/>
          <w:sz w:val="24"/>
          <w:szCs w:val="24"/>
        </w:rPr>
        <w:t>984</w:t>
      </w:r>
      <w:r w:rsidR="00B10492" w:rsidRPr="00B1049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0492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B10492" w:rsidRPr="00B1049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0492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B10492" w:rsidRPr="00B10492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B10492">
        <w:rPr>
          <w:rFonts w:ascii="Times New Roman" w:hAnsi="Times New Roman" w:cs="Times New Roman"/>
          <w:color w:val="000000"/>
          <w:sz w:val="24"/>
          <w:szCs w:val="24"/>
        </w:rPr>
        <w:t>6855</w:t>
      </w:r>
      <w:r w:rsidR="00B10492" w:rsidRPr="00B10492">
        <w:rPr>
          <w:rFonts w:ascii="Times New Roman" w:hAnsi="Times New Roman" w:cs="Times New Roman"/>
          <w:color w:val="000000"/>
          <w:sz w:val="24"/>
          <w:szCs w:val="24"/>
        </w:rPr>
        <w:t>, 8(</w:t>
      </w:r>
      <w:r w:rsidR="00B10492">
        <w:rPr>
          <w:rFonts w:ascii="Times New Roman" w:hAnsi="Times New Roman" w:cs="Times New Roman"/>
          <w:color w:val="000000"/>
          <w:sz w:val="24"/>
          <w:szCs w:val="24"/>
        </w:rPr>
        <w:t>917</w:t>
      </w:r>
      <w:r w:rsidR="00B10492" w:rsidRPr="00B1049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10492">
        <w:rPr>
          <w:rFonts w:ascii="Times New Roman" w:hAnsi="Times New Roman" w:cs="Times New Roman"/>
          <w:color w:val="000000"/>
          <w:sz w:val="24"/>
          <w:szCs w:val="24"/>
        </w:rPr>
        <w:t>555</w:t>
      </w:r>
      <w:r w:rsidR="00B10492" w:rsidRPr="00B1049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0492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B10492" w:rsidRPr="00B1049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10492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="00B10492" w:rsidRPr="00B10492">
        <w:rPr>
          <w:rFonts w:ascii="Times New Roman" w:hAnsi="Times New Roman" w:cs="Times New Roman"/>
          <w:color w:val="000000"/>
          <w:sz w:val="24"/>
          <w:szCs w:val="24"/>
        </w:rPr>
        <w:t>, а также у ОТ: 8(812)334-20-50 с 9-00 до 18-00 в будние дни, inform@auction-house.ru.</w:t>
      </w:r>
    </w:p>
    <w:p w14:paraId="0FF0C056" w14:textId="1EA9D0D0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(495) 725-31-15, доб. 33-33,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5422C"/>
    <w:rsid w:val="0015099D"/>
    <w:rsid w:val="001D1545"/>
    <w:rsid w:val="001D79B8"/>
    <w:rsid w:val="001F039D"/>
    <w:rsid w:val="00257B84"/>
    <w:rsid w:val="003615DD"/>
    <w:rsid w:val="0037642D"/>
    <w:rsid w:val="00467D6B"/>
    <w:rsid w:val="005140AA"/>
    <w:rsid w:val="005246E8"/>
    <w:rsid w:val="005F1F68"/>
    <w:rsid w:val="0066094B"/>
    <w:rsid w:val="00662676"/>
    <w:rsid w:val="007229EA"/>
    <w:rsid w:val="007A1F5D"/>
    <w:rsid w:val="007B55CF"/>
    <w:rsid w:val="00865FD7"/>
    <w:rsid w:val="00950CC9"/>
    <w:rsid w:val="009E6456"/>
    <w:rsid w:val="00A66627"/>
    <w:rsid w:val="00AB284E"/>
    <w:rsid w:val="00AF25EA"/>
    <w:rsid w:val="00B10492"/>
    <w:rsid w:val="00B722CB"/>
    <w:rsid w:val="00BC165C"/>
    <w:rsid w:val="00BD0E8E"/>
    <w:rsid w:val="00C11EFF"/>
    <w:rsid w:val="00CC76B5"/>
    <w:rsid w:val="00D62667"/>
    <w:rsid w:val="00DE0234"/>
    <w:rsid w:val="00E35F13"/>
    <w:rsid w:val="00E614D3"/>
    <w:rsid w:val="00E72AD4"/>
    <w:rsid w:val="00F16938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3FC72305-A97F-4EAF-B36B-47D91FEE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2423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9</cp:revision>
  <dcterms:created xsi:type="dcterms:W3CDTF">2020-10-02T12:30:00Z</dcterms:created>
  <dcterms:modified xsi:type="dcterms:W3CDTF">2020-10-02T13:16:00Z</dcterms:modified>
</cp:coreProperties>
</file>