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eastAsia="Times New Roman"/>
          <w:b/>
          <w:b/>
          <w:sz w:val="21"/>
          <w:szCs w:val="21"/>
          <w:lang w:eastAsia="ru-RU"/>
        </w:rPr>
      </w:pPr>
      <w:r>
        <w:rPr>
          <w:rFonts w:eastAsia="Times New Roman" w:ascii="Times New Roman" w:hAnsi="Times New Roman"/>
          <w:b/>
          <w:sz w:val="21"/>
          <w:szCs w:val="21"/>
          <w:lang w:eastAsia="ru-RU"/>
        </w:rPr>
        <w:t>(Проект) Договор цессии</w:t>
      </w:r>
    </w:p>
    <w:p>
      <w:pPr>
        <w:pStyle w:val="Normal"/>
        <w:spacing w:lineRule="auto" w:line="276" w:before="0" w:after="0"/>
        <w:ind w:left="-567" w:hanging="0"/>
        <w:jc w:val="center"/>
        <w:rPr>
          <w:rFonts w:ascii="Times New Roman" w:hAnsi="Times New Roman" w:eastAsia="Times New Roman"/>
          <w:b/>
          <w:b/>
          <w:sz w:val="21"/>
          <w:szCs w:val="21"/>
          <w:lang w:eastAsia="ru-RU"/>
        </w:rPr>
      </w:pPr>
      <w:r>
        <w:rPr>
          <w:rFonts w:eastAsia="Times New Roman" w:ascii="Times New Roman" w:hAnsi="Times New Roman"/>
          <w:b/>
          <w:sz w:val="21"/>
          <w:szCs w:val="21"/>
          <w:lang w:eastAsia="ru-RU"/>
        </w:rPr>
        <w:t xml:space="preserve">(уступки права требования долга)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Cs/>
          <w:color w:val="000000"/>
          <w:sz w:val="21"/>
          <w:szCs w:val="21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1"/>
          <w:szCs w:val="21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bCs/>
          <w:color w:val="000000"/>
          <w:sz w:val="21"/>
          <w:szCs w:val="21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z w:val="21"/>
          <w:szCs w:val="21"/>
          <w:lang w:eastAsia="ru-RU"/>
        </w:rPr>
        <w:t>г. _________                                                                                                                   "____" ______ 2020 г.</w:t>
        <w:b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Cs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1"/>
          <w:szCs w:val="21"/>
          <w:lang w:eastAsia="ru-RU"/>
        </w:rPr>
        <w:t>Общества с ограниченной ответственностью «СТРОЙИМПУЛЬС» (ООО «СТРОЙИМПУЛЬС»)</w:t>
      </w: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 xml:space="preserve">(170023, г.Тверь, ул. Ржевская, д.10, оф. 3Б, 2 этаж, ИНН 6950172834, ОГРН 1136952017179) </w:t>
      </w:r>
      <w:r>
        <w:rPr>
          <w:rFonts w:eastAsia="Times New Roman" w:ascii="Times New Roman" w:hAnsi="Times New Roman"/>
          <w:bCs/>
          <w:color w:val="000000"/>
          <w:sz w:val="21"/>
          <w:szCs w:val="21"/>
          <w:lang w:eastAsia="ru-RU"/>
        </w:rPr>
        <w:t xml:space="preserve">в лице конкурсного управляющего </w:t>
      </w:r>
      <w:r>
        <w:rPr>
          <w:rFonts w:eastAsia="Times New Roman" w:cs="Times New Roman" w:ascii="Times New Roman" w:hAnsi="Times New Roman"/>
          <w:bCs/>
          <w:color w:val="000000"/>
          <w:sz w:val="21"/>
          <w:szCs w:val="21"/>
          <w:lang w:eastAsia="ru-RU"/>
        </w:rPr>
        <w:t>Поздняковой Екатерины Алексеевны (почтовый адрес: 170006, г. Тверь, а/я 631, эл. адрес: 8980633797ket@mail.ru, тел. (4822)356725, ИНН 695005132451, СНИЛС 116-250-294 23), член Ассоциации «Межрегиональная Северо-Кавказская саморегулируемая организация профессиональных арбитражных управляющих «Содружество» (ИНН 2635064804, КПП 263501001, адрес: 355035, г. Ставрополь, пр. Кулакова, 9 б)</w:t>
      </w:r>
      <w:r>
        <w:rPr>
          <w:rFonts w:eastAsia="Times New Roman" w:ascii="Times New Roman" w:hAnsi="Times New Roman"/>
          <w:bCs/>
          <w:color w:val="000000"/>
          <w:sz w:val="21"/>
          <w:szCs w:val="21"/>
          <w:lang w:eastAsia="ru-RU"/>
        </w:rPr>
        <w:t>, действующего на основании</w:t>
      </w: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Решения Арбитражного суда Тверской области от 03.02.2020 г. (резолютивная часть объявлена 31.01.2020 г.). по делу № А66-4479/201</w:t>
      </w: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, </w:t>
      </w:r>
      <w:r>
        <w:rPr>
          <w:rFonts w:eastAsia="Times New Roman" w:ascii="Times New Roman" w:hAnsi="Times New Roman"/>
          <w:bCs/>
          <w:color w:val="000000"/>
          <w:sz w:val="21"/>
          <w:szCs w:val="21"/>
          <w:lang w:eastAsia="ru-RU"/>
        </w:rPr>
        <w:t xml:space="preserve">именуемое в дальнейшем "Цедент", с одной стороны, и________________________________________________________________________________________________________________________________________________________________________________,  именуемый в дальнейшем "Цессионарий", действующий (физ. лица, ИП, от своего имени/юр. лица на основании Устава), с другой стороны, на основании протокола № ____ о ходе и результатах проведения открытых торгов по продаже дебиторской задолженности должника </w:t>
      </w:r>
      <w:r>
        <w:rPr>
          <w:rFonts w:eastAsia="Times New Roman" w:ascii="Times New Roman" w:hAnsi="Times New Roman"/>
          <w:b/>
          <w:bCs/>
          <w:color w:val="000000"/>
          <w:sz w:val="21"/>
          <w:szCs w:val="21"/>
          <w:lang w:eastAsia="ru-RU"/>
        </w:rPr>
        <w:t>ООО</w:t>
      </w:r>
      <w:r>
        <w:rPr>
          <w:rFonts w:eastAsia="Times New Roman" w:ascii="Times New Roman" w:hAnsi="Times New Roman"/>
          <w:bCs/>
          <w:color w:val="000000"/>
          <w:sz w:val="21"/>
          <w:szCs w:val="21"/>
          <w:lang w:eastAsia="ru-RU"/>
        </w:rPr>
        <w:t xml:space="preserve"> «</w:t>
      </w:r>
      <w:r>
        <w:rPr>
          <w:rFonts w:eastAsia="Times New Roman" w:cs="Times New Roman" w:ascii="Times New Roman" w:hAnsi="Times New Roman"/>
          <w:b/>
          <w:bCs/>
          <w:color w:val="000000"/>
          <w:sz w:val="21"/>
          <w:szCs w:val="21"/>
          <w:lang w:eastAsia="ru-RU"/>
        </w:rPr>
        <w:t>СТРОЙИМПУЛЬС»</w:t>
      </w: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 </w:t>
      </w:r>
      <w:r>
        <w:rPr>
          <w:rFonts w:eastAsia="Times New Roman" w:ascii="Times New Roman" w:hAnsi="Times New Roman"/>
          <w:bCs/>
          <w:color w:val="000000"/>
          <w:sz w:val="21"/>
          <w:szCs w:val="21"/>
          <w:lang w:eastAsia="ru-RU"/>
        </w:rPr>
        <w:t xml:space="preserve">от ________2020 года заключили Договор о нижеследующем: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1"/>
          <w:szCs w:val="21"/>
          <w:lang w:eastAsia="ru-RU"/>
        </w:rPr>
      </w:pPr>
      <w:r>
        <w:rPr>
          <w:rFonts w:eastAsia="Times New Roman" w:ascii="Times New Roman" w:hAnsi="Times New Roman"/>
          <w:b/>
          <w:sz w:val="21"/>
          <w:szCs w:val="21"/>
          <w:lang w:eastAsia="ru-RU"/>
        </w:rPr>
        <w:t>1. ПРЕДМЕТ ДОГОВОРА</w:t>
      </w:r>
    </w:p>
    <w:p>
      <w:pPr>
        <w:pStyle w:val="Normal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1.1.     Цедент в соответствии со ст. 382-390 ГК РФ уступает Цессионарию в собственность права (требования) на получение долга от Должников: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b/>
          <w:b/>
          <w:bCs/>
        </w:rPr>
      </w:pPr>
      <w:r>
        <w:rPr>
          <w:rFonts w:cs="Times New Roman" w:ascii="Times New Roman" w:hAnsi="Times New Roman"/>
          <w:b/>
          <w:bCs/>
        </w:rPr>
        <w:t>Администрация города Твери (ИНН 6901000920) задолженность в размере 3000 (Три тысячи) рублей.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b/>
          <w:b/>
          <w:bCs/>
        </w:rPr>
      </w:pPr>
      <w:r>
        <w:rPr>
          <w:rFonts w:cs="Times New Roman" w:ascii="Times New Roman" w:hAnsi="Times New Roman"/>
          <w:b/>
          <w:bCs/>
        </w:rPr>
        <w:t>Тверская реставрационная компания (ИНН 6950092515) задолженность в размере 11 966 612 (Одиннадцать миллионов девятьсот шестьдесят шесть тысяч шестьсот двенадцать) рублей.</w:t>
      </w:r>
    </w:p>
    <w:p>
      <w:pPr>
        <w:pStyle w:val="Normal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Вместе с суммой </w:t>
      </w:r>
      <w:r>
        <w:rPr>
          <w:rFonts w:eastAsia="Times New Roman" w:ascii="Times New Roman" w:hAnsi="Times New Roman"/>
          <w:sz w:val="21"/>
          <w:szCs w:val="21"/>
          <w:lang w:eastAsia="ru-RU"/>
        </w:rPr>
        <w:t>переустраиваемого</w:t>
      </w: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 долга Цедент передает, а Цессионарий принимает право требовать с должника штрафные санкции за неисполнение денежного обязательства, в том числе пени, неустойку и иное. </w:t>
      </w:r>
    </w:p>
    <w:p>
      <w:pPr>
        <w:pStyle w:val="Normal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 </w:t>
      </w: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    </w:t>
      </w: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Наличие и размер права требования подтверждается: </w:t>
      </w:r>
    </w:p>
    <w:p>
      <w:pPr>
        <w:pStyle w:val="Normal"/>
        <w:numPr>
          <w:ilvl w:val="1"/>
          <w:numId w:val="1"/>
        </w:numPr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1"/>
          <w:szCs w:val="21"/>
          <w:lang w:val="ru-RU" w:eastAsia="ru-RU" w:bidi="ar-SA"/>
        </w:rPr>
        <w:t>1. Исполнительный лист ФС №012567077 по делу №А66-1944/2017 от 27.06.2017г.</w:t>
      </w:r>
    </w:p>
    <w:p>
      <w:pPr>
        <w:pStyle w:val="Normal"/>
        <w:numPr>
          <w:ilvl w:val="1"/>
          <w:numId w:val="1"/>
        </w:numPr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1"/>
          <w:szCs w:val="21"/>
          <w:lang w:val="ru-RU" w:eastAsia="ru-RU" w:bidi="ar-SA"/>
        </w:rPr>
        <w:t>2. Определением  Арбитражного суда Тверской области от 06.12.2019 (резолютивная часть вынесена 28.11.2019) по делу №А66-8475/2019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b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1"/>
          <w:szCs w:val="21"/>
          <w:lang w:eastAsia="ru-RU"/>
        </w:rPr>
      </w:pPr>
      <w:r>
        <w:rPr>
          <w:rFonts w:eastAsia="Times New Roman" w:ascii="Times New Roman" w:hAnsi="Times New Roman"/>
          <w:b/>
          <w:sz w:val="21"/>
          <w:szCs w:val="21"/>
          <w:lang w:eastAsia="ru-RU"/>
        </w:rPr>
        <w:t>2. ОПЛАТА ПО ДОГОВОРУ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2.1. Уступка права требования Цедента к Должнику, осуществляемая по настоящему договору, является возмездной.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2.2. В качестве оплаты за уступаемое право требования Цедента к Должнику Цессионарий обязуется выплатить Цеденту денежные средства в размере _______ (__________) рублей.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2.3. Указанная сумма денежных средств должна быть выплачена Цессионарием не позднее чем через тридцать рабочих дней с даты заключения настоящего договора.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2.4. С момента уплаты суммы, указанной в п. 2.2 настоящего договора, обязанности Цессионария по настоящему договору считаются исполненными.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br/>
      </w:r>
      <w:r>
        <w:rPr>
          <w:rFonts w:eastAsia="Times New Roman" w:ascii="Times New Roman" w:hAnsi="Times New Roman"/>
          <w:b/>
          <w:sz w:val="21"/>
          <w:szCs w:val="21"/>
          <w:lang w:eastAsia="ru-RU"/>
        </w:rPr>
        <w:t>3. ПЕРЕДАЧА ПРАВА (ТРЕБОВАНИЯ)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pPr>
      <w:r>
        <w:rPr>
          <w:rFonts w:eastAsia="Times New Roman" w:ascii="Times New Roman" w:hAnsi="Times New Roman"/>
          <w:color w:val="000000"/>
          <w:sz w:val="21"/>
          <w:szCs w:val="21"/>
          <w:lang w:eastAsia="ru-RU"/>
        </w:rPr>
        <w:t>3.1. В ____-дневный срок после полной оплаты по настоящему договору Цедент обязан передать Цессионарию по акту приема-передачи все имеющиеся у него документы, удостоверяющие право требования Цедента к Должнику, а именно: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- ------------------------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3.2. Акт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  <w:br/>
        <w:t>3.3. Цедент обязан сообщить Цессионарию все иные сведения, имеющие значение для осуществления Цессионарием своих прав по настоящему договору.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3.4. С момента подписания акта приема-передачи, указанного в п. 3.2 настоящего договора, обязанности Цедента по настоящему договору считаются исполненными.</w:t>
        <w:br/>
      </w:r>
      <w:r>
        <w:rPr>
          <w:rFonts w:eastAsia="Times New Roman" w:ascii="Times New Roman" w:hAnsi="Times New Roman"/>
          <w:color w:val="000000"/>
          <w:sz w:val="21"/>
          <w:szCs w:val="21"/>
          <w:lang w:eastAsia="ru-RU"/>
        </w:rPr>
        <w:t>3.5.</w:t>
      </w: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 Цессионарий обязуется в 10-дневный срок после подписания акта приема-передачи по настоящему Договору уведомить Должника об уступке прав заказным письмом.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FF0000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3.6 Право собственности на требования долга от Цедента к Цессионарию переходит только после полной оплаты прав требований</w:t>
      </w:r>
      <w:r>
        <w:rPr>
          <w:rFonts w:eastAsia="Times New Roman" w:ascii="Times New Roman" w:hAnsi="Times New Roman"/>
          <w:color w:val="000000"/>
          <w:sz w:val="21"/>
          <w:szCs w:val="21"/>
          <w:lang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1"/>
          <w:szCs w:val="21"/>
          <w:lang w:eastAsia="ru-RU"/>
        </w:rPr>
      </w:pPr>
      <w:r>
        <w:rPr>
          <w:rFonts w:eastAsia="Times New Roman" w:ascii="Times New Roman" w:hAnsi="Times New Roman"/>
          <w:b/>
          <w:sz w:val="21"/>
          <w:szCs w:val="21"/>
          <w:lang w:eastAsia="ru-RU"/>
        </w:rPr>
        <w:t>4. ОТВЕТСТВЕННОСТЬ СТОРОН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4.1.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законодательством.</w:t>
        <w:br/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прав.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4.3. Цедент отвечает за действительность передаваемых по настоящему договору прав и обязанностей.</w:t>
        <w:br/>
        <w:t>4.4. Цедент не несет ответственности за неисполнение Должником требования, передаваемого по настоящему договору.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4.5. В случае нарушения Цессионарием п. 2.3 настоящего договора он уплачивает Цеденту пени в размере 0,5% от неуплаченной суммы за каждый день просрочки.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4.6 В случае просрочки внесения платы по настоящему Договору более чем на 30-ть дней Цедент имеет право в одностороннем внесудебном порядке расторгнуть Договор направив об этом уведомление Покупателю (Цессионарию) по адресу, указанному в договоре и потребовать возмещения убытков, причиненных расторжением Договора. Договор считается расторгнутым с момента получения уведомления Покупателем либо по истечении 30-ти дней с момента направления указанного уведомления в адрес Покупателя.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b/>
          <w:sz w:val="21"/>
          <w:szCs w:val="21"/>
          <w:lang w:eastAsia="ru-RU"/>
        </w:rPr>
        <w:t>5. ФОРС-МАЖОР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5.2. При наступлении обстоятельств, указанных в п. 5.1,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5.3. Если сторона не направит или несвоевременно направит извещение, предусмотренное в п. 5.2, то она обязана возместить второй стороне понесенные ею убытки.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5.4. В случае наступления обстоятельств, предусмотренных в п. 5.1,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5.5. Если наступившие обстоятельства, перечисленные в п. 5.1, и их последствия продолжают действовать более ____________, стороны проводят дополнительные переговоры для выявления приемлемых альтернативных способов исполнения настоящего договора.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1"/>
          <w:szCs w:val="21"/>
          <w:lang w:eastAsia="ru-RU"/>
        </w:rPr>
      </w:pPr>
      <w:r>
        <w:rPr>
          <w:rFonts w:eastAsia="Times New Roman" w:ascii="Times New Roman" w:hAnsi="Times New Roman"/>
          <w:b/>
          <w:sz w:val="21"/>
          <w:szCs w:val="21"/>
          <w:lang w:eastAsia="ru-RU"/>
        </w:rPr>
        <w:t>6. РАЗРЕШЕНИЕ СПОРОВ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6.1.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6.2. В случае невозможности разрешения разногласий путем переговоров они подлежат рассмотрению в арбитражном суде </w:t>
      </w:r>
      <w:r>
        <w:rPr>
          <w:rFonts w:eastAsia="Times New Roman" w:cs="Times New Roman" w:ascii="Times New Roman" w:hAnsi="Times New Roman"/>
          <w:color w:val="auto"/>
          <w:kern w:val="0"/>
          <w:sz w:val="21"/>
          <w:szCs w:val="21"/>
          <w:lang w:val="ru-RU" w:eastAsia="ru-RU" w:bidi="ar-SA"/>
        </w:rPr>
        <w:t>Тверской</w:t>
      </w: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 области в порядке, установленном законодательством Российской Федерации.</w:t>
        <w:br/>
        <w:t>6.3. По вопросам, не урегулированным договором, подлежат применению законы и иные правовые акты Российской Федерации, в том числе соответствующие правовые акты, принятые субъектами Российской Федерации и органами местного самоуправления. В случае противоречия условий договора положениям законов и иных правовых актов подлежит применению закон или иной правовой акт.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bCs/>
          <w:color w:val="000000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br/>
      </w:r>
      <w:r>
        <w:rPr>
          <w:rFonts w:eastAsia="Times New Roman" w:ascii="Times New Roman" w:hAnsi="Times New Roman"/>
          <w:b/>
          <w:sz w:val="21"/>
          <w:szCs w:val="21"/>
          <w:lang w:eastAsia="ru-RU"/>
        </w:rPr>
        <w:t>7.</w:t>
      </w:r>
      <w:r>
        <w:rPr>
          <w:rFonts w:eastAsia="Times New Roman" w:ascii="Times New Roman" w:hAnsi="Times New Roman"/>
          <w:b/>
          <w:bCs/>
          <w:color w:val="000000"/>
          <w:sz w:val="21"/>
          <w:szCs w:val="21"/>
          <w:lang w:eastAsia="ru-RU"/>
        </w:rPr>
        <w:t xml:space="preserve"> ПОРЯДОК ИЗМЕНЕНИЯ И ДОПОЛНЕНИЯ ДОГОВОРА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Cs/>
          <w:color w:val="000000"/>
          <w:sz w:val="21"/>
          <w:szCs w:val="21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1"/>
          <w:szCs w:val="21"/>
          <w:lang w:eastAsia="ru-RU"/>
        </w:rPr>
        <w:t>7.1.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Cs/>
          <w:color w:val="000000"/>
          <w:sz w:val="21"/>
          <w:szCs w:val="21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1"/>
          <w:szCs w:val="21"/>
          <w:lang w:eastAsia="ru-RU"/>
        </w:rPr>
        <w:t>7.2. Все уведомления и сообщения должны направляться в письменной форме. Сообщения будут считаться направленными надлежащим образом, если они посланы заказным письмом, по телеграфу, телетайпу, телексу, телефаксу или доставлены лично по юридическим (почтовым) адресам сторон с получением под расписку соответствующими должностными лицами.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bCs/>
          <w:color w:val="000000"/>
          <w:sz w:val="21"/>
          <w:szCs w:val="21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1"/>
          <w:szCs w:val="21"/>
          <w:lang w:eastAsia="ru-RU"/>
        </w:rPr>
        <w:br/>
      </w:r>
      <w:r>
        <w:rPr>
          <w:rFonts w:eastAsia="Times New Roman" w:ascii="Times New Roman" w:hAnsi="Times New Roman"/>
          <w:b/>
          <w:bCs/>
          <w:color w:val="000000"/>
          <w:sz w:val="21"/>
          <w:szCs w:val="21"/>
          <w:lang w:eastAsia="ru-RU"/>
        </w:rPr>
        <w:t>8. ДРУГИЕ УСЛОВИЯ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Cs/>
          <w:color w:val="000000"/>
          <w:sz w:val="21"/>
          <w:szCs w:val="21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1"/>
          <w:szCs w:val="21"/>
          <w:lang w:eastAsia="ru-RU"/>
        </w:rPr>
        <w:t>8.1. Настоящий Договор составлен в двух экземплярах (по одному для каждой из сторон) и вступает в силу с момента его подписания.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Cs/>
          <w:color w:val="000000"/>
          <w:sz w:val="21"/>
          <w:szCs w:val="21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1"/>
          <w:szCs w:val="21"/>
          <w:lang w:eastAsia="ru-RU"/>
        </w:rPr>
        <w:t>8.2. 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d76a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LibreOffice/6.4.4.2$Linux_X86_64 LibreOffice_project/40$Build-2</Application>
  <Pages>3</Pages>
  <Words>999</Words>
  <Characters>7082</Characters>
  <CharactersWithSpaces>8172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2019-05-15T11:35:00Z</dcterms:created>
  <dc:creator>Алексей Сафаров</dc:creator>
  <dc:description/>
  <dc:language>ru-RU</dc:language>
  <cp:lastModifiedBy/>
  <dcterms:modified xsi:type="dcterms:W3CDTF">2020-07-20T16:30:52Z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