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96" w:rsidRPr="00E142C2" w:rsidRDefault="00006896" w:rsidP="0000689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ПРОЕКТ ДОГОВОРА № </w:t>
      </w:r>
      <w:r w:rsidRPr="00E142C2">
        <w:rPr>
          <w:rFonts w:ascii="Times New Roman" w:hAnsi="Times New Roman" w:cs="Times New Roman"/>
          <w:sz w:val="20"/>
          <w:szCs w:val="20"/>
          <w:lang w:val="ru-RU"/>
        </w:rPr>
        <w:t>______________</w:t>
      </w:r>
    </w:p>
    <w:p w:rsidR="00006896" w:rsidRPr="005F2397" w:rsidRDefault="00006896" w:rsidP="0000689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F2397">
        <w:rPr>
          <w:rFonts w:ascii="Times New Roman" w:hAnsi="Times New Roman" w:cs="Times New Roman"/>
          <w:b/>
          <w:sz w:val="20"/>
          <w:szCs w:val="20"/>
          <w:lang w:val="ru-RU"/>
        </w:rPr>
        <w:t>купли-продажи имущества на торгах</w:t>
      </w:r>
    </w:p>
    <w:p w:rsidR="00006896" w:rsidRPr="005F2397" w:rsidRDefault="00006896" w:rsidP="0000689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117"/>
      </w:tblGrid>
      <w:tr w:rsidR="00006896" w:rsidRPr="00E142C2" w:rsidTr="008D0253">
        <w:trPr>
          <w:cantSplit/>
        </w:trPr>
        <w:tc>
          <w:tcPr>
            <w:tcW w:w="4281" w:type="dxa"/>
            <w:vAlign w:val="bottom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г. __________________</w:t>
            </w:r>
          </w:p>
        </w:tc>
        <w:tc>
          <w:tcPr>
            <w:tcW w:w="5117" w:type="dxa"/>
            <w:vAlign w:val="bottom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"_____" __________________  20___ г.</w:t>
            </w:r>
          </w:p>
        </w:tc>
      </w:tr>
    </w:tbl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ind w:firstLine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__________________________________________________________________________________, именуемый в дальнейшем "</w:t>
      </w: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Продавец"</w:t>
      </w:r>
      <w:r w:rsidRPr="00E142C2">
        <w:rPr>
          <w:rFonts w:ascii="Times New Roman" w:hAnsi="Times New Roman" w:cs="Times New Roman"/>
          <w:sz w:val="20"/>
          <w:szCs w:val="20"/>
          <w:lang w:val="ru-RU"/>
        </w:rPr>
        <w:t>, в лице __________________ управляющего _____________________ ___________________________________________, действующего на основании ________________________ Арбитражного суда _______________________________________________________________________ от ___.___.____ г. по делу №____________________________ с одной стороны и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ind w:firstLine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__________________________________________________________________________________, именуемый в дальнейшем "</w:t>
      </w: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Покупатель"</w:t>
      </w:r>
      <w:r w:rsidRPr="00E142C2">
        <w:rPr>
          <w:rFonts w:ascii="Times New Roman" w:hAnsi="Times New Roman" w:cs="Times New Roman"/>
          <w:sz w:val="20"/>
          <w:szCs w:val="20"/>
          <w:lang w:val="ru-RU"/>
        </w:rPr>
        <w:t>, в лице ___________________________________________________ ____________________________________________________________________, действующего на основании __________________________________________________________________________ с другой стороны,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ind w:firstLine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вместе именуемые "</w:t>
      </w: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Стороны"</w:t>
      </w:r>
      <w:r w:rsidRPr="00E142C2">
        <w:rPr>
          <w:rFonts w:ascii="Times New Roman" w:hAnsi="Times New Roman" w:cs="Times New Roman"/>
          <w:sz w:val="20"/>
          <w:szCs w:val="20"/>
          <w:lang w:val="ru-RU"/>
        </w:rPr>
        <w:t>, на основании Протокола №____________ от ___.___.___ г. подведения итогов торгов (далее Протокол) заключили настоящий Договор купли-продажи имущества с торгов (далее Договор) о нижеследующем:</w:t>
      </w:r>
    </w:p>
    <w:p w:rsidR="00006896" w:rsidRPr="00E142C2" w:rsidRDefault="00006896" w:rsidP="00006896">
      <w:pPr>
        <w:ind w:firstLine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ПРЕДМЕТ КУПЛИ-ПРОДАЖИ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Продавец </w:t>
      </w:r>
      <w:r w:rsidRPr="00E142C2">
        <w:rPr>
          <w:rFonts w:ascii="Times New Roman" w:hAnsi="Times New Roman" w:cs="Times New Roman"/>
          <w:sz w:val="20"/>
          <w:szCs w:val="20"/>
          <w:lang w:val="ru-RU"/>
        </w:rPr>
        <w:t>продает Покупателю, а Покупатель принимает и оплачивает следующее имущество – ________________________________________________________________________________________.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ФЗ№127 "О несостоятельности (банкротстве)". Основанием для снятия ареста на Имущество должника является решение суда о признании должника банкротом и об открытии конкурсного производства (п.1 ст.126 ФЗ№127 "О н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есостоятельности (банкротстве)"</w:t>
      </w: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СТОИМОСТЬ ИМУЩЕСТВА И ПОРЯДОК ЕГО ОПЛАТЫ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Общая стоимость Имущества составляет ____________________, ___ руб. </w:t>
      </w:r>
      <w:r w:rsidRPr="00E142C2">
        <w:rPr>
          <w:rFonts w:ascii="Times New Roman" w:hAnsi="Times New Roman" w:cs="Times New Roman"/>
          <w:bCs/>
          <w:sz w:val="20"/>
          <w:szCs w:val="20"/>
        </w:rPr>
        <w:t>(________________________ ____________________________________________________).</w:t>
      </w:r>
    </w:p>
    <w:p w:rsidR="00006896" w:rsidRPr="005F2397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Задаток в сумме ____________________, ___ руб. (_____________________________________________ ____________________________________________________), перечисленный Покупателем по Договору о задатке №___________ от ___.___.___ г. (далее Договор о задатке), засчитывается в счёт оплаты Имущества. </w:t>
      </w:r>
      <w:r w:rsidRPr="005F2397">
        <w:rPr>
          <w:rFonts w:ascii="Times New Roman" w:hAnsi="Times New Roman" w:cs="Times New Roman"/>
          <w:bCs/>
          <w:sz w:val="20"/>
          <w:szCs w:val="20"/>
          <w:lang w:val="ru-RU"/>
        </w:rPr>
        <w:t>Задаток НДС не облагается.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 вычетом суммы задатка Покупатель обязан уплатить  на расчетный счет Продавца ____________________, ___ руб. </w:t>
      </w:r>
      <w:r w:rsidRPr="00E142C2">
        <w:rPr>
          <w:rFonts w:ascii="Times New Roman" w:hAnsi="Times New Roman" w:cs="Times New Roman"/>
          <w:bCs/>
          <w:sz w:val="20"/>
          <w:szCs w:val="20"/>
        </w:rPr>
        <w:t>(________________________ ____________________________________________________).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Договор должен быть подписан Покупателем в течение пяти дней с даты получения предложения внешнего/конкурсного управляющего о заключении данного договора купли-продажи.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Оплата производится в течение 30 (тридцати) календарных дней начиная с даты подписания Данного договора.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Оплата производится путём перечисления денежных средств на счёт внешнего управления/конкурсного производства по реквизитам – получатель _____________________________________________, ИНН _____________, КПП ___________________, р/с</w:t>
      </w:r>
      <w:r w:rsidRPr="00E142C2">
        <w:rPr>
          <w:rFonts w:ascii="Times New Roman" w:hAnsi="Times New Roman" w:cs="Times New Roman"/>
          <w:bCs/>
          <w:sz w:val="20"/>
          <w:szCs w:val="20"/>
        </w:rPr>
        <w:t> </w:t>
      </w: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№</w:t>
      </w:r>
      <w:r w:rsidRPr="00E142C2">
        <w:rPr>
          <w:rFonts w:ascii="Times New Roman" w:hAnsi="Times New Roman" w:cs="Times New Roman"/>
          <w:bCs/>
          <w:sz w:val="20"/>
          <w:szCs w:val="20"/>
        </w:rPr>
        <w:t> </w:t>
      </w:r>
      <w:r w:rsidRPr="00E142C2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 в _______________________________ _____________________________, БИК ___________________, к/с ___________________________.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Надлежащим выполнением обязательств Покупателя по оплате Имущества является поступление денежных средств на расчетный счет Продавца в порядке, сумме и сроки, указанные в п. 2.2-2.3 настоящего Договора.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Факт оплаты Имущества удостоверяется выпиской с указанного в п. 2.6 настоящего Договора счета, подтверждающей поступление денежных средств в счет оплаты Имущества.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ПЕРЕХОД ПРАВА НА ИМУЩЕСТВО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Имущество передается по Акту приема-передачи в том виде, котором оно находится на момент передачи после полной оплаты в течение 10 календарных дней.</w:t>
      </w:r>
    </w:p>
    <w:p w:rsidR="00006896" w:rsidRPr="00E142C2" w:rsidRDefault="00006896" w:rsidP="00006896">
      <w:pPr>
        <w:ind w:left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Покупатель обязуется оплатить стоимость Имущества в сроки и в порядке, установленном Договором.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Обязанность по оформлению прав на приобретенное имущество и бремя расходов по оформлению прав возлагается на Покупателя.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РАСТОРЖЕНИЕ ДОГОВОРА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lastRenderedPageBreak/>
        <w:t>Не поступление денежных средств в счет оплаты Имущества в сумме и в сроки, указанные в настоящем Договоре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Все уведомления и сообщения должны направляться в письменной форме.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При не урегулировании в процессе переговоров спорных вопросов споры разрешаются в Арбитражном суде ________________________________________________________________________ в порядке, установленном федеральным законодательством.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Настоящий Договор составлен в трех экземплярах, имеющих одинаковую юридическую силу.</w:t>
      </w:r>
    </w:p>
    <w:p w:rsidR="00006896" w:rsidRPr="00E142C2" w:rsidRDefault="00006896" w:rsidP="00006896">
      <w:pPr>
        <w:numPr>
          <w:ilvl w:val="1"/>
          <w:numId w:val="1"/>
        </w:numPr>
        <w:tabs>
          <w:tab w:val="clear" w:pos="792"/>
        </w:tabs>
        <w:autoSpaceDE w:val="0"/>
        <w:autoSpaceDN w:val="0"/>
        <w:ind w:left="480" w:hanging="4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>Неотъемлемыми частями настоящего Договора являются:</w:t>
      </w:r>
    </w:p>
    <w:p w:rsidR="00006896" w:rsidRPr="00E142C2" w:rsidRDefault="00006896" w:rsidP="00006896">
      <w:pPr>
        <w:numPr>
          <w:ilvl w:val="2"/>
          <w:numId w:val="1"/>
        </w:numPr>
        <w:tabs>
          <w:tab w:val="clear" w:pos="1440"/>
          <w:tab w:val="num" w:pos="1080"/>
        </w:tabs>
        <w:autoSpaceDE w:val="0"/>
        <w:autoSpaceDN w:val="0"/>
        <w:ind w:left="1080" w:hanging="600"/>
        <w:jc w:val="both"/>
        <w:rPr>
          <w:rFonts w:ascii="Times New Roman" w:hAnsi="Times New Roman" w:cs="Times New Roman"/>
          <w:sz w:val="20"/>
          <w:szCs w:val="20"/>
        </w:rPr>
      </w:pPr>
      <w:r w:rsidRPr="00E142C2">
        <w:rPr>
          <w:rFonts w:ascii="Times New Roman" w:hAnsi="Times New Roman" w:cs="Times New Roman"/>
          <w:sz w:val="20"/>
          <w:szCs w:val="20"/>
        </w:rPr>
        <w:t>Акт приёма-передачи имущества.</w:t>
      </w:r>
    </w:p>
    <w:p w:rsidR="00006896" w:rsidRPr="00E142C2" w:rsidRDefault="00006896" w:rsidP="00006896">
      <w:pPr>
        <w:numPr>
          <w:ilvl w:val="2"/>
          <w:numId w:val="1"/>
        </w:numPr>
        <w:tabs>
          <w:tab w:val="clear" w:pos="1440"/>
          <w:tab w:val="num" w:pos="1080"/>
        </w:tabs>
        <w:autoSpaceDE w:val="0"/>
        <w:autoSpaceDN w:val="0"/>
        <w:ind w:left="1080" w:hanging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sz w:val="20"/>
          <w:szCs w:val="20"/>
          <w:lang w:val="ru-RU"/>
        </w:rPr>
        <w:t xml:space="preserve">Протокол №__________ от ____.____._____ г. подведения итогов торгов по продаже имущества. 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 xml:space="preserve">РЕКВИЗИТЫ СТОРОН  </w:t>
      </w:r>
      <w:r w:rsidRPr="00E142C2">
        <w:rPr>
          <w:rFonts w:ascii="Times New Roman" w:hAnsi="Times New Roman" w:cs="Times New Roman"/>
          <w:b/>
          <w:sz w:val="20"/>
          <w:szCs w:val="20"/>
        </w:rPr>
        <w:tab/>
      </w:r>
      <w:r w:rsidRPr="00E142C2">
        <w:rPr>
          <w:rFonts w:ascii="Times New Roman" w:hAnsi="Times New Roman" w:cs="Times New Roman"/>
          <w:b/>
          <w:sz w:val="20"/>
          <w:szCs w:val="20"/>
        </w:rPr>
        <w:tab/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96"/>
        <w:gridCol w:w="539"/>
        <w:gridCol w:w="949"/>
        <w:gridCol w:w="308"/>
        <w:gridCol w:w="1690"/>
        <w:gridCol w:w="255"/>
        <w:gridCol w:w="959"/>
        <w:gridCol w:w="539"/>
        <w:gridCol w:w="702"/>
        <w:gridCol w:w="308"/>
        <w:gridCol w:w="2165"/>
      </w:tblGrid>
      <w:tr w:rsidR="00006896" w:rsidRPr="00E142C2" w:rsidTr="008D0253">
        <w:trPr>
          <w:trHeight w:val="367"/>
        </w:trPr>
        <w:tc>
          <w:tcPr>
            <w:tcW w:w="1508" w:type="dxa"/>
            <w:gridSpan w:val="2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Покупатель: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Продавец: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67"/>
        </w:trPr>
        <w:tc>
          <w:tcPr>
            <w:tcW w:w="1508" w:type="dxa"/>
            <w:gridSpan w:val="2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4455" w:type="dxa"/>
            <w:gridSpan w:val="5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5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1508" w:type="dxa"/>
            <w:gridSpan w:val="2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Юр. адрес: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Юр. адрес: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70"/>
        </w:trPr>
        <w:tc>
          <w:tcPr>
            <w:tcW w:w="44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7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006896" w:rsidRPr="00E142C2" w:rsidRDefault="00006896" w:rsidP="008D025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</w:tc>
        <w:tc>
          <w:tcPr>
            <w:tcW w:w="3459" w:type="dxa"/>
            <w:gridSpan w:val="4"/>
            <w:tcBorders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330"/>
        </w:trPr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dxa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255"/>
        </w:trPr>
        <w:tc>
          <w:tcPr>
            <w:tcW w:w="996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49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02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Calibri" w:hAnsi="Calibri"/>
          <w:sz w:val="20"/>
          <w:szCs w:val="20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both"/>
        <w:rPr>
          <w:rFonts w:ascii="Calibri" w:hAnsi="Calibri"/>
          <w:sz w:val="6"/>
          <w:szCs w:val="6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Pr="00E142C2" w:rsidRDefault="00006896" w:rsidP="00006896">
      <w:pPr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Приложение № __________</w:t>
      </w:r>
    </w:p>
    <w:p w:rsidR="00006896" w:rsidRPr="00E142C2" w:rsidRDefault="00006896" w:rsidP="00006896">
      <w:pPr>
        <w:ind w:left="5103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к Договору №________ от  __.__.__ г.</w:t>
      </w: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06896" w:rsidRPr="00E142C2" w:rsidRDefault="00006896" w:rsidP="0000689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Pr="00E142C2" w:rsidRDefault="00006896" w:rsidP="00006896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42C2">
        <w:rPr>
          <w:rFonts w:ascii="Times New Roman" w:hAnsi="Times New Roman" w:cs="Times New Roman"/>
          <w:b/>
          <w:sz w:val="20"/>
          <w:szCs w:val="20"/>
          <w:lang w:val="ru-RU"/>
        </w:rPr>
        <w:t>ПЕРЕЧЕНЬ И ХАРАКТЕРИСТИКИ ИМУЩЕСТВА ПО ДОГОВОРУ КУПЛИ ПРОДАЖИ</w:t>
      </w:r>
    </w:p>
    <w:p w:rsidR="00006896" w:rsidRPr="00E142C2" w:rsidRDefault="00006896" w:rsidP="00006896">
      <w:pPr>
        <w:ind w:firstLine="108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06896" w:rsidRPr="00E142C2" w:rsidRDefault="00006896" w:rsidP="00006896">
      <w:pPr>
        <w:ind w:firstLine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142C2">
        <w:rPr>
          <w:rFonts w:ascii="Times New Roman" w:hAnsi="Times New Roman" w:cs="Times New Roman"/>
          <w:b/>
          <w:sz w:val="20"/>
          <w:szCs w:val="20"/>
        </w:rPr>
        <w:t>Таблица №1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7"/>
        <w:gridCol w:w="5380"/>
        <w:gridCol w:w="1843"/>
        <w:gridCol w:w="1701"/>
      </w:tblGrid>
      <w:tr w:rsidR="00006896" w:rsidRPr="00E142C2" w:rsidTr="008D0253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характеристики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06896" w:rsidRPr="00E142C2" w:rsidTr="008D0253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173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182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14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96" w:rsidRPr="00E142C2" w:rsidRDefault="00006896" w:rsidP="008D025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06896" w:rsidRPr="00E142C2" w:rsidRDefault="00006896" w:rsidP="00006896">
      <w:pPr>
        <w:tabs>
          <w:tab w:val="left" w:pos="5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tabs>
          <w:tab w:val="left" w:pos="5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108" w:type="dxa"/>
        <w:tblLook w:val="01E0" w:firstRow="1" w:lastRow="1" w:firstColumn="1" w:lastColumn="1" w:noHBand="0" w:noVBand="0"/>
      </w:tblPr>
      <w:tblGrid>
        <w:gridCol w:w="3119"/>
        <w:gridCol w:w="1701"/>
        <w:gridCol w:w="348"/>
        <w:gridCol w:w="2109"/>
        <w:gridCol w:w="318"/>
        <w:gridCol w:w="1789"/>
      </w:tblGrid>
      <w:tr w:rsidR="00006896" w:rsidRPr="00E142C2" w:rsidTr="008D0253">
        <w:tc>
          <w:tcPr>
            <w:tcW w:w="3119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dotted" w:sz="4" w:space="0" w:color="auto"/>
            </w:tcBorders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Align w:val="bottom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896" w:rsidRPr="00E142C2" w:rsidTr="008D0253">
        <w:tc>
          <w:tcPr>
            <w:tcW w:w="3119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896" w:rsidRPr="00E142C2" w:rsidTr="008D0253">
        <w:trPr>
          <w:trHeight w:val="1322"/>
        </w:trPr>
        <w:tc>
          <w:tcPr>
            <w:tcW w:w="3119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48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896" w:rsidRPr="00E142C2" w:rsidTr="008D0253">
        <w:tc>
          <w:tcPr>
            <w:tcW w:w="3119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dotted" w:sz="4" w:space="0" w:color="auto"/>
            </w:tcBorders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Align w:val="bottom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896" w:rsidRPr="00E142C2" w:rsidTr="008D0253">
        <w:tc>
          <w:tcPr>
            <w:tcW w:w="3119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896" w:rsidRPr="00E142C2" w:rsidTr="008D0253">
        <w:tc>
          <w:tcPr>
            <w:tcW w:w="3119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2C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48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09" w:type="dxa"/>
          </w:tcPr>
          <w:p w:rsidR="00006896" w:rsidRPr="00E142C2" w:rsidRDefault="00006896" w:rsidP="008D02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18" w:type="dxa"/>
          </w:tcPr>
          <w:p w:rsidR="00006896" w:rsidRPr="00E142C2" w:rsidRDefault="00006896" w:rsidP="008D02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006896" w:rsidRPr="00E142C2" w:rsidRDefault="00006896" w:rsidP="008D02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Pr="00E142C2" w:rsidRDefault="00006896" w:rsidP="000068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896" w:rsidRDefault="00006896" w:rsidP="00006896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46CA2" w:rsidRDefault="00846CA2">
      <w:bookmarkStart w:id="0" w:name="_GoBack"/>
      <w:bookmarkEnd w:id="0"/>
    </w:p>
    <w:sectPr w:rsidR="00846CA2" w:rsidSect="00006896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B13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96"/>
    <w:rsid w:val="00006896"/>
    <w:rsid w:val="008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15F78-62D0-491A-B169-BB2252FD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9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2020-09-28T11:28:00Z</dcterms:created>
  <dcterms:modified xsi:type="dcterms:W3CDTF">2020-09-28T11:28:00Z</dcterms:modified>
</cp:coreProperties>
</file>