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03630E">
        <w:trPr>
          <w:trHeight w:hRule="exact" w:val="15375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59" w:rsidRPr="00C30A88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</w:t>
            </w:r>
            <w:r w:rsidRPr="00C30A88">
              <w:rPr>
                <w:rFonts w:ascii="Times New Roman" w:hAnsi="Times New Roman" w:cs="Times New Roman"/>
                <w:sz w:val="18"/>
                <w:szCs w:val="18"/>
              </w:rPr>
              <w:t xml:space="preserve"> +7 (495) 234-04-00 (доб. 336), 8(800) 777-57-57, </w:t>
            </w:r>
            <w:hyperlink r:id="rId7" w:history="1">
              <w:r w:rsidR="00D9321D" w:rsidRPr="00C30A88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kaupinen</w:t>
              </w:r>
              <w:r w:rsidR="00D9321D" w:rsidRPr="00C30A88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@auction-house.ru</w:t>
              </w:r>
            </w:hyperlink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ООО «Проект ТДИ СПб» (адрес: 190121, г. Санкт-Петербург, Английский пр., д. 21/60, лит. А, пом. 11Н, ИНН 7801258269, ОГРН 1047800000160)</w:t>
            </w:r>
            <w:r w:rsidR="006F2917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6F2917" w:rsidRPr="00C30A88">
              <w:rPr>
                <w:sz w:val="18"/>
                <w:szCs w:val="18"/>
              </w:rPr>
              <w:t xml:space="preserve"> </w:t>
            </w:r>
            <w:r w:rsidR="006F2917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Должник), в лице конкурсного управляющего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Левченко В. П., рег. № 12175, ИНН 420700575600, СНИЛС №032-841-389 43, адрес: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  <w:t xml:space="preserve">197372, г Санкт-Петербург, а/я 194, Левченко В. П., </w:t>
            </w:r>
            <w:hyperlink r:id="rId8" w:history="1">
              <w:r w:rsidR="00D9321D" w:rsidRPr="00C30A88">
                <w:rPr>
                  <w:rStyle w:val="a8"/>
                  <w:rFonts w:ascii="Times New Roman" w:eastAsia="Times New Roman" w:hAnsi="Times New Roman" w:cs="Times New Roman"/>
                  <w:b/>
                  <w:bCs/>
                  <w:iCs/>
                  <w:sz w:val="18"/>
                  <w:szCs w:val="18"/>
                  <w:shd w:val="clear" w:color="auto" w:fill="FFFFFF"/>
                  <w:lang w:eastAsia="ru-RU"/>
                </w:rPr>
                <w:t>8962689@gmail.com</w:t>
              </w:r>
            </w:hyperlink>
            <w:r w:rsidR="00D9321D" w:rsidRPr="00C30A8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  <w:lang w:eastAsia="ru-RU"/>
              </w:rPr>
              <w:t xml:space="preserve">, +79626894393,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член Союза "Уральская саморегулируемая организация арбитражных управляющих" (ОГРН 1026604954947, ИНН 6670019784, адрес: 620014, г. Екатеринбург, ул. Вайнера, 13, Литер Е, тел. (343) 310-29-71, npursoau@mail.ru)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(далее - КУ), </w:t>
            </w:r>
            <w:r w:rsidR="008737C8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действующ</w:t>
            </w:r>
            <w:r w:rsidR="00D9321D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его</w:t>
            </w:r>
            <w:r w:rsidR="00BB3959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основании р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ешения </w:t>
            </w:r>
            <w:r w:rsidR="006F2917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Арбитражного суда</w:t>
            </w:r>
            <w:r w:rsidR="00D9321D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Санкт-Петербурга и Ленинградской области </w:t>
            </w:r>
            <w:r w:rsidR="006F2917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9321D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30.06.2020 по делу № А56-117546/2019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="00344BA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15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.03.2021 </w:t>
            </w:r>
            <w:r w:rsidR="008737C8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г. в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00 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мин.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C30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</w:p>
          <w:p w:rsidR="002B736B" w:rsidRPr="00C30A88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на участие в Торгах 1 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9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 (время мск) </w:t>
            </w:r>
            <w:r w:rsidR="00344BAB" w:rsidRPr="00344BA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01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344BAB" w:rsidRPr="00344BA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8737C8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="008737C8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по </w:t>
            </w:r>
            <w:r w:rsidR="00344BA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.03.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до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344BA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12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.03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в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 </w:t>
            </w:r>
            <w:r w:rsidR="006677E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мин.,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BB3959" w:rsidRPr="00C30A88" w:rsidRDefault="002B736B" w:rsidP="00D9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Продаж</w:t>
            </w:r>
            <w:r w:rsidR="00003906"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 на Торгах 1 и Торгах 2 подлежи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 </w:t>
            </w:r>
            <w:r w:rsidR="00003906"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недвижимое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имущество, </w:t>
            </w:r>
            <w:r w:rsidRPr="00C30A88">
              <w:rPr>
                <w:rFonts w:ascii="Times New Roman" w:hAnsi="Times New Roman" w:cs="Times New Roman"/>
                <w:sz w:val="18"/>
                <w:szCs w:val="18"/>
              </w:rPr>
              <w:t xml:space="preserve">находящееся </w:t>
            </w:r>
            <w:r w:rsidRPr="00C30A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залоге у </w:t>
            </w:r>
            <w:r w:rsidR="00D9321D" w:rsidRPr="00C30A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«Леноблбанк»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 Имущество, Лот)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расположенное по адресу Псковская обл., Новосокольнический р-н., г. Новосокольники, ГП «Новосокольники», ул. Шоссейная, д. 46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категория земель: земли населенных пунктов, разрешенного использование: для размещения промышленных объектов, площадью 6 125 кв.м. кадастровый №: 60:11:0010302:1; обременение: запрещение регистрации за регистрационным номером: 60-60/003-60/003/049/2016-201/1 от 19.08.2016; запрещение регистрации за регистрационным номером: 60:11:0010302:1-60/033/2019-5 от 02.12.2019; Компрессорная, назначение: нежилое здание, площадью 17 кв.м, этажность: 1, кадастровый №: 60:11:0011002:4; обременение: запрещение регистрации за регистрационным номером: 60:11:0011002:4-60/033/2019-5 от 02.12.2019; запрещение регистрации за регистрационным номером: 60-60/003-60/003/049/2016-198/1 от 19.08.2016; Энергоблок, назначение: нежилое здание, площадью 270,4 кв.м, этажность: 1, кадастровый номер: 60:11:0011002:5; обременение: запрещение регистрации за регистрационным номером: 60-60/003-60/003/049/2016-195/1 от 19.08.2016; запрещение регистрации за регистрационным номером: 60:11:0011002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:5-60/033/2019-5 от 02.12.2019; 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Производственный корпус, назначение: нежилое здание, площадью 1003,9 кв.м, этажность: 1, кадастровый 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60:11:0011002:2; обременение: запрещение регистрации за регистрационным номером: 60:11:0011002:2-60/033/2019-5 от 02.12.2019; запрещение регистрации за регистрационным номером: 60-60/003-60/00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3/049/2016-197/1 от 19.08.2016; 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здание, назначение: нежилое здание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площадью 169,4 кв.м, этажность: 1, кадастровый номер 60:11:0011002:3; обременение: запрещение регистрации за регистрационным номером: 60-60/003-60/003/049/2016-196/1 от 19.08.2016; запрещение регистрации за регистрационным номером: 60:11:0011002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:3-60/033/2019-5 от 02.12.2019; 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Контрольно-пропускной пункт, площадью 10 кв.м, этажность: 1, кадастровый номер: 60:11:0011002:6; обременение: запрещение регистрации за регистрационным номером: 60:11:0011002:6-60/033/2019-5 от 02.12.2019; запрещение регистрации за регистрационным номером: 60-60/003-60/003/049/2016-199/1 от 19.08.2016;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имущество, не обремененное</w:t>
            </w:r>
            <w:r w:rsidR="00C30A88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залогом: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участок, категория земель: земли населенных пунктов, разрешенного использование: для размещения промышленных объектов, площадью 2 404 кв.м, кадастровый номер: 60:11:0010801:10; обременение: запрещение регистрации за регистрационным номером: № 60-60/003-60/003/049/2016-200/1  от 19.08.2016; № 60:11:0010801:1</w:t>
            </w:r>
            <w:r w:rsidR="00C30A88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0-60/033/2019-5  от 02.12.2019; з</w:t>
            </w:r>
            <w:r w:rsidR="00D9321D" w:rsidRPr="00C30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участок, категория земель: земли населенных пунктов, разрешенного использование: для размещения промышленных объектов, площадью 7 596 кв.м, кадастровый номер: 60:11:0011002:1; обременение: запрещение регистрации за регистрационным номером: № 60-60/003-60/003/049/2016-202/1  от 19.08.2016; запрещение регистрации за регистрационным номером: № 60:11:0011002:1-60/033/2019-5  от 02.12.2019 г.</w:t>
            </w:r>
          </w:p>
          <w:p w:rsidR="002B736B" w:rsidRPr="00C30A88" w:rsidRDefault="006E3B2E" w:rsidP="0000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30A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736B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Нач. цена Лота № </w:t>
            </w:r>
            <w:r w:rsidR="00D9321D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="002B736B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="00D9321D" w:rsidRPr="00C30A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13 409 111,44 </w:t>
            </w:r>
            <w:r w:rsidR="00D9321D" w:rsidRPr="00C30A8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="002B736B" w:rsidRPr="00C30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(НДС не облагается). </w:t>
            </w:r>
            <w:r w:rsidR="002B736B" w:rsidRPr="00C30A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736B" w:rsidRPr="00C30A88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Ознакомление с </w:t>
            </w:r>
            <w:r w:rsidR="006F2917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Лотом</w:t>
            </w:r>
            <w:r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производится по адресу нахождения </w:t>
            </w:r>
            <w:r w:rsidR="006F2917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Лота</w:t>
            </w:r>
            <w:r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  <w:r w:rsidR="006F2917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 рабочие дни</w:t>
            </w:r>
            <w:r w:rsidR="00D9321D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  <w:r w:rsidR="006F2917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="00D9321D"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 предварительной договоренности один раз в неделю, тел.8-962-689-4393, Левченко Валерий Петрович</w:t>
            </w:r>
            <w:r w:rsidRPr="00C30A88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  <w:p w:rsidR="002B736B" w:rsidRPr="00C30A88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Для Торгов 1 и Торгов 2: задаток составляет </w:t>
            </w:r>
            <w:r w:rsidR="00D9321D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% от начальной цены Лота; шаг аукциона составляет </w:t>
            </w:r>
            <w:r w:rsidR="00D9321D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C30A88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2B736B" w:rsidRPr="00C30A88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A88">
              <w:rPr>
                <w:rFonts w:ascii="Times New Roman" w:hAnsi="Times New Roman" w:cs="Times New Roman"/>
                <w:sz w:val="18"/>
                <w:szCs w:val="18"/>
              </w:rPr>
      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      </w:r>
          </w:p>
          <w:p w:rsidR="002B736B" w:rsidRPr="00C30A88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6677E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344BAB" w:rsidRPr="00344BAB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  <w:r w:rsidR="006E3B2E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6677E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03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6677E0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г., торги признаны несостоявшимися по причине отсутствия заявок на участие в торгах, ОТ сообщает о проведении </w:t>
            </w:r>
            <w:r w:rsidR="00344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26</w:t>
            </w:r>
            <w:r w:rsidR="0066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.04</w:t>
            </w:r>
            <w:r w:rsidR="00003906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Начало приема заявок на участие в Торгах 2 с 0</w:t>
            </w:r>
            <w:r w:rsidR="00426AF3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 час. 00 мин. (время мск) </w:t>
            </w:r>
            <w:r w:rsidR="00344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18</w:t>
            </w:r>
            <w:r w:rsidR="0066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.03</w:t>
            </w:r>
            <w:r w:rsidR="00003906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.2021г. по </w:t>
            </w:r>
            <w:r w:rsidR="0066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344BAB" w:rsidRPr="00344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66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.04.</w:t>
            </w:r>
            <w:r w:rsidR="00003906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2021</w:t>
            </w:r>
            <w:r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 до 23 час 00 мин.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B736B" w:rsidRPr="00C30A88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Определение участников торгов – </w:t>
            </w:r>
            <w:r w:rsidR="00344B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66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.04</w:t>
            </w:r>
            <w:r w:rsidR="00003906"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 17 час. 00 мин., оформляется протоколом об определении участников торгов. </w:t>
            </w:r>
          </w:p>
          <w:p w:rsidR="002A2819" w:rsidRPr="00C30A88" w:rsidRDefault="002A2819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</w:t>
            </w:r>
            <w:bookmarkStart w:id="0" w:name="_GoBack"/>
            <w:bookmarkEnd w:id="0"/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      </w:r>
          </w:p>
          <w:p w:rsidR="00003906" w:rsidRPr="00C30A88" w:rsidRDefault="002B736B" w:rsidP="0000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="00003906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C30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03906"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C30A8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C30A8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спец./счет </w:t>
            </w:r>
            <w:r w:rsidR="00D9321D" w:rsidRPr="00C30A8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№40702810101150141118 в ПАО «Плюс банк» к/с 30101810945250000129 в ГУ Банка России по ЦФО, БИК 044525129</w:t>
            </w:r>
            <w:r w:rsidR="00003906" w:rsidRPr="00C30A8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C" w:rsidRDefault="00F2299C" w:rsidP="002127E9">
      <w:pPr>
        <w:spacing w:after="0" w:line="240" w:lineRule="auto"/>
      </w:pPr>
      <w:r>
        <w:separator/>
      </w:r>
    </w:p>
  </w:endnote>
  <w:end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C" w:rsidRDefault="00F2299C" w:rsidP="002127E9">
      <w:pPr>
        <w:spacing w:after="0" w:line="240" w:lineRule="auto"/>
      </w:pPr>
      <w:r>
        <w:separator/>
      </w:r>
    </w:p>
  </w:footnote>
  <w:foot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3630E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27F44"/>
    <w:rsid w:val="00264E00"/>
    <w:rsid w:val="002A2819"/>
    <w:rsid w:val="002A3A26"/>
    <w:rsid w:val="002B736B"/>
    <w:rsid w:val="00330BA3"/>
    <w:rsid w:val="00344BAB"/>
    <w:rsid w:val="0034576D"/>
    <w:rsid w:val="00354442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64CFB"/>
    <w:rsid w:val="00584AD5"/>
    <w:rsid w:val="006151EC"/>
    <w:rsid w:val="00636785"/>
    <w:rsid w:val="006552E3"/>
    <w:rsid w:val="006677E0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30A88"/>
    <w:rsid w:val="00C44BC0"/>
    <w:rsid w:val="00C8219E"/>
    <w:rsid w:val="00CB45AA"/>
    <w:rsid w:val="00D03F4E"/>
    <w:rsid w:val="00D74E30"/>
    <w:rsid w:val="00D9321D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626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10</cp:revision>
  <cp:lastPrinted>2021-01-21T09:09:00Z</cp:lastPrinted>
  <dcterms:created xsi:type="dcterms:W3CDTF">2020-04-13T07:08:00Z</dcterms:created>
  <dcterms:modified xsi:type="dcterms:W3CDTF">2021-01-25T14:33:00Z</dcterms:modified>
</cp:coreProperties>
</file>