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1594FBEC" w:rsidR="0003404B" w:rsidRPr="00DD01CB" w:rsidRDefault="00EB5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8169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8169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38169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07.02.2017 по делу №А13-17495/2016 конкурсным управляющим (ликвидатором) Акционерным обществом «</w:t>
      </w:r>
      <w:proofErr w:type="spellStart"/>
      <w:r w:rsidRPr="0038169B">
        <w:rPr>
          <w:rFonts w:ascii="Times New Roman" w:hAnsi="Times New Roman" w:cs="Times New Roman"/>
          <w:color w:val="000000"/>
          <w:sz w:val="24"/>
          <w:szCs w:val="24"/>
        </w:rPr>
        <w:t>Вологдабанк</w:t>
      </w:r>
      <w:proofErr w:type="spellEnd"/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 (АО «</w:t>
      </w:r>
      <w:proofErr w:type="spellStart"/>
      <w:r w:rsidRPr="0038169B">
        <w:rPr>
          <w:rFonts w:ascii="Times New Roman" w:hAnsi="Times New Roman" w:cs="Times New Roman"/>
          <w:color w:val="000000"/>
          <w:sz w:val="24"/>
          <w:szCs w:val="24"/>
        </w:rPr>
        <w:t>Вологдабанк</w:t>
      </w:r>
      <w:proofErr w:type="spellEnd"/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160001, Вологодская область, Вологда, ул. Мира, 36, ОГРН: 1023500000040, ИНН: 3525030674, КПП: 352501001)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(далее – КУ) (далее – финансовая организация)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5A3224C" w14:textId="7CF53814" w:rsidR="00D115EC" w:rsidRDefault="003D5E9E" w:rsidP="00D11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37CCF32D" w14:textId="77777777" w:rsidR="003D5E9E" w:rsidRDefault="003D5E9E" w:rsidP="003D5E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Печатная машина ADAST 747, в нерабочем состоянии, требуется замена деталей, г. Вологда - 1 195 932,20 руб.;</w:t>
      </w:r>
    </w:p>
    <w:p w14:paraId="4C99E1F5" w14:textId="77777777" w:rsidR="003D5E9E" w:rsidRDefault="003D5E9E" w:rsidP="003D5E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Комплект наборно-печатного оборудования, фотонаборный аппарат </w:t>
      </w:r>
      <w:proofErr w:type="spellStart"/>
      <w:r>
        <w:t>Devotee</w:t>
      </w:r>
      <w:proofErr w:type="spellEnd"/>
      <w:r>
        <w:t xml:space="preserve"> 44Н, проявочный процессор для пленок </w:t>
      </w:r>
      <w:proofErr w:type="spellStart"/>
      <w:r>
        <w:t>Devotee</w:t>
      </w:r>
      <w:proofErr w:type="spellEnd"/>
      <w:r>
        <w:t xml:space="preserve"> LUTH-51, копировальная рама </w:t>
      </w:r>
      <w:proofErr w:type="spellStart"/>
      <w:r>
        <w:t>Spacevac</w:t>
      </w:r>
      <w:proofErr w:type="spellEnd"/>
      <w:r>
        <w:t xml:space="preserve"> 2611, процессор для проявки пластин Ajax-66, г. Вологда - 259 741,53 руб.;</w:t>
      </w:r>
    </w:p>
    <w:p w14:paraId="467E6153" w14:textId="77777777" w:rsidR="003D5E9E" w:rsidRDefault="003D5E9E" w:rsidP="003D5E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Фальцевальная машина (вакуумная), г. Вологда - 181 258,47 руб.;</w:t>
      </w:r>
    </w:p>
    <w:p w14:paraId="66755DAF" w14:textId="1867038B" w:rsidR="003D5E9E" w:rsidRDefault="003D5E9E" w:rsidP="003D5E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Машина бумагорезательная, г. Вологда - 173 783,90 руб.</w:t>
      </w:r>
    </w:p>
    <w:p w14:paraId="42FF9AB3" w14:textId="77777777" w:rsidR="003D5E9E" w:rsidRDefault="003D5E9E" w:rsidP="003D5E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D3AC1F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83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09 февраля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83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689767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Pr="00F83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83DD1" w:rsidRPr="00F83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09 февраля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F83DD1" w:rsidRPr="00F83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F83D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r w:rsidR="00F83DD1" w:rsidRPr="00F83D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Пять</w:t>
      </w:r>
      <w:r w:rsidRPr="00F83D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A2AE299" w14:textId="77777777" w:rsidR="00F83DD1" w:rsidRDefault="00F83DD1" w:rsidP="00F83D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09 февраля 2021 г. по 27 марта 2021 г. - в размере начальной цены продажи лота;</w:t>
      </w:r>
    </w:p>
    <w:p w14:paraId="0A440551" w14:textId="77777777" w:rsidR="00F83DD1" w:rsidRDefault="00F83DD1" w:rsidP="00F83D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28 марта 2021 г. по 03 апреля 2021 г. - в размере 95,00% от начальной цены продажи лота;</w:t>
      </w:r>
    </w:p>
    <w:p w14:paraId="6E8CB6F6" w14:textId="77777777" w:rsidR="00F83DD1" w:rsidRDefault="00F83DD1" w:rsidP="00F83D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04 апреля 2021 г. по 10 апреля 2021 г. - в размере 90,00% от начальной цены продажи лота;</w:t>
      </w:r>
    </w:p>
    <w:p w14:paraId="2753E099" w14:textId="77777777" w:rsidR="00F83DD1" w:rsidRDefault="00F83DD1" w:rsidP="00F83D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11 апреля 2021 г. по 18 апреля 2021 г. - в размере 85,00% от начальной цены продажи лота;</w:t>
      </w:r>
    </w:p>
    <w:p w14:paraId="57DC1058" w14:textId="77777777" w:rsidR="00F83DD1" w:rsidRDefault="00F83DD1" w:rsidP="00F83D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19 апреля 2021 г. по 25 апреля 2021 г. - в размере 80,00% от начальной цены продажи лота;</w:t>
      </w:r>
    </w:p>
    <w:p w14:paraId="306BD3BD" w14:textId="77777777" w:rsidR="00F83DD1" w:rsidRDefault="00F83DD1" w:rsidP="00F83D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26 апреля 2021 г. по 02 мая 2021 г. - в размере 75,00% от начальной цены продажи лота;</w:t>
      </w:r>
    </w:p>
    <w:p w14:paraId="33A6D659" w14:textId="77777777" w:rsidR="00F83DD1" w:rsidRDefault="00F83DD1" w:rsidP="00F83D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03 мая 2021 г. по 10 мая 2021 г. - в размере 70,00% от начальной цены продажи лота;</w:t>
      </w:r>
    </w:p>
    <w:p w14:paraId="2279E242" w14:textId="77777777" w:rsidR="00F83DD1" w:rsidRDefault="00F83DD1" w:rsidP="00F83D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11 мая 2021 г. по 17 мая 2021 г. - в размере 65,00% от начальной цены продажи лота;</w:t>
      </w:r>
    </w:p>
    <w:p w14:paraId="38E9D438" w14:textId="77777777" w:rsidR="00F83DD1" w:rsidRDefault="00F83DD1" w:rsidP="00F83D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18 мая 2021 г. по 24 мая 2021 г. - в размере 60,00% от начальной цены продажи лота;</w:t>
      </w:r>
    </w:p>
    <w:p w14:paraId="1DF7D052" w14:textId="324DB107" w:rsidR="0003404B" w:rsidRPr="00DD01CB" w:rsidRDefault="00F83DD1" w:rsidP="00F83D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t>с 25 мая 2021 г. по 31 мая 2021 г. - в размере 55,00% от начальной цены продажи лота.</w:t>
      </w:r>
      <w:r>
        <w:t xml:space="preserve"> 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F83DD1">
        <w:rPr>
          <w:rFonts w:ascii="Times New Roman" w:hAnsi="Times New Roman" w:cs="Times New Roman"/>
          <w:color w:val="000000"/>
          <w:sz w:val="24"/>
          <w:szCs w:val="24"/>
        </w:rPr>
        <w:t>40503810145250003051 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1F528BDE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83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83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F83DD1">
        <w:rPr>
          <w:rFonts w:ascii="Times New Roman" w:hAnsi="Times New Roman" w:cs="Times New Roman"/>
          <w:color w:val="000000"/>
          <w:sz w:val="24"/>
          <w:szCs w:val="24"/>
        </w:rPr>
        <w:t xml:space="preserve"> г. Вологда, ул. Чехова, д. 30, тел. +7 (8172) 59-00-00, доб. 1002; у ОТ: </w:t>
      </w:r>
      <w:r w:rsidR="00F83DD1" w:rsidRPr="00F83DD1">
        <w:rPr>
          <w:rFonts w:ascii="Times New Roman" w:hAnsi="Times New Roman" w:cs="Times New Roman"/>
          <w:color w:val="000000"/>
          <w:sz w:val="24"/>
          <w:szCs w:val="24"/>
        </w:rPr>
        <w:t>yaroslavl@auction-house.ru, Мякутина Виктория тел. 8 (812) 777-57-57 (доб.597), 8 (980) 701-15-25; Шумилов Андрей тел. 8 (812) 777-57-57 (доб.596), 8 (916) 664-98-08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32A0D"/>
    <w:rsid w:val="002C3A2C"/>
    <w:rsid w:val="00360DC6"/>
    <w:rsid w:val="003D5E9E"/>
    <w:rsid w:val="003E6C81"/>
    <w:rsid w:val="00495D59"/>
    <w:rsid w:val="004B74A7"/>
    <w:rsid w:val="00555595"/>
    <w:rsid w:val="005742CC"/>
    <w:rsid w:val="005F1F68"/>
    <w:rsid w:val="00621553"/>
    <w:rsid w:val="007A10EE"/>
    <w:rsid w:val="007E3D68"/>
    <w:rsid w:val="008C4892"/>
    <w:rsid w:val="008F1609"/>
    <w:rsid w:val="00953DA4"/>
    <w:rsid w:val="009E68C2"/>
    <w:rsid w:val="009F0C4D"/>
    <w:rsid w:val="00B97A00"/>
    <w:rsid w:val="00C15400"/>
    <w:rsid w:val="00D115EC"/>
    <w:rsid w:val="00D16130"/>
    <w:rsid w:val="00DD01CB"/>
    <w:rsid w:val="00E645EC"/>
    <w:rsid w:val="00EB58CA"/>
    <w:rsid w:val="00EE3F19"/>
    <w:rsid w:val="00F463FC"/>
    <w:rsid w:val="00F83DD1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B2BD781-95B3-48E0-A13D-91A1AE3F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15</cp:revision>
  <dcterms:created xsi:type="dcterms:W3CDTF">2019-07-23T07:53:00Z</dcterms:created>
  <dcterms:modified xsi:type="dcterms:W3CDTF">2021-02-01T07:09:00Z</dcterms:modified>
</cp:coreProperties>
</file>