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5146" w14:textId="2D45CC2A" w:rsidR="003D20C2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Акционерное общество «</w:t>
      </w:r>
      <w:proofErr w:type="spellStart"/>
      <w:r w:rsidR="00A13D3F" w:rsidRPr="003A51D5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» (ОГРН 1026300520630, ИНН 6311036402, адрес: 443030, Самарская обл., г. Самара, ул. Чернореченская, д. 21, офис 479-2),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конкурсного управляющего </w:t>
      </w:r>
      <w:proofErr w:type="spellStart"/>
      <w:r w:rsidR="00A13D3F" w:rsidRPr="003A51D5">
        <w:rPr>
          <w:rFonts w:ascii="Times New Roman" w:eastAsia="Calibri" w:hAnsi="Times New Roman" w:cs="Times New Roman"/>
          <w:sz w:val="18"/>
          <w:szCs w:val="18"/>
        </w:rPr>
        <w:t>Нехиной</w:t>
      </w:r>
      <w:proofErr w:type="spellEnd"/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Анны Александровны (ИНН 774300990600,  СНИЛС 017-161-402 10, </w:t>
      </w:r>
      <w:proofErr w:type="spellStart"/>
      <w:r w:rsidR="00A13D3F" w:rsidRPr="003A51D5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A13D3F" w:rsidRPr="003A51D5">
        <w:rPr>
          <w:rFonts w:ascii="Times New Roman" w:eastAsia="Calibri" w:hAnsi="Times New Roman" w:cs="Times New Roman"/>
          <w:sz w:val="18"/>
          <w:szCs w:val="18"/>
        </w:rPr>
        <w:t>: 3515, адрес для направления корреспонденции: 127051, г. Москва, а/я 63), член Союза арбитражных управляющих «Авангард» (ИНН 7705479434,  ОГРН 1027705031320, адрес: 105062, г. Москва, г. Москва, ул. Макаренко, д. 5, стр. 1А, пом. I, комн. 8,9,10</w:t>
      </w:r>
      <w:r w:rsidR="009C3FBA">
        <w:rPr>
          <w:rFonts w:ascii="Times New Roman" w:eastAsia="Calibri" w:hAnsi="Times New Roman" w:cs="Times New Roman"/>
          <w:sz w:val="18"/>
          <w:szCs w:val="18"/>
        </w:rPr>
        <w:t>, далее -КУ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), действующего на основании Решения Арбитражного суда Самарской области от 07.11.2019 г. (резолютивная часть) по делу № А55-13486/2019,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</w:t>
      </w:r>
      <w:r w:rsidR="009C3FBA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9C3FB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</w:t>
      </w:r>
      <w:r w:rsidR="009C297A" w:rsidRPr="009C297A">
        <w:rPr>
          <w:rFonts w:ascii="Times New Roman" w:eastAsia="Calibri" w:hAnsi="Times New Roman" w:cs="Times New Roman"/>
          <w:sz w:val="18"/>
          <w:szCs w:val="18"/>
        </w:rPr>
        <w:t xml:space="preserve">повторных электронных торгов в форме аукциона открытых по составу участников с открытой формой представления предложений о цене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9C3FBA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Торги). Прием заявок с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)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15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94880" w:rsidRPr="003A51D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по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24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3A51D5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6F0EAB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25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9461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</w:t>
      </w:r>
      <w:r w:rsidR="00B60278" w:rsidRPr="003A51D5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</w:t>
      </w:r>
      <w:proofErr w:type="spellStart"/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Лота №1-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182 668 354,20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руб.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единым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ом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имущество (далее – Имущество, Лот):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Здание, назначение: нежилое, площадь 3318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,4 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, количество этаже: 6, в том числе подземных этажей: 1, земельный участок, площадь 851,99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населённых пунктов - под административное здание, кадастровые номера 63:01:0505009:571, 63:01:0505009:7, адрес: Самарская область, г. Самара, Ленинский р-н, ул.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Галактионовская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, д.150. Ограничение (обременение): 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адресу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г. Самара, ул.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Галактионовская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, д. 150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по предварительной договоренности в рабочие дни с 09.00 до 17.00, контактные телефоны: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8(495) 749-20-06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(КУ), с документами в отношении Имущества у ОТ pf@auction-house.ru, </w:t>
      </w:r>
      <w:proofErr w:type="spellStart"/>
      <w:r w:rsidR="00F53976"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для повторных Торгов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- 10 % от нач. цены Лота; шаг аукциона 5 % от нач. цены Лота.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25637483" w14:textId="0B8841BE" w:rsidR="0064675E" w:rsidRPr="008B080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 xml:space="preserve">К участию в </w:t>
      </w:r>
      <w:r w:rsidR="00794DAD">
        <w:rPr>
          <w:rFonts w:ascii="Times New Roman" w:hAnsi="Times New Roman" w:cs="Times New Roman"/>
          <w:sz w:val="18"/>
          <w:szCs w:val="18"/>
        </w:rPr>
        <w:t xml:space="preserve">повторных </w:t>
      </w:r>
      <w:r w:rsidRPr="0091213B">
        <w:rPr>
          <w:rFonts w:ascii="Times New Roman" w:hAnsi="Times New Roman" w:cs="Times New Roman"/>
          <w:sz w:val="18"/>
          <w:szCs w:val="18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Победитель </w:t>
      </w:r>
      <w:r w:rsidR="0088641C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88641C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счет Должника: 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р/с 40701810600770000236 в ПАО «БАНК УРАЛСИБ» г. Москва</w:t>
      </w:r>
      <w:r w:rsidR="003A51D5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3D20C2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3D20C2">
        <w:rPr>
          <w:rFonts w:ascii="Times New Roman" w:eastAsia="Calibri" w:hAnsi="Times New Roman" w:cs="Times New Roman"/>
          <w:bCs/>
          <w:sz w:val="18"/>
          <w:szCs w:val="18"/>
        </w:rPr>
        <w:t>, к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/с 30101810100000000787</w:t>
      </w:r>
      <w:r w:rsidR="001378A9" w:rsidRPr="0091213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D1BE7"/>
    <w:rsid w:val="001378A9"/>
    <w:rsid w:val="001A69E4"/>
    <w:rsid w:val="001D6F41"/>
    <w:rsid w:val="00300AAE"/>
    <w:rsid w:val="003123D2"/>
    <w:rsid w:val="00320A06"/>
    <w:rsid w:val="00390A28"/>
    <w:rsid w:val="003A51D5"/>
    <w:rsid w:val="003A5267"/>
    <w:rsid w:val="003D20C2"/>
    <w:rsid w:val="004B3D51"/>
    <w:rsid w:val="00573F80"/>
    <w:rsid w:val="00677E82"/>
    <w:rsid w:val="006F0EAB"/>
    <w:rsid w:val="00794DAD"/>
    <w:rsid w:val="0088641C"/>
    <w:rsid w:val="008B080F"/>
    <w:rsid w:val="0091213B"/>
    <w:rsid w:val="00924803"/>
    <w:rsid w:val="00957144"/>
    <w:rsid w:val="009C297A"/>
    <w:rsid w:val="009C3FBA"/>
    <w:rsid w:val="00A13D3F"/>
    <w:rsid w:val="00A43621"/>
    <w:rsid w:val="00A739C4"/>
    <w:rsid w:val="00A862E7"/>
    <w:rsid w:val="00B55CA3"/>
    <w:rsid w:val="00B60278"/>
    <w:rsid w:val="00BB63E8"/>
    <w:rsid w:val="00C05E53"/>
    <w:rsid w:val="00C42EE6"/>
    <w:rsid w:val="00C9250F"/>
    <w:rsid w:val="00C94880"/>
    <w:rsid w:val="00CB3B14"/>
    <w:rsid w:val="00CD3C28"/>
    <w:rsid w:val="00CD4B39"/>
    <w:rsid w:val="00D63A19"/>
    <w:rsid w:val="00D94618"/>
    <w:rsid w:val="00E514E0"/>
    <w:rsid w:val="00EA5A48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2020-08-10T09:54:00Z</cp:lastPrinted>
  <dcterms:created xsi:type="dcterms:W3CDTF">2021-01-29T14:34:00Z</dcterms:created>
  <dcterms:modified xsi:type="dcterms:W3CDTF">2021-02-12T06:45:00Z</dcterms:modified>
</cp:coreProperties>
</file>