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2DC7576" w:rsidR="0003404B" w:rsidRPr="0057105F" w:rsidRDefault="002A4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555595"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57105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71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71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71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57105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E7DEEF4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1 - Стойка банковская, г. Краснодар - 1 614,94 руб.;</w:t>
      </w:r>
    </w:p>
    <w:p w14:paraId="5044F562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2 - Аппаратно-программный комплекс шифрования "Континент", комплекс средств технической защиты информации (2 шт.), г. Краснодар - 4 869,00 руб.;</w:t>
      </w:r>
    </w:p>
    <w:p w14:paraId="00869C47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3 - Стойка, г. Краснодар - 1 374,98 руб.;</w:t>
      </w:r>
    </w:p>
    <w:p w14:paraId="472603F1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Лот 4 - Операционный зал (мебель в разобранном виде), г. 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- 2 694,12 руб.;</w:t>
      </w:r>
    </w:p>
    <w:p w14:paraId="64F528A7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819297" w14:textId="77777777" w:rsidR="002A406C" w:rsidRPr="0057105F" w:rsidRDefault="002A406C" w:rsidP="002A40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D7E29DE" w14:textId="5FE16539" w:rsidR="002A406C" w:rsidRPr="0057105F" w:rsidRDefault="002A406C" w:rsidP="002A40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Нобилис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>", ИНН 9729005109, определение АС Краснодарского края от 28.09.2018 по делу А32-33874/2017 56/160-Б/17-76-С о признании сделки недействительной, принято решение об исключении недействующего ЮЛ из ЕГРЮЛ (33 617 500,00 руб.) - 16 640 662,50 руб.;</w:t>
      </w:r>
    </w:p>
    <w:p w14:paraId="5C1907AF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6 - ООО "ЛИЛИТ", ИНН 7704422611, определение АС Краснодарского края от 27.06.2018 по делу А32-33874/2017 56/160-Б/17-77-С о признании сделки недействительной, принято решение об исключении недействующего ЮЛ из ЕГРЮЛ (44 318 500,00 руб.) - 21 937 657,50 руб.;</w:t>
      </w:r>
    </w:p>
    <w:p w14:paraId="47489CD7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7 - ООО "Миндаль", ИНН 9718069580, определение АС Краснодарского края от 03.08.2018 по делу А32-33874/2017 56/160-Б/17-83-С о признании сделки недействительной, принято решение об исключении недействующего ЮЛ из ЕГРЮЛ  (30 077 350,00 руб.) - 14 888 288,25 руб.;</w:t>
      </w:r>
    </w:p>
    <w:p w14:paraId="47B5BCE5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8 - ООО "Магма", ИНН 9729079164, определение АС Краснодарского края от 31.10.2018 по делу А32-33874/2017 56/160-Б/17-80-С о признании сделки недействительной (49 915 500,00 руб.) - 24 708 172,50 руб.;</w:t>
      </w:r>
    </w:p>
    <w:p w14:paraId="221C8066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9 - ООО "Престиж-МСК", ИНН 9705099549, определение АС Краснодарского края от 24.10.2018 по делу А32-33874/2017 56/160-Б/17-79-С о признании сделки недействительной, принято решение об исключении недействующего ЮЛ из ЕГРЮЛ (46 537 500,00 руб.) - 23 036 062,50 руб.;</w:t>
      </w:r>
    </w:p>
    <w:p w14:paraId="3A768F6A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ГорТехСтрой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>", ИНН 7725373940, определение АС Краснодарского края от 31.10.2018 по делу А32-33874/2017 56/160-Б/17-78-С о признании сделки недействительной (36 343 000,00 руб.) - 17 989 785,00 руб.;</w:t>
      </w:r>
    </w:p>
    <w:p w14:paraId="71689E7C" w14:textId="77777777" w:rsidR="002A406C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>-логистик", ИНН 7708300533, 01/2017/СА от 25.01.2017, 02/2017-СА от 01.02.2017, решение АС г. Москвы от 29.04.2019 по делу А40-13548/19-176-121 о возврате денежных средств по договорам субаренды, принято решение об исключении недействующего ЮЛ из ЕГРЮЛ (1 476 200,50 руб.) - 730 719,25 руб.;</w:t>
      </w:r>
    </w:p>
    <w:p w14:paraId="0800727F" w14:textId="32C24DEA" w:rsidR="00555595" w:rsidRPr="0057105F" w:rsidRDefault="002A406C" w:rsidP="002A4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Лот 12 - Лошаков Александр Викторович, КД 285кф от 23.06.2017, заочное решение Дмитровского городского суда Московской обл. от 07.11.2018 по делу 2-3757/18,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Можаева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Антонина Александровна, КД 0003/51-П от 30.10.2014, судебный приказ судебного участка № 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294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р-на Московской обл. б/н от 26.10.2018, Пономаренко Тамара Николаевна, КД 0010/21-П от 21.04.2015, судебный приказ судебного участка № 230 Сергиево-Посадского судебного р-на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обл. 2-353/2018 от 10.04.2018,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Рулева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Любовь Андреевна, КД 0021/27-П от 11.08.2015, судебный приказ судебного участка № 234 Сергиево-Посадского судебного р-на Московской 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обл. б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>/н от 15.03.2019, г. Краснодар (741 954,88 руб.) - 367 267,66 руб.</w:t>
      </w:r>
    </w:p>
    <w:p w14:paraId="14351655" w14:textId="77777777" w:rsidR="00555595" w:rsidRPr="0057105F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7105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7105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7105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7105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7105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3E2ADE6" w:rsidR="0003404B" w:rsidRPr="0057105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7105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71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804AB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февраля</w:t>
      </w:r>
      <w:r w:rsidR="005742CC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71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804AB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июня</w:t>
      </w:r>
      <w:r w:rsidR="0003404B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710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71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7105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934AF6" w:rsidR="0003404B" w:rsidRPr="0057105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E318B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февраля 2021 </w:t>
      </w:r>
      <w:r w:rsidRPr="0057105F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DE318B"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E318B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710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5710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57105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56C9C0E" w14:textId="513DA9BE" w:rsidR="001450B8" w:rsidRPr="0057105F" w:rsidRDefault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57105F">
        <w:rPr>
          <w:rFonts w:ascii="Times New Roman" w:hAnsi="Times New Roman" w:cs="Times New Roman"/>
          <w:b/>
          <w:color w:val="000000"/>
          <w:sz w:val="24"/>
          <w:szCs w:val="24"/>
        </w:rPr>
        <w:t>Для лотов 1-4:</w:t>
      </w:r>
    </w:p>
    <w:p w14:paraId="0BA5ED5A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лотов;</w:t>
      </w:r>
    </w:p>
    <w:p w14:paraId="778F481E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87,00% от начальной цены продажи лотов;</w:t>
      </w:r>
    </w:p>
    <w:p w14:paraId="4ECEB077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74,00% от начальной цены продажи лотов;</w:t>
      </w:r>
    </w:p>
    <w:p w14:paraId="6A54B1F3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61,00% от начальной цены продажи лотов;</w:t>
      </w:r>
    </w:p>
    <w:p w14:paraId="4E3BA69F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03 мая 2021 г. по 11 мая 2021 г. - в размере 48,00% от начальной цены продажи лотов;</w:t>
      </w:r>
    </w:p>
    <w:p w14:paraId="6173F874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35,00% от начальной цены продажи лотов;</w:t>
      </w:r>
    </w:p>
    <w:p w14:paraId="390F5A0D" w14:textId="77777777" w:rsidR="001450B8" w:rsidRPr="0057105F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22,00% от начальной цены продажи лотов;</w:t>
      </w:r>
    </w:p>
    <w:p w14:paraId="33951CA4" w14:textId="77777777" w:rsid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с 26 мая 2021 г. по 01 июня 2021 г. - в размере 9,00% 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>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лотов.</w:t>
      </w:r>
    </w:p>
    <w:p w14:paraId="34D0703A" w14:textId="372CE20D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1450B8">
        <w:rPr>
          <w:rFonts w:ascii="Times New Roman" w:hAnsi="Times New Roman" w:cs="Times New Roman"/>
          <w:b/>
          <w:color w:val="000000"/>
          <w:sz w:val="24"/>
          <w:szCs w:val="24"/>
        </w:rPr>
        <w:t>5-12</w:t>
      </w:r>
      <w:r w:rsidRPr="001450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3BB99C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лотов;</w:t>
      </w:r>
    </w:p>
    <w:p w14:paraId="1F4C6626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95,00% от начальной цены продажи лотов;</w:t>
      </w:r>
    </w:p>
    <w:p w14:paraId="50F7766D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90,00% от начальной цены продажи лотов;</w:t>
      </w:r>
    </w:p>
    <w:p w14:paraId="40871D66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85,00% от начальной цены продажи лотов;</w:t>
      </w:r>
    </w:p>
    <w:p w14:paraId="1A7F97D1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03 мая 2021 г. по 11 мая 2021 г. - в размере 80,00% от начальной цены продажи лотов;</w:t>
      </w:r>
    </w:p>
    <w:p w14:paraId="2BEFE486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75,00% от начальной цены продажи лотов;</w:t>
      </w:r>
    </w:p>
    <w:p w14:paraId="2D1EB9FA" w14:textId="77777777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70,00% от начальной цены продажи лотов;</w:t>
      </w:r>
    </w:p>
    <w:p w14:paraId="643A7E6E" w14:textId="57623915" w:rsidR="001450B8" w:rsidRPr="001450B8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0B8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65,00% от начальной цены продажи л</w:t>
      </w:r>
      <w:r>
        <w:rPr>
          <w:rFonts w:ascii="Times New Roman" w:hAnsi="Times New Roman" w:cs="Times New Roman"/>
          <w:color w:val="000000"/>
          <w:sz w:val="24"/>
          <w:szCs w:val="24"/>
        </w:rPr>
        <w:t>отов</w:t>
      </w:r>
      <w:r w:rsidRPr="001450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A787CCB" w:rsidR="008F1609" w:rsidRPr="00BA2E01" w:rsidRDefault="001450B8" w:rsidP="00145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F1609" w:rsidRPr="00BA2E01">
        <w:rPr>
          <w:rFonts w:ascii="Times New Roman" w:hAnsi="Times New Roman" w:cs="Times New Roman"/>
          <w:color w:val="000000"/>
          <w:sz w:val="24"/>
          <w:szCs w:val="24"/>
        </w:rPr>
        <w:t>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A2E0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E0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BA2E01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BA2E0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BA2E0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A2E0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BA2E0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BA2E0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A2E0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BA2E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A2E0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BA2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BA2E0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2E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2E0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A2E0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A2E0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A2E0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A2E0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A2E0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A2E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7105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A2E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A2E0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57105F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D0816A3" w14:textId="77777777" w:rsidR="008F1609" w:rsidRPr="0057105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3CB71AB" w:rsidR="008F1609" w:rsidRPr="0057105F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A2E01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15-00 часов по адресу: г. Краснодар, ул. Пушкина, д.36, тел. +7(861) 992-10-44, доб. 302, 303, а также </w:t>
      </w:r>
      <w:proofErr w:type="gramStart"/>
      <w:r w:rsidR="00BA2E01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A2E01" w:rsidRPr="00571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1-4: Тел. 8(812)334-20-50 (с 9.00 до 18.00 по Московскому времени в будние дни) informspb@auction-house.ru, по лотам 5-12: krasnodar@auction-house.ru, Наталья Хильченко тел. 8 (928) 333-02-88, Кудина Евгения тел. 8 (918) 155-48-01.</w:t>
      </w:r>
      <w:bookmarkStart w:id="0" w:name="_GoBack"/>
      <w:bookmarkEnd w:id="0"/>
    </w:p>
    <w:p w14:paraId="56B881ED" w14:textId="55DB7200" w:rsidR="007A10EE" w:rsidRPr="0057105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710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105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450B8"/>
    <w:rsid w:val="001804AB"/>
    <w:rsid w:val="00203862"/>
    <w:rsid w:val="002A406C"/>
    <w:rsid w:val="002C3A2C"/>
    <w:rsid w:val="00360DC6"/>
    <w:rsid w:val="003E6C81"/>
    <w:rsid w:val="00495D59"/>
    <w:rsid w:val="004B74A7"/>
    <w:rsid w:val="00555595"/>
    <w:rsid w:val="0057105F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BA2E01"/>
    <w:rsid w:val="00C15400"/>
    <w:rsid w:val="00D115EC"/>
    <w:rsid w:val="00D16130"/>
    <w:rsid w:val="00DD01CB"/>
    <w:rsid w:val="00DE318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1977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2019-07-23T07:53:00Z</dcterms:created>
  <dcterms:modified xsi:type="dcterms:W3CDTF">2021-02-15T14:36:00Z</dcterms:modified>
</cp:coreProperties>
</file>