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2C9D6EC" w:rsidR="009247FF" w:rsidRPr="00791681" w:rsidRDefault="00F1077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077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1077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1077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1077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1077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1077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декабря 2015 г. </w:t>
      </w:r>
      <w:proofErr w:type="gramStart"/>
      <w:r w:rsidRPr="00F10778">
        <w:rPr>
          <w:rFonts w:ascii="Times New Roman" w:hAnsi="Times New Roman" w:cs="Times New Roman"/>
          <w:color w:val="000000"/>
          <w:sz w:val="24"/>
          <w:szCs w:val="24"/>
        </w:rPr>
        <w:t>по делу № А40-202834/2015 конкурсным управляющим (ликвидатором) Открытого акционерного общества Банк «Содружество» (ОАО Банк «Содружество»), адрес регистрации: 119017, г. Москва, ул. Большая Ордынка, д. 40, стр. 1, ИНН 7744002412, ОГРН 1027739008879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3E6DD1E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10778" w:rsidRPr="00F10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61B4C5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 (далее - Торги ППП).</w:t>
      </w:r>
    </w:p>
    <w:p w14:paraId="450B0FA9" w14:textId="77777777" w:rsidR="00F10778" w:rsidRDefault="009247FF" w:rsidP="00F107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F10778" w:rsidRPr="00F10778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F1077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10778" w:rsidRPr="00F10778">
        <w:rPr>
          <w:rFonts w:ascii="Times New Roman" w:hAnsi="Times New Roman" w:cs="Times New Roman"/>
          <w:color w:val="000000"/>
          <w:sz w:val="24"/>
          <w:szCs w:val="24"/>
        </w:rPr>
        <w:t xml:space="preserve">тся права требования к </w:t>
      </w:r>
      <w:r w:rsidR="00F10778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F10778" w:rsidRPr="00F10778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 w:rsidR="00F107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4EE6A07" w14:textId="35667852" w:rsidR="00B46A69" w:rsidRDefault="00F10778" w:rsidP="00F107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0778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F1077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1077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3F5F1EA3" w14:textId="5691F2CF" w:rsidR="00F10778" w:rsidRDefault="00F10778" w:rsidP="00F10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="00C003E8" w:rsidRPr="00C003E8">
        <w:t>ООО «ЭКОСЕРВИС» ИНН 3327104028 (правопреемник ООО «Нева-Компонент» ИНН 7810815861), КД 13/1245-к от 09.07.2013, определение Арбитражного суда Владимирской области от 26.11.2019 по делу А11-4356/2017 о признании требования подлежащим удовлетворению за счет оставшегося после удовлетворения требований кредиторов, включенных в РТК, имущества должника, находится в процедуре банкротства (131 525 408,70 руб.)</w:t>
      </w:r>
      <w:r>
        <w:t xml:space="preserve"> </w:t>
      </w:r>
      <w:r w:rsidR="00C003E8">
        <w:t>–</w:t>
      </w:r>
      <w:r>
        <w:t xml:space="preserve"> </w:t>
      </w:r>
      <w:r w:rsidR="00C003E8">
        <w:t>131 525 408,70</w:t>
      </w:r>
      <w:r>
        <w:t xml:space="preserve"> руб.;</w:t>
      </w:r>
      <w:proofErr w:type="gramEnd"/>
    </w:p>
    <w:p w14:paraId="27A45D2C" w14:textId="45E32266" w:rsidR="00C003E8" w:rsidRDefault="00C003E8" w:rsidP="00C00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 w:rsidRPr="00C003E8">
        <w:t>ООО «Компания Аспект» ИНН 7730583164, КД № 15/1772-к от 19.08.2015, КД № 15/1765-к от 18.08.2015, решение Арбитражного суда г. Москвы от 22.09.2016 по делу А40-132994/16 (129 431 275,44 руб.)</w:t>
      </w:r>
      <w:r>
        <w:t xml:space="preserve"> – </w:t>
      </w:r>
      <w:r>
        <w:t>94 049 866,13</w:t>
      </w:r>
      <w:r>
        <w:t xml:space="preserve"> руб.;</w:t>
      </w:r>
    </w:p>
    <w:p w14:paraId="67972697" w14:textId="4BE95F91" w:rsidR="00C003E8" w:rsidRDefault="00C003E8" w:rsidP="00C00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3</w:t>
      </w:r>
      <w:r>
        <w:t xml:space="preserve"> - </w:t>
      </w:r>
      <w:r w:rsidRPr="00C003E8">
        <w:t>Ветренко Алексей Петрович (поручитель ООО «</w:t>
      </w:r>
      <w:proofErr w:type="spellStart"/>
      <w:r w:rsidRPr="00C003E8">
        <w:t>ПолиМет</w:t>
      </w:r>
      <w:proofErr w:type="spellEnd"/>
      <w:r w:rsidRPr="00C003E8">
        <w:t>» ИНН 6453110549, исключен из ЕГРЮЛ), КД № 14/1476-к от 17.10.2014, решение Заводского районного суда г. Саратова от 29.09.2016 по делу 2-5144/16 (59 182 790,03 руб.)</w:t>
      </w:r>
      <w:r>
        <w:t xml:space="preserve"> – </w:t>
      </w:r>
      <w:r>
        <w:t>43 292 465,76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B1095A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10778" w:rsidRPr="00F10778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415845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10778">
        <w:rPr>
          <w:b/>
        </w:rPr>
        <w:t>12</w:t>
      </w:r>
      <w:r w:rsidR="00F10778">
        <w:rPr>
          <w:b/>
        </w:rPr>
        <w:t xml:space="preserve"> апреля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A08B39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F10778">
        <w:rPr>
          <w:color w:val="000000"/>
        </w:rPr>
        <w:t>12</w:t>
      </w:r>
      <w:r w:rsidR="00F10778" w:rsidRPr="00F10778">
        <w:rPr>
          <w:color w:val="000000"/>
        </w:rPr>
        <w:t xml:space="preserve"> апреля 2021</w:t>
      </w:r>
      <w:r w:rsidR="00F10778">
        <w:rPr>
          <w:color w:val="000000"/>
        </w:rPr>
        <w:t xml:space="preserve"> </w:t>
      </w:r>
      <w:r w:rsidR="00243BE2" w:rsidRPr="00791681">
        <w:rPr>
          <w:color w:val="000000"/>
        </w:rPr>
        <w:t>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F10778">
        <w:rPr>
          <w:b/>
          <w:color w:val="000000"/>
        </w:rPr>
        <w:t>31</w:t>
      </w:r>
      <w:r w:rsidR="00F10778">
        <w:rPr>
          <w:b/>
          <w:color w:val="000000"/>
        </w:rPr>
        <w:t xml:space="preserve"> мая </w:t>
      </w:r>
      <w:r w:rsidR="00F10778">
        <w:rPr>
          <w:b/>
        </w:rPr>
        <w:t xml:space="preserve">2021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CF45B4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10778">
        <w:t>02</w:t>
      </w:r>
      <w:r w:rsidR="00F10778" w:rsidRPr="00F10778">
        <w:t xml:space="preserve"> </w:t>
      </w:r>
      <w:r w:rsidR="00F10778">
        <w:t>марта</w:t>
      </w:r>
      <w:r w:rsidR="00F10778" w:rsidRPr="00F10778">
        <w:t xml:space="preserve">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10778" w:rsidRPr="00F10778">
        <w:t>1</w:t>
      </w:r>
      <w:r w:rsidR="00F10778">
        <w:t>9</w:t>
      </w:r>
      <w:r w:rsidR="00F10778" w:rsidRPr="00F10778">
        <w:t xml:space="preserve"> апреля 2021 </w:t>
      </w:r>
      <w:r w:rsidR="00243BE2" w:rsidRPr="00791681">
        <w:t>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4510999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F10778">
        <w:rPr>
          <w:b/>
          <w:color w:val="000000"/>
        </w:rPr>
        <w:t>1</w:t>
      </w:r>
      <w:r w:rsidRPr="00791681">
        <w:rPr>
          <w:color w:val="000000"/>
        </w:rPr>
        <w:t>, не реализованны</w:t>
      </w:r>
      <w:r w:rsidR="00F10778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F10778">
        <w:rPr>
          <w:b/>
          <w:color w:val="000000"/>
        </w:rPr>
        <w:t>2-3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23CF78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F10778">
        <w:rPr>
          <w:b/>
        </w:rPr>
        <w:t>03</w:t>
      </w:r>
      <w:r w:rsidRPr="00791681">
        <w:rPr>
          <w:b/>
        </w:rPr>
        <w:t xml:space="preserve"> </w:t>
      </w:r>
      <w:r w:rsidR="00F10778">
        <w:rPr>
          <w:b/>
        </w:rPr>
        <w:t>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F1077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1</w:t>
      </w:r>
      <w:r w:rsidR="00F10778">
        <w:rPr>
          <w:b/>
          <w:bCs/>
          <w:color w:val="000000"/>
        </w:rPr>
        <w:t>1</w:t>
      </w:r>
      <w:r w:rsidRPr="00791681">
        <w:rPr>
          <w:b/>
        </w:rPr>
        <w:t xml:space="preserve"> </w:t>
      </w:r>
      <w:r w:rsidR="00F10778">
        <w:rPr>
          <w:b/>
        </w:rPr>
        <w:t>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F10778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6F00E4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F10778">
        <w:t>03</w:t>
      </w:r>
      <w:r w:rsidRPr="00791681">
        <w:t xml:space="preserve"> </w:t>
      </w:r>
      <w:r w:rsidR="00F10778">
        <w:t>июня</w:t>
      </w:r>
      <w:r w:rsidRPr="00791681">
        <w:t xml:space="preserve"> 20</w:t>
      </w:r>
      <w:r w:rsidR="00E1326B">
        <w:t>2</w:t>
      </w:r>
      <w:r w:rsidR="00F10778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415CD24" w14:textId="77777777" w:rsidR="00F10778" w:rsidRPr="00F10778" w:rsidRDefault="00F10778" w:rsidP="00F10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0778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2BC689D2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03 июня 2021 г. по 09 июня 2021 г. - в размере начальной цены продажи лота;</w:t>
      </w:r>
    </w:p>
    <w:p w14:paraId="7AA20B23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10 июня 2021 г. по 16 июня 2021 г. - в размере 92,50% от начальной цены продажи лота;</w:t>
      </w:r>
    </w:p>
    <w:p w14:paraId="3592335A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17 июня 2021 г. по 23 июня 2021 г. - в размере 85,00% от начальной цены продажи лота;</w:t>
      </w:r>
    </w:p>
    <w:p w14:paraId="44C8E46E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24 июня 2021 г. по 30 июня 2021 г. - в размере 77,50% от начальной цены продажи лота;</w:t>
      </w:r>
    </w:p>
    <w:p w14:paraId="69F0168B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70,00% от начальной цены продажи лота;</w:t>
      </w:r>
    </w:p>
    <w:p w14:paraId="3A9DB062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62,50% от начальной цены продажи лота;</w:t>
      </w:r>
    </w:p>
    <w:p w14:paraId="4E8469EE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55,00% от начальной цены продажи лота;</w:t>
      </w:r>
    </w:p>
    <w:p w14:paraId="48E0B07E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47,50% от начальной цены продажи лота;</w:t>
      </w:r>
    </w:p>
    <w:p w14:paraId="6EDFB43A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40,00% от начальной цены продажи лота;</w:t>
      </w:r>
    </w:p>
    <w:p w14:paraId="7EECFEF5" w14:textId="085024DC" w:rsidR="00F10778" w:rsidRPr="00F10778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32,50% от нача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цены продажи лота</w:t>
      </w:r>
      <w:bookmarkStart w:id="0" w:name="_GoBack"/>
      <w:bookmarkEnd w:id="0"/>
      <w:r w:rsidR="00F10778" w:rsidRPr="00F107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FDF0D7" w14:textId="5A1994EF" w:rsidR="00F10778" w:rsidRPr="00F10778" w:rsidRDefault="00F10778" w:rsidP="00F10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0778">
        <w:rPr>
          <w:rFonts w:ascii="Times New Roman" w:hAnsi="Times New Roman" w:cs="Times New Roman"/>
          <w:b/>
          <w:color w:val="000000"/>
          <w:sz w:val="24"/>
          <w:szCs w:val="24"/>
        </w:rPr>
        <w:t>Для лотов 2-</w:t>
      </w:r>
      <w:r w:rsidRPr="00F1077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1077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4A659E1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03 июня 2021 г. по 09 июня 2021 г. - в размере начальной цены продажи лотов;</w:t>
      </w:r>
    </w:p>
    <w:p w14:paraId="0CD3012E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10 июня 2021 г. по 16 июня 2021 г. - в размере 93,50% от начальной цены продажи лотов;</w:t>
      </w:r>
    </w:p>
    <w:p w14:paraId="15E0FF88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17 июня 2021 г. по 23 июня 2021 г. - в размере 87,00% от начальной цены продажи лотов;</w:t>
      </w:r>
    </w:p>
    <w:p w14:paraId="73B7B242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24 июня 2021 г. по 30 июня 2021 г. - в размере 80,50% от начальной цены продажи лотов;</w:t>
      </w:r>
    </w:p>
    <w:p w14:paraId="693E9478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74,00% от начальной цены продажи лотов;</w:t>
      </w:r>
    </w:p>
    <w:p w14:paraId="20D2C199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67,50% от начальной цены продажи лотов;</w:t>
      </w:r>
    </w:p>
    <w:p w14:paraId="5059C3AD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61,00% от начальной цены продажи лотов;</w:t>
      </w:r>
    </w:p>
    <w:p w14:paraId="1EB4AD6D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54,50% от начальной цены продажи лотов;</w:t>
      </w:r>
    </w:p>
    <w:p w14:paraId="146DDF74" w14:textId="77777777" w:rsidR="005E66CC" w:rsidRPr="005E66CC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48,00% от начальной цены продажи лотов;</w:t>
      </w:r>
    </w:p>
    <w:p w14:paraId="66A02F8C" w14:textId="2FE2135F" w:rsidR="00F10778" w:rsidRDefault="005E66CC" w:rsidP="005E6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C">
        <w:rPr>
          <w:rFonts w:ascii="Times New Roman" w:hAnsi="Times New Roman" w:cs="Times New Roman"/>
          <w:color w:val="000000"/>
          <w:sz w:val="24"/>
          <w:szCs w:val="24"/>
        </w:rPr>
        <w:t xml:space="preserve">с 05 августа 2021 г. по 11 августа 2021 г. - в размере 41,50%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2B9DB0C" w14:textId="2A4CEAC6" w:rsidR="005E4CB0" w:rsidRPr="00791681" w:rsidRDefault="005E4CB0" w:rsidP="00F10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66EF68C5" w:rsidR="005E4CB0" w:rsidRDefault="00C003E8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3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C003E8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003E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C003E8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8(495)725-31-</w:t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C003E8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64-79</w:t>
      </w:r>
      <w:r w:rsidRPr="00C003E8">
        <w:rPr>
          <w:rFonts w:ascii="Times New Roman" w:hAnsi="Times New Roman" w:cs="Times New Roman"/>
          <w:color w:val="000000"/>
          <w:sz w:val="24"/>
          <w:szCs w:val="24"/>
        </w:rPr>
        <w:t>, а также у ОТ: тел. 8(812)334-20-50 (с 9.00 до 18.00 по Московскому времени в будние дни), informmsk@auction-house.ru.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E66CC"/>
    <w:rsid w:val="005F1F68"/>
    <w:rsid w:val="00662196"/>
    <w:rsid w:val="006A20DF"/>
    <w:rsid w:val="007229EA"/>
    <w:rsid w:val="00791681"/>
    <w:rsid w:val="00865FD7"/>
    <w:rsid w:val="009247FF"/>
    <w:rsid w:val="00B015AA"/>
    <w:rsid w:val="00B07D8B"/>
    <w:rsid w:val="00B46A69"/>
    <w:rsid w:val="00B92635"/>
    <w:rsid w:val="00BC3590"/>
    <w:rsid w:val="00C003E8"/>
    <w:rsid w:val="00C11EFF"/>
    <w:rsid w:val="00CB7E08"/>
    <w:rsid w:val="00D62667"/>
    <w:rsid w:val="00D7592D"/>
    <w:rsid w:val="00E1326B"/>
    <w:rsid w:val="00E614D3"/>
    <w:rsid w:val="00F063CA"/>
    <w:rsid w:val="00F1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2100</Words>
  <Characters>12391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14</cp:revision>
  <dcterms:created xsi:type="dcterms:W3CDTF">2019-07-23T07:40:00Z</dcterms:created>
  <dcterms:modified xsi:type="dcterms:W3CDTF">2021-02-18T08:31:00Z</dcterms:modified>
</cp:coreProperties>
</file>