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2D0C2E89" w:rsidR="0003404B" w:rsidRPr="00DD01CB" w:rsidRDefault="00CB2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B27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B277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B277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B277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</w:t>
      </w:r>
      <w:r w:rsidR="001825DC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 являющейся на основании решения Арбитражного суда г. Москвы от 30 июня 2017 г. </w:t>
      </w:r>
      <w:proofErr w:type="gramStart"/>
      <w:r w:rsidRPr="00CB2777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EE27B7E" w14:textId="77777777" w:rsidR="00484781" w:rsidRPr="00484781" w:rsidRDefault="00484781" w:rsidP="004847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781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(мини-рынок) - 98,8 кв. м, адрес: </w:t>
      </w:r>
      <w:proofErr w:type="gramStart"/>
      <w:r w:rsidRPr="00484781">
        <w:rPr>
          <w:rFonts w:ascii="Times New Roman" w:hAnsi="Times New Roman" w:cs="Times New Roman"/>
          <w:color w:val="000000"/>
          <w:sz w:val="24"/>
          <w:szCs w:val="24"/>
        </w:rPr>
        <w:t>Ставропольский край, г. Невинномысск, ул. Гагарина, д. 60А, пом. 115, 116, 3 этаж, кадастровый номер 26:16:060112:3706 - 2 123 534,88 руб.;</w:t>
      </w:r>
      <w:proofErr w:type="gramEnd"/>
    </w:p>
    <w:p w14:paraId="0800727F" w14:textId="0A4F157A" w:rsidR="00555595" w:rsidRPr="00DD01CB" w:rsidRDefault="00484781" w:rsidP="004847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781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- 87,4 кв. м, адрес: Ставропольский край, </w:t>
      </w:r>
      <w:proofErr w:type="spellStart"/>
      <w:r w:rsidRPr="00484781">
        <w:rPr>
          <w:rFonts w:ascii="Times New Roman" w:hAnsi="Times New Roman" w:cs="Times New Roman"/>
          <w:color w:val="000000"/>
          <w:sz w:val="24"/>
          <w:szCs w:val="24"/>
        </w:rPr>
        <w:t>Шпаковский</w:t>
      </w:r>
      <w:proofErr w:type="spellEnd"/>
      <w:r w:rsidRPr="00484781">
        <w:rPr>
          <w:rFonts w:ascii="Times New Roman" w:hAnsi="Times New Roman" w:cs="Times New Roman"/>
          <w:color w:val="000000"/>
          <w:sz w:val="24"/>
          <w:szCs w:val="24"/>
        </w:rPr>
        <w:t xml:space="preserve"> р-н, г. Михайловск, ул. Демидова, д. 114/2, пом. 46-49, 1 этаж, кадастровый номер 26:11:</w:t>
      </w:r>
      <w:r>
        <w:rPr>
          <w:rFonts w:ascii="Times New Roman" w:hAnsi="Times New Roman" w:cs="Times New Roman"/>
          <w:color w:val="000000"/>
          <w:sz w:val="24"/>
          <w:szCs w:val="24"/>
        </w:rPr>
        <w:t>020201:6341 - 1 863 422,01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B07CEB6" w14:textId="4854B66E" w:rsidR="00CB2777" w:rsidRDefault="00CB2777" w:rsidP="00CB2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6591E9AA" w14:textId="77777777" w:rsidR="00CB2777" w:rsidRDefault="00CB2777" w:rsidP="00CB2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29BE1EE3" w14:textId="68F98136" w:rsidR="00CB2777" w:rsidRDefault="00CB2777" w:rsidP="00CB2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F4B4258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16 марта 2021 г. по 26 апреля 2021 г. - в размере начальной цены продажи лотов;</w:t>
      </w:r>
    </w:p>
    <w:p w14:paraId="553CD3DA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27 апреля 2021 г. по 03 мая 2021 г. - в размере 94,00% от начальной цены продажи лотов;</w:t>
      </w:r>
    </w:p>
    <w:p w14:paraId="199840A4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04 мая 2021 г. по 10 мая 2021 г. - в размере 88,00% от начальной цены продажи лотов;</w:t>
      </w:r>
    </w:p>
    <w:p w14:paraId="00F4A362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11 мая 2021 г. по 18 мая 2021 г. - в размере 82,00% от начальной цены продажи лотов;</w:t>
      </w:r>
    </w:p>
    <w:p w14:paraId="442C84DF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19 мая 2021 г. по 25 мая 2021 г. - в размере 76,00% от начальной цены продажи лотов;</w:t>
      </w:r>
    </w:p>
    <w:p w14:paraId="7AF24789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70,00% от начальной цены продажи лотов;</w:t>
      </w:r>
    </w:p>
    <w:p w14:paraId="3BAF46FC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02 июня 2021 г. по 08 июня 2021 г. - в размере 64,00% от начальной цены продажи лотов;</w:t>
      </w:r>
    </w:p>
    <w:p w14:paraId="4E4300E5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09 июня 2021 г. по 15 июня 2021 г. - в размере 58,00% от начальной цены продажи лотов;</w:t>
      </w:r>
    </w:p>
    <w:p w14:paraId="7B8638BD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16 июня 2021 г. по 22 июня 2021 г. - в размере 52,00% от начальной цены продажи лотов;</w:t>
      </w:r>
    </w:p>
    <w:p w14:paraId="673BABE9" w14:textId="77777777" w:rsidR="005A558D" w:rsidRPr="005A558D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>с 23 июня 2021 г. по 29 июня 2021 г. - в размере 46,00% от начальной цены продажи лотов;</w:t>
      </w:r>
    </w:p>
    <w:p w14:paraId="1DF7D052" w14:textId="7CB4EF80" w:rsidR="0003404B" w:rsidRDefault="005A558D" w:rsidP="005A5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58D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2021 г. по 06 июля 2021 г. - в размере 40,00% </w:t>
      </w:r>
      <w:r w:rsidR="00017C80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</w:t>
      </w:r>
      <w:r w:rsidRPr="00CB2777"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вкладов», ИНН 7708514824, КПП 770901001, расчетный счет 40503810145250003051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7F7567E" w14:textId="29EBD5C1" w:rsidR="00CB2777" w:rsidRDefault="00CB2777" w:rsidP="00CB2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277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понедельника по четверг</w:t>
      </w:r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r>
        <w:rPr>
          <w:rFonts w:ascii="Times New Roman" w:hAnsi="Times New Roman" w:cs="Times New Roman"/>
          <w:color w:val="000000"/>
          <w:sz w:val="24"/>
          <w:szCs w:val="24"/>
        </w:rPr>
        <w:t>в пятницу</w:t>
      </w:r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8(495)725-31-18, доб. 62-10, 65-62, 62-20, а также у ОТ: </w:t>
      </w:r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Pr="00CB2777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 Зоя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8(928)333-02-88, </w:t>
      </w:r>
      <w:proofErr w:type="spellStart"/>
      <w:r w:rsidRPr="00CB2777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CB2777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</w:t>
      </w:r>
      <w:proofErr w:type="gramEnd"/>
      <w:r w:rsidRPr="00CB2777">
        <w:rPr>
          <w:rFonts w:ascii="Times New Roman" w:hAnsi="Times New Roman" w:cs="Times New Roman"/>
          <w:color w:val="000000"/>
          <w:sz w:val="24"/>
          <w:szCs w:val="24"/>
        </w:rPr>
        <w:t>(938)422-90-95</w:t>
      </w:r>
      <w:r w:rsidRPr="00CB27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36BDD3B3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7C80"/>
    <w:rsid w:val="0003404B"/>
    <w:rsid w:val="00101AB0"/>
    <w:rsid w:val="001825DC"/>
    <w:rsid w:val="00203862"/>
    <w:rsid w:val="002C3A2C"/>
    <w:rsid w:val="00360DC6"/>
    <w:rsid w:val="003E6C81"/>
    <w:rsid w:val="00484781"/>
    <w:rsid w:val="00495D59"/>
    <w:rsid w:val="004B74A7"/>
    <w:rsid w:val="00555595"/>
    <w:rsid w:val="005742CC"/>
    <w:rsid w:val="005A558D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CB2777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1501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2019-07-23T07:53:00Z</dcterms:created>
  <dcterms:modified xsi:type="dcterms:W3CDTF">2021-03-03T12:52:00Z</dcterms:modified>
</cp:coreProperties>
</file>