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781"/>
        <w:gridCol w:w="3000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0F69B4C8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19EBFBC8" w14:textId="77777777" w:rsidR="00343652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  <w:r w:rsidR="00343652">
        <w:rPr>
          <w:rFonts w:ascii="Verdana" w:hAnsi="Verdana"/>
          <w:b/>
          <w:sz w:val="20"/>
        </w:rPr>
        <w:t xml:space="preserve"> </w:t>
      </w:r>
    </w:p>
    <w:p w14:paraId="68360818" w14:textId="21502018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73E1C2FF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</w:t>
      </w:r>
      <w:r w:rsidR="0034365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5849240E" w:rsidR="00CC3B0A" w:rsidRPr="00343652" w:rsidRDefault="00343652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3436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Общество с ограниченной ответственностью «ТРАСТ Недвижимость»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1759A01F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C97F51" w:rsidRPr="00C97F51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C97F51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74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43"/>
            </w:tblGrid>
            <w:tr w:rsidR="00C97F51" w:rsidRPr="00C97F51" w14:paraId="319E45D0" w14:textId="77777777" w:rsidTr="00E4737D">
              <w:tc>
                <w:tcPr>
                  <w:tcW w:w="7443" w:type="dxa"/>
                </w:tcPr>
                <w:p w14:paraId="12DFDFED" w14:textId="77777777" w:rsidR="00645BF6" w:rsidRPr="00C97F51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4C3E1CE4" w14:textId="77777777" w:rsidTr="00E4737D">
              <w:tc>
                <w:tcPr>
                  <w:tcW w:w="7443" w:type="dxa"/>
                </w:tcPr>
                <w:p w14:paraId="1FE917AD" w14:textId="50C7E277" w:rsidR="00645BF6" w:rsidRPr="00C97F51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AFE7AE9" w14:textId="0FBD518F" w:rsidR="004E64E2" w:rsidRPr="00C97F51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______________, ОГРН ___________, </w:t>
            </w:r>
            <w:r w:rsidR="004E64E2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_________________________________________, </w:t>
            </w:r>
            <w:r w:rsidR="004E64E2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1FBE1C55" w14:textId="77777777" w:rsidR="00B83979" w:rsidRPr="00C97F51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97F51" w:rsidRPr="00C97F51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C97F51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F51" w:rsidRPr="00C97F51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C97F51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C97F5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122CB7" w14:textId="22C26924" w:rsidR="00B83979" w:rsidRPr="00C97F51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 </w:t>
            </w:r>
            <w:r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года рождения</w:t>
            </w: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4E64E2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</w:t>
            </w:r>
            <w:r w:rsidR="00634B19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______________</w:t>
            </w:r>
            <w:r w:rsidR="004E64E2" w:rsidRPr="00C97F5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4E64E2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="004E64E2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ий(-ая)</w:t>
            </w:r>
            <w:r w:rsidR="004E64E2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</w:t>
            </w:r>
          </w:p>
          <w:p w14:paraId="2C4A3881" w14:textId="77777777" w:rsidR="00CC31CE" w:rsidRPr="00C97F51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97F51" w:rsidRPr="00C97F51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C97F51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F51" w:rsidRPr="00C97F51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C97F51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C97F5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C97F51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О</w:t>
            </w:r>
            <w:r w:rsidR="00FD367D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ГРНИП</w:t>
            </w: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____________________,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="0024316C" w:rsidRPr="00C97F51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ий(-ая)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_____, </w:t>
            </w:r>
            <w:r w:rsidR="0024316C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C97F51" w:rsidRPr="00C97F51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C97F51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97F51" w:rsidRPr="00C97F51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C97F51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C97F51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4037562D" w14:textId="77777777" w:rsidR="0028544D" w:rsidRPr="00C97F51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именуемый в дальнейшем «</w:t>
      </w:r>
      <w:r w:rsidR="00857300" w:rsidRPr="00C97F5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Покупатель</w:t>
      </w: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с другой стороны, совместно именуемые </w:t>
      </w:r>
      <w:r w:rsidRPr="00C97F5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«Стороны»</w:t>
      </w: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а каждый в отдельности </w:t>
      </w:r>
      <w:r w:rsidRPr="00C97F51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«Сторона»</w:t>
      </w:r>
      <w:r w:rsidRPr="00C97F51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43652" w:rsidRPr="008509DF" w14:paraId="7375C8BD" w14:textId="77777777" w:rsidTr="00343652">
        <w:tc>
          <w:tcPr>
            <w:tcW w:w="9498" w:type="dxa"/>
            <w:shd w:val="clear" w:color="auto" w:fill="auto"/>
          </w:tcPr>
          <w:p w14:paraId="71691FFA" w14:textId="443760AA" w:rsidR="00343652" w:rsidRPr="00224F8A" w:rsidRDefault="00343652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Pr="00224F8A">
              <w:rPr>
                <w:rFonts w:ascii="Verdana" w:hAnsi="Verdana" w:cs="Tms Rmn"/>
                <w:sz w:val="20"/>
                <w:szCs w:val="20"/>
              </w:rPr>
              <w:t>Протокола рассмотрения заявок на участие в аукционе в электронной форме</w:t>
            </w:r>
          </w:p>
          <w:tbl>
            <w:tblPr>
              <w:tblStyle w:val="ac"/>
              <w:tblW w:w="91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04"/>
            </w:tblGrid>
            <w:tr w:rsidR="00343652" w:rsidRPr="00224F8A" w14:paraId="4DB54188" w14:textId="77777777" w:rsidTr="00F36310">
              <w:tc>
                <w:tcPr>
                  <w:tcW w:w="9104" w:type="dxa"/>
                </w:tcPr>
                <w:p w14:paraId="7B7835CF" w14:textId="7B9B2B89" w:rsidR="00343652" w:rsidRPr="00C97F51" w:rsidRDefault="00343652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  <w:tr w:rsidR="00343652" w:rsidRPr="00224F8A" w14:paraId="3820BB98" w14:textId="77777777" w:rsidTr="00F36310">
              <w:trPr>
                <w:trHeight w:val="224"/>
              </w:trPr>
              <w:tc>
                <w:tcPr>
                  <w:tcW w:w="9104" w:type="dxa"/>
                </w:tcPr>
                <w:p w14:paraId="3D9FD7A5" w14:textId="06F14B8A" w:rsidR="00343652" w:rsidRPr="00C97F51" w:rsidRDefault="00343652" w:rsidP="003436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97F51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(указывается наименование и реквизиты документа, оформленного по итогам процедуры торгов)</w:t>
                  </w:r>
                </w:p>
              </w:tc>
            </w:tr>
          </w:tbl>
          <w:p w14:paraId="75AC127A" w14:textId="71EB9A03" w:rsidR="00343652" w:rsidRPr="008509DF" w:rsidRDefault="00343652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заключили настоящий договор о нижеследующем (далее – Договор)</w:t>
            </w:r>
          </w:p>
          <w:p w14:paraId="654DC46F" w14:textId="76805DB9" w:rsidR="00343652" w:rsidRPr="008509DF" w:rsidRDefault="00343652" w:rsidP="008509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020433A2" w:rsidR="00D911F0" w:rsidRPr="008509DF" w:rsidRDefault="00BD7FC5" w:rsidP="00F36310">
      <w:pPr>
        <w:pStyle w:val="ConsNormal"/>
        <w:widowControl/>
        <w:numPr>
          <w:ilvl w:val="1"/>
          <w:numId w:val="2"/>
        </w:numPr>
        <w:tabs>
          <w:tab w:val="left" w:pos="142"/>
          <w:tab w:val="left" w:pos="567"/>
          <w:tab w:val="left" w:pos="1134"/>
        </w:tabs>
        <w:ind w:left="142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>обязуется принять и оплатить</w:t>
      </w:r>
      <w:r w:rsidR="00A8387E">
        <w:rPr>
          <w:rFonts w:ascii="Verdana" w:hAnsi="Verdana" w:cs="Times New Roman"/>
        </w:rPr>
        <w:t xml:space="preserve"> имущество, в том числе:</w:t>
      </w:r>
      <w:r w:rsidR="00171986" w:rsidRPr="008509DF">
        <w:rPr>
          <w:rFonts w:ascii="Verdana" w:hAnsi="Verdana" w:cs="Times New Roman"/>
        </w:rPr>
        <w:t xml:space="preserve"> </w:t>
      </w:r>
    </w:p>
    <w:p w14:paraId="3EC6D1A8" w14:textId="77777777" w:rsidR="00182E5D" w:rsidRPr="008509DF" w:rsidRDefault="00182E5D" w:rsidP="00F56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  <w:i/>
          <w:color w:val="0070C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43652" w:rsidRPr="008509DF" w14:paraId="0FA4695C" w14:textId="77777777" w:rsidTr="00000CA8">
        <w:tc>
          <w:tcPr>
            <w:tcW w:w="9355" w:type="dxa"/>
            <w:shd w:val="clear" w:color="auto" w:fill="auto"/>
          </w:tcPr>
          <w:tbl>
            <w:tblPr>
              <w:tblStyle w:val="ac"/>
              <w:tblW w:w="98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3"/>
            </w:tblGrid>
            <w:tr w:rsidR="00343652" w:rsidRPr="00645BF6" w14:paraId="12920EA7" w14:textId="77777777" w:rsidTr="00E4737D">
              <w:tc>
                <w:tcPr>
                  <w:tcW w:w="9813" w:type="dxa"/>
                </w:tcPr>
                <w:p w14:paraId="43B7B783" w14:textId="6F6F982E" w:rsidR="00000CA8" w:rsidRPr="00EA104A" w:rsidRDefault="005C4C31" w:rsidP="00EA104A">
                  <w:pPr>
                    <w:pStyle w:val="a5"/>
                    <w:numPr>
                      <w:ilvl w:val="2"/>
                      <w:numId w:val="2"/>
                    </w:numPr>
                    <w:tabs>
                      <w:tab w:val="left" w:pos="1198"/>
                    </w:tabs>
                    <w:adjustRightInd w:val="0"/>
                    <w:ind w:left="0" w:right="39" w:firstLine="489"/>
                    <w:jc w:val="both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Н</w:t>
                  </w:r>
                  <w:r w:rsidR="00343652" w:rsidRPr="00EA104A">
                    <w:rPr>
                      <w:rFonts w:ascii="Verdana" w:hAnsi="Verdana"/>
                    </w:rPr>
                    <w:t xml:space="preserve">ежилое здание, кадастровый номер </w:t>
                  </w:r>
                  <w:r w:rsidR="008E25E0" w:rsidRPr="00EA104A">
                    <w:rPr>
                      <w:rFonts w:ascii="Verdana" w:hAnsi="Verdana"/>
                    </w:rPr>
                    <w:t>77:01:0003025:1110</w:t>
                  </w:r>
                  <w:r w:rsidR="00343652" w:rsidRPr="00EA104A">
                    <w:rPr>
                      <w:rFonts w:ascii="Verdana" w:hAnsi="Verdana"/>
                    </w:rPr>
                    <w:t xml:space="preserve">, этажность </w:t>
                  </w:r>
                  <w:r w:rsidR="008E25E0" w:rsidRPr="00EA104A">
                    <w:rPr>
                      <w:rFonts w:ascii="Verdana" w:hAnsi="Verdana"/>
                    </w:rPr>
                    <w:t>8, в том числе подземных 1</w:t>
                  </w:r>
                  <w:r w:rsidR="00343652" w:rsidRPr="00EA104A">
                    <w:rPr>
                      <w:rFonts w:ascii="Verdana" w:hAnsi="Verdana"/>
                    </w:rPr>
                    <w:t xml:space="preserve">, общей площадью </w:t>
                  </w:r>
                  <w:r w:rsidR="008E25E0" w:rsidRPr="00EA104A">
                    <w:rPr>
                      <w:rFonts w:ascii="Verdana" w:hAnsi="Verdana"/>
                    </w:rPr>
                    <w:t>8479,3</w:t>
                  </w:r>
                  <w:r w:rsidR="00343652" w:rsidRPr="00EA104A">
                    <w:rPr>
                      <w:rFonts w:ascii="Verdana" w:hAnsi="Verdana"/>
                    </w:rPr>
                    <w:t xml:space="preserve"> кв.м., адрес (местонахождение): </w:t>
                  </w:r>
                  <w:r w:rsidR="008E25E0" w:rsidRPr="00EA104A">
                    <w:rPr>
                      <w:rFonts w:ascii="Verdana" w:hAnsi="Verdana"/>
                    </w:rPr>
                    <w:t>г. Москва, Переведеновский переулок, д.13, стр.18</w:t>
                  </w:r>
                  <w:r w:rsidR="00000CA8" w:rsidRPr="00EA104A">
                    <w:rPr>
                      <w:rFonts w:ascii="Verdana" w:hAnsi="Verdana"/>
                    </w:rPr>
                    <w:t xml:space="preserve">, здание используется </w:t>
                  </w:r>
                  <w:r w:rsidR="00034927">
                    <w:rPr>
                      <w:rFonts w:ascii="Verdana" w:hAnsi="Verdana"/>
                    </w:rPr>
                    <w:t>как «</w:t>
                  </w:r>
                  <w:r w:rsidR="00000CA8" w:rsidRPr="00EA104A">
                    <w:rPr>
                      <w:rFonts w:ascii="Verdana" w:hAnsi="Verdana"/>
                    </w:rPr>
                    <w:t>для размещения офисного здания</w:t>
                  </w:r>
                  <w:r w:rsidR="00034927">
                    <w:rPr>
                      <w:rFonts w:ascii="Verdana" w:hAnsi="Verdana"/>
                    </w:rPr>
                    <w:t>»</w:t>
                  </w:r>
                  <w:r w:rsidR="00000CA8" w:rsidRPr="00EA104A">
                    <w:rPr>
                      <w:rFonts w:ascii="Verdana" w:hAnsi="Verdana"/>
                    </w:rPr>
                    <w:t xml:space="preserve"> (далее именуемое – «недвижимое имущество»)</w:t>
                  </w:r>
                  <w:r w:rsidR="00343652" w:rsidRPr="00EA104A">
                    <w:rPr>
                      <w:rFonts w:ascii="Verdana" w:hAnsi="Verdana"/>
                    </w:rPr>
                    <w:t xml:space="preserve">, </w:t>
                  </w:r>
                </w:p>
                <w:p w14:paraId="68D967BB" w14:textId="37826672" w:rsidR="008E25E0" w:rsidRDefault="008E25E0" w:rsidP="005C4C31">
                  <w:pPr>
                    <w:tabs>
                      <w:tab w:val="left" w:pos="1198"/>
                    </w:tabs>
                    <w:autoSpaceDE w:val="0"/>
                    <w:autoSpaceDN w:val="0"/>
                    <w:adjustRightInd w:val="0"/>
                    <w:ind w:right="39" w:firstLine="489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расположенное на земельном участке с </w:t>
                  </w:r>
                  <w:r w:rsidR="00000CA8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кадастровым</w:t>
                  </w:r>
                  <w:r w:rsid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номером</w:t>
                  </w:r>
                  <w:r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77:01:0003025:26, адрес</w:t>
                  </w:r>
                  <w:r w:rsid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земельного участка</w:t>
                  </w:r>
                  <w:r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: установлено относительно ориентира, расположенного в границах участка</w:t>
                  </w:r>
                  <w:r w:rsidR="00000CA8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 п</w:t>
                  </w:r>
                  <w:r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очтовый адрес ориентира: г. Москва, Переведеновский пер., вл. 13, стр. 18</w:t>
                  </w:r>
                  <w:r w:rsidR="00000CA8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площадь</w:t>
                  </w:r>
                  <w:r w:rsid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земельного участка</w:t>
                  </w:r>
                  <w:r w:rsidR="00000CA8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:</w:t>
                  </w:r>
                  <w:r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1736 +/- 15 кв.м. кв.м., категория земель: земли населенных пунктов, </w:t>
                  </w:r>
                  <w:r w:rsidR="000349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вид </w:t>
                  </w:r>
                  <w:r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разрешенно</w:t>
                  </w:r>
                  <w:r w:rsidR="000349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го</w:t>
                  </w:r>
                  <w:r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использован</w:t>
                  </w:r>
                  <w:r w:rsidR="0003492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ия</w:t>
                  </w:r>
                  <w:r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: земельный участок предназначен </w:t>
                  </w:r>
                  <w:r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lastRenderedPageBreak/>
                    <w:t>для размещения производственных и административных</w:t>
                  </w:r>
                  <w:r w:rsidR="00000CA8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зданий, строений, сооружений промышленности, коммунального хозяйства (1.2.9)</w:t>
                  </w:r>
                  <w:r w:rsid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 (далее – «Земельный участок»)</w:t>
                  </w:r>
                  <w:r w:rsidR="00000CA8" w:rsidRPr="00000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14:paraId="3843D002" w14:textId="750881F4" w:rsidR="005C4C31" w:rsidRPr="00EA104A" w:rsidRDefault="005C4C31" w:rsidP="00EA104A">
                  <w:pPr>
                    <w:pStyle w:val="a5"/>
                    <w:numPr>
                      <w:ilvl w:val="2"/>
                      <w:numId w:val="2"/>
                    </w:numPr>
                    <w:tabs>
                      <w:tab w:val="left" w:pos="229"/>
                      <w:tab w:val="left" w:pos="1198"/>
                    </w:tabs>
                    <w:ind w:left="0" w:firstLine="489"/>
                    <w:jc w:val="both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Calibri"/>
                      <w:color w:val="000000"/>
                      <w:kern w:val="24"/>
                    </w:rPr>
                    <w:t>Движимое имущество, расположенное в здании:</w:t>
                  </w:r>
                </w:p>
                <w:p w14:paraId="1C3ABCA5" w14:textId="6B7B1F39" w:rsidR="005C4C31" w:rsidRPr="00EA104A" w:rsidRDefault="005C4C31" w:rsidP="00ED686B">
                  <w:pPr>
                    <w:tabs>
                      <w:tab w:val="left" w:pos="229"/>
                      <w:tab w:val="left" w:pos="347"/>
                    </w:tabs>
                    <w:ind w:firstLine="487"/>
                    <w:jc w:val="both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Calibri"/>
                      <w:color w:val="000000"/>
                      <w:kern w:val="24"/>
                    </w:rPr>
                    <w:t>-</w:t>
                  </w:r>
                  <w:r w:rsidRPr="00EA104A">
                    <w:rPr>
                      <w:rFonts w:ascii="Verdana" w:hAnsi="Verdana" w:cs="Calibri"/>
                      <w:color w:val="000000"/>
                      <w:kern w:val="24"/>
                    </w:rPr>
                    <w:t xml:space="preserve"> пожарная сигнализация;</w:t>
                  </w:r>
                </w:p>
                <w:p w14:paraId="1463B8BF" w14:textId="1357CC29" w:rsidR="005C4C31" w:rsidRPr="007C36BA" w:rsidRDefault="005C4C31" w:rsidP="00ED686B">
                  <w:pPr>
                    <w:tabs>
                      <w:tab w:val="left" w:pos="229"/>
                      <w:tab w:val="left" w:pos="347"/>
                    </w:tabs>
                    <w:ind w:firstLine="487"/>
                    <w:contextualSpacing/>
                    <w:jc w:val="both"/>
                    <w:rPr>
                      <w:rFonts w:ascii="Verdana" w:hAnsi="Verdana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hAnsi="Verdana" w:cs="Calibri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- </w:t>
                  </w:r>
                  <w:r w:rsidRPr="007C36BA">
                    <w:rPr>
                      <w:rFonts w:ascii="Verdana" w:hAnsi="Verdana" w:cs="Calibri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парконвектомат с бойлером Coven Tec 10MX</w:t>
                  </w:r>
                  <w:r>
                    <w:rPr>
                      <w:rFonts w:ascii="Verdana" w:hAnsi="Verdana" w:cs="Calibri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475E954A" w14:textId="073B7A65" w:rsidR="00343652" w:rsidRPr="00645BF6" w:rsidRDefault="005C4C31" w:rsidP="00ED686B">
                  <w:pPr>
                    <w:tabs>
                      <w:tab w:val="left" w:pos="347"/>
                    </w:tabs>
                    <w:ind w:firstLine="487"/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hAnsi="Verdana" w:cs="Calibri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 xml:space="preserve">- </w:t>
                  </w:r>
                  <w:r w:rsidRPr="007C36BA">
                    <w:rPr>
                      <w:rFonts w:ascii="Verdana" w:hAnsi="Verdana" w:cs="Calibri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машина посудомоечная KROMO K1600 туннельная, с бойлером, конденсатором пара, столом роликовым, сушкой</w:t>
                  </w:r>
                  <w:r>
                    <w:rPr>
                      <w:rFonts w:ascii="Verdana" w:hAnsi="Verdana" w:cs="Calibri"/>
                      <w:color w:val="000000"/>
                      <w:kern w:val="24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14:paraId="62025C86" w14:textId="46708299" w:rsidR="00343652" w:rsidRPr="008509DF" w:rsidRDefault="00343652" w:rsidP="005C4C3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21C5402" w14:textId="179158F1" w:rsidR="00D911F0" w:rsidRPr="008509DF" w:rsidRDefault="00D911F0" w:rsidP="005C4C31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 w:cs="Times New Roman"/>
        </w:rPr>
      </w:pPr>
    </w:p>
    <w:tbl>
      <w:tblPr>
        <w:tblW w:w="978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343652" w:rsidRPr="00EF24F5" w14:paraId="30D5D342" w14:textId="77777777" w:rsidTr="00062503">
        <w:tc>
          <w:tcPr>
            <w:tcW w:w="9781" w:type="dxa"/>
            <w:shd w:val="clear" w:color="auto" w:fill="auto"/>
          </w:tcPr>
          <w:tbl>
            <w:tblPr>
              <w:tblStyle w:val="ac"/>
              <w:tblW w:w="96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71"/>
            </w:tblGrid>
            <w:tr w:rsidR="00343652" w:rsidRPr="00EF24F5" w14:paraId="52C2DBD2" w14:textId="77777777" w:rsidTr="00E4737D">
              <w:tc>
                <w:tcPr>
                  <w:tcW w:w="9671" w:type="dxa"/>
                </w:tcPr>
                <w:p w14:paraId="4E333F61" w14:textId="428A8A4F" w:rsidR="00343652" w:rsidRPr="00EF24F5" w:rsidRDefault="00343652" w:rsidP="00062503">
                  <w:pPr>
                    <w:ind w:left="-78" w:right="-111" w:firstLine="567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1.2. Недвижимое имущество принадлежит Продавцу на праве собственности на основании</w:t>
                  </w:r>
                  <w:r w:rsidR="00EF24F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Договора №1/2017 от 03.04.2017</w:t>
                  </w:r>
                  <w:r w:rsidRPr="00EF24F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,</w:t>
                  </w: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о чем в Едином государственном реестре недвижимости сделана запись о регистрации</w:t>
                  </w:r>
                  <w:r w:rsidR="00EF24F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EF24F5" w:rsidRPr="00EF24F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 77:01:0003025:1110-77/022/2017-2 от 17.04.2017</w:t>
                  </w:r>
                  <w:r w:rsidRPr="00224F8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что подтверждается Выпиской из Единого государственного реестра недвижимости </w:t>
                  </w:r>
                  <w:r w:rsidRPr="00EF24F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от </w:t>
                  </w:r>
                  <w:r w:rsidR="00ED686B" w:rsidRPr="00ED686B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</w:t>
                  </w:r>
                  <w:r w:rsidR="0006250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9.</w:t>
                  </w:r>
                  <w:r w:rsidR="007829DD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02</w:t>
                  </w:r>
                  <w:r w:rsidR="00EF24F5" w:rsidRPr="00EF24F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.202</w:t>
                  </w:r>
                  <w:r w:rsidR="007829DD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</w:t>
                  </w:r>
                  <w:r w:rsidR="00EF24F5" w:rsidRPr="00EF24F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EF24F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="007829DD" w:rsidRPr="007829DD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99/2021/376735058</w:t>
                  </w:r>
                  <w:r w:rsidRPr="00EF24F5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  <w:p w14:paraId="2A13C03E" w14:textId="3E7005D0" w:rsidR="00343652" w:rsidRPr="00224F8A" w:rsidRDefault="00343652" w:rsidP="00F36310">
                  <w:pPr>
                    <w:ind w:left="-78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43652" w:rsidRPr="00EF24F5" w14:paraId="4A7A5B5C" w14:textId="77777777" w:rsidTr="00E4737D">
              <w:tc>
                <w:tcPr>
                  <w:tcW w:w="9671" w:type="dxa"/>
                </w:tcPr>
                <w:p w14:paraId="1877E434" w14:textId="37470195" w:rsidR="00343652" w:rsidRPr="00224F8A" w:rsidRDefault="00343652" w:rsidP="00D013EC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E2AF3BF" w14:textId="1F4C7A15" w:rsidR="00343652" w:rsidRPr="00224F8A" w:rsidRDefault="00343652" w:rsidP="00EF24F5">
            <w:pPr>
              <w:spacing w:after="0" w:line="240" w:lineRule="auto"/>
              <w:ind w:firstLine="599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1.2.1. 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пользования земельным участком на тех же условиях, что и Продавец.</w:t>
            </w:r>
            <w:r w:rsidR="00000CA8" w:rsidRPr="00EF24F5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Продавец уведомляет Покупателя, что не оформлял права на Земельный участок. Покупатель после государственной регистрации перехода права собственности на недвижимое имущество самостоятельно и за свой счет оформляет права на Земельный участок.</w:t>
            </w:r>
          </w:p>
        </w:tc>
      </w:tr>
    </w:tbl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18BA971C" w:rsidR="00171986" w:rsidRPr="008509DF" w:rsidRDefault="000E2F36" w:rsidP="00F36310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276"/>
        </w:tabs>
        <w:ind w:left="142" w:right="141" w:firstLine="567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0E2F36" w:rsidRPr="008509DF" w14:paraId="7A48DE21" w14:textId="77777777" w:rsidTr="00062503">
        <w:tc>
          <w:tcPr>
            <w:tcW w:w="2268" w:type="dxa"/>
          </w:tcPr>
          <w:p w14:paraId="4808E14A" w14:textId="6345257F" w:rsidR="000E2F36" w:rsidRPr="00C97F51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000000" w:themeColor="text1"/>
              </w:rPr>
            </w:pP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>Вариант 1 для Покупателей юридических лиц</w:t>
            </w:r>
          </w:p>
        </w:tc>
        <w:tc>
          <w:tcPr>
            <w:tcW w:w="7513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062503">
        <w:tc>
          <w:tcPr>
            <w:tcW w:w="2268" w:type="dxa"/>
          </w:tcPr>
          <w:p w14:paraId="60A5022F" w14:textId="3BBEE1BA" w:rsidR="0034333C" w:rsidRPr="00C97F5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000000" w:themeColor="text1"/>
              </w:rPr>
            </w:pP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Вариант </w:t>
            </w:r>
            <w:r w:rsidR="000E2F36" w:rsidRPr="00C97F51">
              <w:rPr>
                <w:rFonts w:ascii="Verdana" w:hAnsi="Verdana"/>
                <w:bCs/>
                <w:i/>
                <w:color w:val="000000" w:themeColor="text1"/>
              </w:rPr>
              <w:t>1</w:t>
            </w:r>
          </w:p>
          <w:p w14:paraId="6ABBBCF5" w14:textId="2CC8AFC2" w:rsidR="0034333C" w:rsidRPr="00C97F51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color w:val="000000" w:themeColor="text1"/>
              </w:rPr>
            </w:pP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 для </w:t>
            </w:r>
            <w:r w:rsidR="000E2F36"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Покупателей </w:t>
            </w:r>
            <w:r w:rsidRPr="00C97F51">
              <w:rPr>
                <w:rFonts w:ascii="Verdana" w:hAnsi="Verdana"/>
                <w:bCs/>
                <w:i/>
                <w:color w:val="000000" w:themeColor="text1"/>
              </w:rPr>
              <w:t xml:space="preserve">физических лиц (в том числе ИП) </w:t>
            </w:r>
          </w:p>
        </w:tc>
        <w:tc>
          <w:tcPr>
            <w:tcW w:w="7513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9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343652" w:rsidRPr="008509DF" w14:paraId="592B0378" w14:textId="77777777" w:rsidTr="00F36310">
        <w:tc>
          <w:tcPr>
            <w:tcW w:w="9498" w:type="dxa"/>
            <w:shd w:val="clear" w:color="auto" w:fill="auto"/>
          </w:tcPr>
          <w:p w14:paraId="37B5AC09" w14:textId="77777777" w:rsidR="00343652" w:rsidRPr="00224F8A" w:rsidRDefault="00343652" w:rsidP="00EF24F5">
            <w:pPr>
              <w:spacing w:after="0" w:line="240" w:lineRule="auto"/>
              <w:ind w:firstLine="599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2C3BA7EF" w14:textId="77777777" w:rsidR="00EF24F5" w:rsidRDefault="00343652" w:rsidP="00EF24F5">
            <w:pPr>
              <w:spacing w:after="0" w:line="240" w:lineRule="auto"/>
              <w:ind w:firstLine="599"/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отношении недвижимого имущества заключены договоры аренды/субаренды</w:t>
            </w:r>
            <w:r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перечисленные в Приложении №</w:t>
            </w:r>
            <w:r w:rsidRPr="0034365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  <w:r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Договору.</w:t>
            </w:r>
            <w:r w:rsidR="00000CA8" w:rsidRPr="00C61E40">
              <w:rPr>
                <w:rFonts w:ascii="Verdana" w:hAnsi="Verdana"/>
                <w:sz w:val="20"/>
                <w:szCs w:val="20"/>
                <w:highlight w:val="yellow"/>
              </w:rPr>
              <w:t xml:space="preserve"> </w:t>
            </w:r>
          </w:p>
          <w:p w14:paraId="18D5B26F" w14:textId="2058F29C" w:rsidR="00343652" w:rsidRPr="00224F8A" w:rsidRDefault="00EF24F5" w:rsidP="00EF24F5">
            <w:pPr>
              <w:spacing w:after="0" w:line="240" w:lineRule="auto"/>
              <w:ind w:firstLine="59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24F5">
              <w:rPr>
                <w:rFonts w:ascii="Verdana" w:hAnsi="Verdana"/>
                <w:sz w:val="20"/>
                <w:szCs w:val="20"/>
              </w:rPr>
              <w:t>П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окупатель на дату подписания </w:t>
            </w:r>
            <w:r w:rsidRPr="00EF24F5">
              <w:rPr>
                <w:rFonts w:ascii="Verdana" w:hAnsi="Verdana"/>
                <w:sz w:val="20"/>
                <w:szCs w:val="20"/>
              </w:rPr>
              <w:t>Договора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 ознакомлен с </w:t>
            </w:r>
            <w:r w:rsidRPr="00EF24F5">
              <w:rPr>
                <w:rFonts w:ascii="Verdana" w:hAnsi="Verdana"/>
                <w:sz w:val="20"/>
                <w:szCs w:val="20"/>
              </w:rPr>
              <w:t>недвижимым имуществом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, его фактическим использованием и документацией на </w:t>
            </w:r>
            <w:r w:rsidRPr="00EF24F5">
              <w:rPr>
                <w:rFonts w:ascii="Verdana" w:hAnsi="Verdana"/>
                <w:sz w:val="20"/>
                <w:szCs w:val="20"/>
              </w:rPr>
              <w:t>недвижимое имущество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>, в том числ</w:t>
            </w:r>
            <w:r w:rsidRPr="00EF24F5">
              <w:rPr>
                <w:rFonts w:ascii="Verdana" w:hAnsi="Verdana"/>
                <w:sz w:val="20"/>
                <w:szCs w:val="20"/>
              </w:rPr>
              <w:t>е с документацией, связанной с З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емельным участком, </w:t>
            </w:r>
            <w:r w:rsidRPr="00EF24F5">
              <w:rPr>
                <w:rFonts w:ascii="Verdana" w:hAnsi="Verdana"/>
                <w:sz w:val="20"/>
                <w:szCs w:val="20"/>
              </w:rPr>
              <w:t>недвижимое имущество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 соответствует требованиям Покупателя, претензий по состоянию </w:t>
            </w:r>
            <w:r w:rsidRPr="00EF24F5">
              <w:rPr>
                <w:rFonts w:ascii="Verdana" w:hAnsi="Verdana"/>
                <w:sz w:val="20"/>
                <w:szCs w:val="20"/>
              </w:rPr>
              <w:t>недвижимого имущества</w:t>
            </w:r>
            <w:r w:rsidR="00000CA8" w:rsidRPr="00EF24F5">
              <w:rPr>
                <w:rFonts w:ascii="Verdana" w:hAnsi="Verdana"/>
                <w:sz w:val="20"/>
                <w:szCs w:val="20"/>
              </w:rPr>
              <w:t xml:space="preserve"> и земельным отношениям Покупатель не имеет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3CC658EE" w14:textId="77777777" w:rsidR="008C6495" w:rsidRDefault="008C6495" w:rsidP="008C6495">
      <w:pPr>
        <w:pStyle w:val="ConsNormal"/>
        <w:widowControl/>
        <w:tabs>
          <w:tab w:val="left" w:pos="709"/>
          <w:tab w:val="left" w:pos="1080"/>
        </w:tabs>
        <w:ind w:left="1430" w:right="0" w:firstLine="0"/>
        <w:jc w:val="both"/>
        <w:rPr>
          <w:rFonts w:ascii="Verdana" w:hAnsi="Verdana" w:cs="Times New Roman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5C68298A" w:rsidR="00E2774D" w:rsidRPr="008509DF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>Цена имущества составляет</w:t>
      </w:r>
      <w:r w:rsidR="00A8387E">
        <w:rPr>
          <w:rFonts w:ascii="Verdana" w:hAnsi="Verdana"/>
        </w:rPr>
        <w:t xml:space="preserve"> 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DE3839" w:rsidRPr="008509DF" w14:paraId="287CC0BC" w14:textId="77777777" w:rsidTr="00DE3839">
        <w:trPr>
          <w:trHeight w:val="484"/>
        </w:trPr>
        <w:tc>
          <w:tcPr>
            <w:tcW w:w="9356" w:type="dxa"/>
            <w:shd w:val="clear" w:color="auto" w:fill="auto"/>
          </w:tcPr>
          <w:p w14:paraId="0532A9BD" w14:textId="20AD70B7" w:rsidR="00EF24F5" w:rsidRDefault="00DE383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F24F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______________________ (__________________) рублей 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копеек </w:t>
            </w:r>
            <w:r w:rsidR="00EF24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включая НДС _____________, в том числе:</w:t>
            </w:r>
          </w:p>
          <w:p w14:paraId="38C9E9BB" w14:textId="0847139A" w:rsidR="00A8387E" w:rsidRDefault="00A8387E" w:rsidP="00A8387E">
            <w:pPr>
              <w:spacing w:after="0" w:line="240" w:lineRule="auto"/>
              <w:ind w:firstLine="59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недвижимое имущество (нежилое здание): _____________________ (__________________) рублей ___ копеек, включая НДС _____________________;</w:t>
            </w:r>
          </w:p>
          <w:p w14:paraId="55D2127E" w14:textId="03671F1F" w:rsidR="00EF24F5" w:rsidRPr="007C36BA" w:rsidRDefault="00062503" w:rsidP="00EA104A">
            <w:pPr>
              <w:tabs>
                <w:tab w:val="left" w:pos="229"/>
              </w:tabs>
              <w:spacing w:after="0" w:line="240" w:lineRule="auto"/>
              <w:ind w:firstLine="599"/>
              <w:contextualSpacing/>
              <w:jc w:val="both"/>
              <w:rPr>
                <w:rFonts w:ascii="Verdana" w:hAnsi="Verdana" w:cs="Arial"/>
                <w:sz w:val="20"/>
                <w:szCs w:val="20"/>
                <w:lang w:eastAsia="ru-RU"/>
              </w:rPr>
            </w:pPr>
            <w:r>
              <w:rPr>
                <w:rFonts w:ascii="Verdana" w:hAnsi="Verdana" w:cs="Calibri"/>
                <w:color w:val="000000"/>
                <w:kern w:val="24"/>
                <w:sz w:val="20"/>
                <w:szCs w:val="20"/>
                <w:lang w:eastAsia="ru-RU"/>
              </w:rPr>
              <w:t xml:space="preserve">- </w:t>
            </w:r>
            <w:r w:rsidR="00EF24F5" w:rsidRPr="007C36BA">
              <w:rPr>
                <w:rFonts w:ascii="Verdana" w:hAnsi="Verdana" w:cs="Calibri"/>
                <w:color w:val="000000"/>
                <w:kern w:val="24"/>
                <w:sz w:val="20"/>
                <w:szCs w:val="20"/>
                <w:lang w:eastAsia="ru-RU"/>
              </w:rPr>
              <w:t xml:space="preserve">пожарная сигнализация: </w:t>
            </w:r>
            <w:r w:rsidR="00EF24F5" w:rsidRPr="00EF24F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______________________ (__________________) рублей ___ </w:t>
            </w:r>
            <w:r w:rsidR="00EF24F5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копеек </w:t>
            </w:r>
            <w:r w:rsidR="00EF24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включая НДС _____________</w:t>
            </w:r>
            <w:r w:rsidR="00EF24F5" w:rsidRPr="007C36BA">
              <w:rPr>
                <w:rFonts w:ascii="Verdana" w:hAnsi="Verdana" w:cs="Calibri"/>
                <w:color w:val="000000"/>
                <w:kern w:val="24"/>
                <w:sz w:val="20"/>
                <w:szCs w:val="20"/>
                <w:lang w:eastAsia="ru-RU"/>
              </w:rPr>
              <w:t>;</w:t>
            </w:r>
          </w:p>
          <w:p w14:paraId="771C3DAB" w14:textId="27E5B735" w:rsidR="00EF24F5" w:rsidRPr="007C36BA" w:rsidRDefault="00062503" w:rsidP="00EA104A">
            <w:pPr>
              <w:tabs>
                <w:tab w:val="left" w:pos="229"/>
              </w:tabs>
              <w:spacing w:after="0" w:line="240" w:lineRule="auto"/>
              <w:ind w:firstLine="599"/>
              <w:contextualSpacing/>
              <w:jc w:val="both"/>
              <w:rPr>
                <w:rFonts w:ascii="Verdana" w:hAnsi="Verdana" w:cs="Arial"/>
                <w:sz w:val="20"/>
                <w:szCs w:val="20"/>
                <w:lang w:eastAsia="ru-RU"/>
              </w:rPr>
            </w:pPr>
            <w:r>
              <w:rPr>
                <w:rFonts w:ascii="Verdana" w:hAnsi="Verdana" w:cs="Calibri"/>
                <w:color w:val="000000"/>
                <w:kern w:val="24"/>
                <w:sz w:val="20"/>
                <w:szCs w:val="20"/>
                <w:lang w:eastAsia="ru-RU"/>
              </w:rPr>
              <w:t xml:space="preserve">- </w:t>
            </w:r>
            <w:r w:rsidR="00EF24F5" w:rsidRPr="007C36BA">
              <w:rPr>
                <w:rFonts w:ascii="Verdana" w:hAnsi="Verdana" w:cs="Calibri"/>
                <w:color w:val="000000"/>
                <w:kern w:val="24"/>
                <w:sz w:val="20"/>
                <w:szCs w:val="20"/>
                <w:lang w:eastAsia="ru-RU"/>
              </w:rPr>
              <w:t xml:space="preserve">парконвектомат с бойлером Coven Tec 10MX: </w:t>
            </w:r>
            <w:r w:rsidR="00EF24F5" w:rsidRPr="00EF24F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______________________ (__________________) рублей ___ </w:t>
            </w:r>
            <w:r w:rsidR="00EF24F5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копеек</w:t>
            </w:r>
            <w:r w:rsidR="00A838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EF24F5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EF24F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включая НДС _____________</w:t>
            </w:r>
            <w:r w:rsidR="00EF24F5" w:rsidRPr="007C36BA">
              <w:rPr>
                <w:rFonts w:ascii="Verdana" w:hAnsi="Verdana" w:cs="Calibri"/>
                <w:color w:val="000000"/>
                <w:kern w:val="24"/>
                <w:sz w:val="20"/>
                <w:szCs w:val="20"/>
                <w:lang w:eastAsia="ru-RU"/>
              </w:rPr>
              <w:t>;</w:t>
            </w:r>
          </w:p>
          <w:p w14:paraId="1F526FB5" w14:textId="2533E3C7" w:rsidR="00DE3839" w:rsidRPr="008509DF" w:rsidRDefault="00EF24F5" w:rsidP="00A8387E">
            <w:pPr>
              <w:spacing w:after="0" w:line="240" w:lineRule="auto"/>
              <w:ind w:firstLine="59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hAnsi="Verdana" w:cs="Calibri"/>
                <w:color w:val="000000"/>
                <w:kern w:val="24"/>
                <w:sz w:val="20"/>
                <w:szCs w:val="20"/>
                <w:lang w:eastAsia="ru-RU"/>
              </w:rPr>
              <w:t xml:space="preserve">- </w:t>
            </w:r>
            <w:r w:rsidRPr="007C36BA">
              <w:rPr>
                <w:rFonts w:ascii="Verdana" w:hAnsi="Verdana" w:cs="Calibri"/>
                <w:color w:val="000000"/>
                <w:kern w:val="24"/>
                <w:sz w:val="20"/>
                <w:szCs w:val="20"/>
                <w:lang w:eastAsia="ru-RU"/>
              </w:rPr>
              <w:t xml:space="preserve">машина посудомоечная KROMO K1600 туннельная, с бойлером, конденсатором пара, столом роликовым, сушкой: </w:t>
            </w:r>
            <w:r w:rsidRPr="00EF24F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______________________ (__________________) рублей 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копеек</w:t>
            </w:r>
            <w:r w:rsidR="00A838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включая НДС _____________</w:t>
            </w:r>
            <w:r w:rsidR="00DE3839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38943331" w14:textId="77777777" w:rsidR="00DE3839" w:rsidRPr="008509DF" w:rsidRDefault="00DE383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1943DEEB" w14:textId="2BBBDBEE" w:rsidR="00B64B5C" w:rsidRPr="00F36310" w:rsidRDefault="00B64B5C" w:rsidP="00F36310">
      <w:pPr>
        <w:pStyle w:val="a5"/>
        <w:numPr>
          <w:ilvl w:val="1"/>
          <w:numId w:val="27"/>
        </w:numPr>
        <w:ind w:left="1134" w:hanging="424"/>
        <w:jc w:val="both"/>
        <w:rPr>
          <w:rFonts w:ascii="Verdana" w:hAnsi="Verdana"/>
        </w:rPr>
      </w:pPr>
      <w:r w:rsidRPr="00F36310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CF3051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67400CA4" w:rsidR="00AB5223" w:rsidRPr="00CF3051" w:rsidRDefault="00DE0E51" w:rsidP="00117912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2.2.</w:t>
            </w:r>
            <w:r w:rsidR="003D002A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1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737CDB" w:rsidRPr="0011791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117912" w:rsidRPr="00117912">
              <w:rPr>
                <w:rFonts w:ascii="Verdana" w:hAnsi="Verdana"/>
                <w:color w:val="000000" w:themeColor="text1"/>
                <w:sz w:val="20"/>
                <w:szCs w:val="20"/>
              </w:rPr>
              <w:t>10</w:t>
            </w:r>
            <w:r w:rsidR="00737CDB" w:rsidRPr="0011791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117912" w:rsidRPr="00117912">
              <w:rPr>
                <w:rFonts w:ascii="Verdana" w:hAnsi="Verdana"/>
                <w:color w:val="000000" w:themeColor="text1"/>
                <w:sz w:val="20"/>
                <w:szCs w:val="20"/>
              </w:rPr>
              <w:t>Десяти</w:t>
            </w:r>
            <w:r w:rsidR="00737CDB" w:rsidRPr="00117912">
              <w:rPr>
                <w:rFonts w:ascii="Verdana" w:hAnsi="Verdana"/>
                <w:color w:val="000000" w:themeColor="text1"/>
                <w:sz w:val="20"/>
                <w:szCs w:val="20"/>
              </w:rPr>
              <w:t>)</w:t>
            </w:r>
            <w:r w:rsidR="00117912" w:rsidRPr="0011791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737CDB" w:rsidRPr="00117912">
              <w:rPr>
                <w:rFonts w:ascii="Verdana" w:hAnsi="Verdana"/>
                <w:color w:val="000000" w:themeColor="text1"/>
                <w:sz w:val="20"/>
                <w:szCs w:val="20"/>
              </w:rPr>
              <w:t>рабочих дней с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даты подписания Договора путем перечисления Покупателем на счет Продавца, указанный в разделе </w:t>
            </w:r>
            <w:r w:rsidR="002E30DA">
              <w:rPr>
                <w:rFonts w:ascii="Verdana" w:hAnsi="Verdana"/>
                <w:color w:val="000000" w:themeColor="text1"/>
                <w:sz w:val="20"/>
                <w:szCs w:val="20"/>
              </w:rPr>
              <w:t>11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Договора</w:t>
            </w:r>
            <w:r w:rsidR="00A80F6F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F8488D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ц</w:t>
            </w:r>
            <w:r w:rsidR="00AB5223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ены недвижимого имущества </w:t>
            </w:r>
            <w:r w:rsidR="00737CD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в размере</w:t>
            </w:r>
            <w:r w:rsidR="00684E07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A80F6F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__________</w:t>
            </w:r>
            <w:r w:rsidR="00E3420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E34201"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(_____________) рублей</w:t>
            </w:r>
            <w:r w:rsidR="008859A2"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5D454104" w:rsidR="001E5436" w:rsidRPr="00CF3051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Вариант </w:t>
            </w:r>
            <w:r w:rsidR="00DE3839"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2EB51A20" w14:textId="55549AFA" w:rsidR="001E5436" w:rsidRPr="00CF3051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F3051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посредством аккредитива</w:t>
            </w:r>
          </w:p>
        </w:tc>
        <w:tc>
          <w:tcPr>
            <w:tcW w:w="7087" w:type="dxa"/>
            <w:shd w:val="clear" w:color="auto" w:fill="auto"/>
          </w:tcPr>
          <w:p w14:paraId="74B80BD9" w14:textId="38621F9A" w:rsidR="001E5436" w:rsidRPr="00CF3051" w:rsidRDefault="00B71921" w:rsidP="00117912">
            <w:pPr>
              <w:adjustRightInd w:val="0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2.2.</w:t>
            </w:r>
            <w:r w:rsidR="00D767BD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1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  <w:r w:rsidR="00EF619B" w:rsidRPr="0011791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в течение </w:t>
            </w:r>
            <w:r w:rsidR="00117912" w:rsidRPr="00117912">
              <w:rPr>
                <w:rFonts w:ascii="Verdana" w:hAnsi="Verdana"/>
                <w:color w:val="000000" w:themeColor="text1"/>
                <w:sz w:val="20"/>
                <w:szCs w:val="20"/>
              </w:rPr>
              <w:t>5</w:t>
            </w:r>
            <w:r w:rsidR="00EF619B" w:rsidRPr="00117912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</w:t>
            </w:r>
            <w:r w:rsidR="00117912" w:rsidRPr="00117912">
              <w:rPr>
                <w:rFonts w:ascii="Verdana" w:hAnsi="Verdana"/>
                <w:color w:val="000000" w:themeColor="text1"/>
                <w:sz w:val="20"/>
                <w:szCs w:val="20"/>
              </w:rPr>
              <w:t>Пяти</w:t>
            </w:r>
            <w:r w:rsidR="00EF619B" w:rsidRPr="00117912">
              <w:rPr>
                <w:rFonts w:ascii="Verdana" w:hAnsi="Verdana"/>
                <w:color w:val="000000" w:themeColor="text1"/>
                <w:sz w:val="20"/>
                <w:szCs w:val="20"/>
              </w:rPr>
              <w:t>) рабочих дней</w:t>
            </w:r>
            <w:r w:rsidR="00EF619B"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с</w:t>
            </w:r>
            <w:r w:rsidR="00EF619B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даты подписания Договора</w:t>
            </w:r>
            <w:r w:rsidR="0037003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Покупатель 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откры</w:t>
            </w:r>
            <w:r w:rsidR="0037003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вает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аккредитив на условиях</w:t>
            </w:r>
            <w:r w:rsidR="0037003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,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изложенных в </w:t>
            </w:r>
            <w:r w:rsidR="00764281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П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риложении №</w:t>
            </w:r>
            <w:r w:rsidR="000A315F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к Договору, на </w:t>
            </w:r>
            <w:r w:rsidR="00F8488D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ц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ен</w:t>
            </w:r>
            <w:r w:rsidR="00181128"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у недвижимого имущества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>в размере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___________ (_____________)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рублей 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  <w:u w:val="single"/>
              </w:rPr>
              <w:t xml:space="preserve">___ </w:t>
            </w:r>
            <w:r w:rsidRPr="00CF30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копеек </w:t>
            </w:r>
            <w:r w:rsidRPr="00CF30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E3839" w:rsidRPr="008509DF" w14:paraId="5B77F8CF" w14:textId="77777777" w:rsidTr="00C224C4">
        <w:tc>
          <w:tcPr>
            <w:tcW w:w="9923" w:type="dxa"/>
            <w:shd w:val="clear" w:color="auto" w:fill="auto"/>
          </w:tcPr>
          <w:p w14:paraId="204A4CA1" w14:textId="5DE81FD4" w:rsidR="00DE3839" w:rsidRPr="008076AD" w:rsidRDefault="00DE3839" w:rsidP="002E30DA">
            <w:pPr>
              <w:pStyle w:val="a5"/>
              <w:numPr>
                <w:ilvl w:val="2"/>
                <w:numId w:val="22"/>
              </w:numPr>
              <w:tabs>
                <w:tab w:val="left" w:pos="883"/>
                <w:tab w:val="left" w:pos="1308"/>
              </w:tabs>
              <w:ind w:left="31" w:firstLine="568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Задаток, внесенный Покупателем для участия в аукционе в размере </w:t>
            </w:r>
            <w:r w:rsidR="00CF3051" w:rsidRPr="00CF3051">
              <w:rPr>
                <w:rFonts w:ascii="Verdana" w:hAnsi="Verdana"/>
              </w:rPr>
              <w:t>36 873 404</w:t>
            </w:r>
            <w:r w:rsidRPr="00CF3051">
              <w:rPr>
                <w:rFonts w:ascii="Verdana" w:hAnsi="Verdana"/>
              </w:rPr>
              <w:t xml:space="preserve"> (</w:t>
            </w:r>
            <w:r w:rsidR="00CF3051" w:rsidRPr="00CF3051">
              <w:rPr>
                <w:rFonts w:ascii="Verdana" w:hAnsi="Verdana"/>
              </w:rPr>
              <w:t>Тридцать шесть миллионов восемьсот семьдесят три тысячи четыреста четыре</w:t>
            </w:r>
            <w:r w:rsidRPr="00CF3051">
              <w:rPr>
                <w:rFonts w:ascii="Verdana" w:hAnsi="Verdana"/>
              </w:rPr>
              <w:t xml:space="preserve">) </w:t>
            </w:r>
            <w:r w:rsidRPr="008076AD">
              <w:rPr>
                <w:rFonts w:ascii="Verdana" w:hAnsi="Verdana"/>
              </w:rPr>
              <w:t>рубл</w:t>
            </w:r>
            <w:r w:rsidR="00CF3051">
              <w:rPr>
                <w:rFonts w:ascii="Verdana" w:hAnsi="Verdana"/>
              </w:rPr>
              <w:t xml:space="preserve">я 70 </w:t>
            </w:r>
            <w:r w:rsidRPr="008076AD">
              <w:rPr>
                <w:rFonts w:ascii="Verdana" w:hAnsi="Verdana"/>
              </w:rPr>
              <w:t xml:space="preserve">копеек </w:t>
            </w:r>
            <w:r w:rsidRPr="00CF3051">
              <w:rPr>
                <w:rFonts w:ascii="Verdana" w:hAnsi="Verdana"/>
              </w:rPr>
              <w:t>(</w:t>
            </w:r>
            <w:r w:rsidR="005C4C31" w:rsidRPr="00EA104A">
              <w:rPr>
                <w:rFonts w:ascii="Verdana" w:hAnsi="Verdana" w:cs="Helv"/>
                <w:color w:val="000000"/>
              </w:rPr>
              <w:t>в том числе НДС, исчисленный в соответствии с действующим законодательством</w:t>
            </w:r>
            <w:r w:rsidRPr="00CF3051">
              <w:rPr>
                <w:rFonts w:ascii="Verdana" w:hAnsi="Verdana"/>
              </w:rPr>
              <w:t xml:space="preserve">), </w:t>
            </w:r>
            <w:r w:rsidRPr="008076AD">
              <w:rPr>
                <w:rFonts w:ascii="Verdana" w:hAnsi="Verdana"/>
              </w:rPr>
              <w:t>засчитывается в счет оплаты цены имущества</w:t>
            </w:r>
            <w:r w:rsidR="00A8387E">
              <w:rPr>
                <w:rFonts w:ascii="Verdana" w:hAnsi="Verdana"/>
              </w:rPr>
              <w:t>, указанной в п.2.1 Договора</w:t>
            </w:r>
            <w:r w:rsidRPr="008076AD">
              <w:rPr>
                <w:rFonts w:ascii="Verdana" w:hAnsi="Verdana"/>
              </w:rPr>
              <w:t>.</w:t>
            </w:r>
          </w:p>
          <w:p w14:paraId="5D6A8B89" w14:textId="77777777" w:rsidR="00DE3839" w:rsidRPr="008509DF" w:rsidRDefault="00DE3839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6720422" w14:textId="20BF1D58" w:rsidR="00CF1A05" w:rsidRPr="008509DF" w:rsidRDefault="003D002A" w:rsidP="002E3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2E3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2E3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7484"/>
      </w:tblGrid>
      <w:tr w:rsidR="000A1317" w:rsidRPr="008509DF" w14:paraId="6DD0C0DF" w14:textId="77777777" w:rsidTr="00C224C4">
        <w:tc>
          <w:tcPr>
            <w:tcW w:w="2757" w:type="dxa"/>
            <w:shd w:val="clear" w:color="auto" w:fill="auto"/>
          </w:tcPr>
          <w:p w14:paraId="44B69CD0" w14:textId="4603029D" w:rsidR="000A1317" w:rsidRPr="002E30DA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E30D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E30D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Залог устанавливается</w:t>
            </w:r>
          </w:p>
        </w:tc>
        <w:tc>
          <w:tcPr>
            <w:tcW w:w="7484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4B444E7C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2E30DA">
              <w:rPr>
                <w:rFonts w:ascii="Verdana" w:hAnsi="Verdana"/>
              </w:rPr>
              <w:t>10 (Д</w:t>
            </w:r>
            <w:r w:rsidR="000A1317" w:rsidRPr="002E30DA">
              <w:rPr>
                <w:rFonts w:ascii="Verdana" w:hAnsi="Verdana"/>
              </w:rPr>
              <w:t xml:space="preserve">есяти) </w:t>
            </w:r>
            <w:r w:rsidR="000A1317" w:rsidRPr="008076AD">
              <w:rPr>
                <w:rFonts w:ascii="Verdana" w:hAnsi="Verdana"/>
              </w:rPr>
              <w:t xml:space="preserve">рабочих дней с момента исполнения Покупателем </w:t>
            </w:r>
            <w:r w:rsidR="000A1317" w:rsidRPr="008076AD">
              <w:rPr>
                <w:rFonts w:ascii="Verdana" w:hAnsi="Verdana"/>
              </w:rPr>
              <w:lastRenderedPageBreak/>
              <w:t>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C224C4">
        <w:tc>
          <w:tcPr>
            <w:tcW w:w="2757" w:type="dxa"/>
            <w:shd w:val="clear" w:color="auto" w:fill="auto"/>
          </w:tcPr>
          <w:p w14:paraId="75256CF1" w14:textId="7D2423A2" w:rsidR="00CE4699" w:rsidRPr="002E30DA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E30D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134F5032" w:rsidR="00C55B7E" w:rsidRPr="002E30DA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000000" w:themeColor="text1"/>
              </w:rPr>
            </w:pPr>
            <w:r w:rsidRPr="002E30DA">
              <w:rPr>
                <w:rFonts w:ascii="Verdana" w:hAnsi="Verdana"/>
                <w:i/>
                <w:color w:val="000000" w:themeColor="text1"/>
              </w:rPr>
              <w:t>Залог не устанавливается (</w:t>
            </w:r>
            <w:r w:rsidR="00370031" w:rsidRPr="002E30DA">
              <w:rPr>
                <w:rFonts w:ascii="Verdana" w:hAnsi="Verdana"/>
                <w:i/>
                <w:color w:val="000000" w:themeColor="text1"/>
              </w:rPr>
              <w:t>в случае полной предварительной оплаты</w:t>
            </w:r>
            <w:r w:rsidR="00072336" w:rsidRPr="002E30DA">
              <w:rPr>
                <w:rFonts w:ascii="Verdana" w:hAnsi="Verdana"/>
                <w:i/>
                <w:color w:val="000000" w:themeColor="text1"/>
              </w:rPr>
              <w:t>)</w:t>
            </w:r>
            <w:r w:rsidRPr="002E30DA">
              <w:rPr>
                <w:rFonts w:ascii="Verdana" w:hAnsi="Verdana"/>
                <w:i/>
                <w:color w:val="000000" w:themeColor="text1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84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12516BD" w14:textId="77777777" w:rsidR="00DE3839" w:rsidRPr="00DE3839" w:rsidRDefault="00D95D9D" w:rsidP="002E30D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DE3839">
        <w:rPr>
          <w:rFonts w:ascii="Verdana" w:hAnsi="Verdana"/>
        </w:rPr>
        <w:t xml:space="preserve">не позднее </w:t>
      </w:r>
      <w:r w:rsidR="00DE3839" w:rsidRPr="00DE3839">
        <w:rPr>
          <w:rFonts w:ascii="Verdana" w:hAnsi="Verdana"/>
        </w:rPr>
        <w:t xml:space="preserve">5 </w:t>
      </w:r>
      <w:r w:rsidR="002C1077" w:rsidRPr="00DE3839">
        <w:rPr>
          <w:rFonts w:ascii="Verdana" w:hAnsi="Verdana"/>
        </w:rPr>
        <w:t>(</w:t>
      </w:r>
      <w:r w:rsidR="00DE3839" w:rsidRPr="00DE3839">
        <w:rPr>
          <w:rFonts w:ascii="Verdana" w:hAnsi="Verdana"/>
        </w:rPr>
        <w:t>Пяти</w:t>
      </w:r>
      <w:r w:rsidR="002C1077" w:rsidRPr="00DE3839">
        <w:rPr>
          <w:rFonts w:ascii="Verdana" w:hAnsi="Verdana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>рабочих дней</w:t>
      </w:r>
      <w:r w:rsidR="00DE3839">
        <w:rPr>
          <w:rFonts w:ascii="Verdana" w:hAnsi="Verdana"/>
        </w:rPr>
        <w:t xml:space="preserve"> </w:t>
      </w:r>
      <w:r w:rsidR="00DE3839" w:rsidRPr="008076AD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DE3839">
        <w:rPr>
          <w:rFonts w:ascii="Verdana" w:hAnsi="Verdana"/>
          <w:color w:val="000000" w:themeColor="text1"/>
        </w:rPr>
        <w:t>.</w:t>
      </w:r>
    </w:p>
    <w:p w14:paraId="5D1E3E5C" w14:textId="31CD9581" w:rsidR="00A24C91" w:rsidRPr="008509DF" w:rsidRDefault="002C1077" w:rsidP="002E30DA">
      <w:pPr>
        <w:pStyle w:val="a5"/>
        <w:widowControl w:val="0"/>
        <w:shd w:val="clear" w:color="auto" w:fill="FFFFFF"/>
        <w:tabs>
          <w:tab w:val="left" w:pos="709"/>
          <w:tab w:val="left" w:pos="1134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 </w:t>
      </w:r>
      <w:r w:rsidR="00A24C91" w:rsidRPr="008509DF">
        <w:rPr>
          <w:rFonts w:ascii="Verdana" w:hAnsi="Verdana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="00A24C91" w:rsidRPr="008076AD">
        <w:rPr>
          <w:rFonts w:ascii="Verdana" w:hAnsi="Verdana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hAnsi="Verdana"/>
        </w:rPr>
        <w:t>Д</w:t>
      </w:r>
      <w:r w:rsidR="00A24C91" w:rsidRPr="008076AD">
        <w:rPr>
          <w:rFonts w:ascii="Verdana" w:hAnsi="Verdana"/>
        </w:rPr>
        <w:t>оговора</w:t>
      </w:r>
      <w:r w:rsidR="00A24C91" w:rsidRPr="008509DF">
        <w:rPr>
          <w:rFonts w:ascii="Verdana" w:hAnsi="Verdana"/>
        </w:rPr>
        <w:t xml:space="preserve"> по каким-либо причинам, Покупатель обязан вернуть </w:t>
      </w:r>
      <w:r w:rsidR="00F5200E" w:rsidRPr="008509DF">
        <w:rPr>
          <w:rFonts w:ascii="Verdana" w:hAnsi="Verdana"/>
        </w:rPr>
        <w:t>н</w:t>
      </w:r>
      <w:r w:rsidR="00A24C91" w:rsidRPr="008509DF">
        <w:rPr>
          <w:rFonts w:ascii="Verdana" w:hAnsi="Verdana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hAnsi="Verdana"/>
        </w:rPr>
        <w:t xml:space="preserve"> </w:t>
      </w:r>
    </w:p>
    <w:p w14:paraId="6C4B3027" w14:textId="507579BE" w:rsidR="00A24C91" w:rsidRPr="008509DF" w:rsidRDefault="00A24C91" w:rsidP="002E30DA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1"/>
      </w:tblGrid>
      <w:tr w:rsidR="00DE3839" w:rsidRPr="008509DF" w14:paraId="70C76F10" w14:textId="77777777" w:rsidTr="00C224C4">
        <w:trPr>
          <w:trHeight w:val="693"/>
        </w:trPr>
        <w:tc>
          <w:tcPr>
            <w:tcW w:w="10241" w:type="dxa"/>
            <w:shd w:val="clear" w:color="auto" w:fill="auto"/>
          </w:tcPr>
          <w:p w14:paraId="024A2058" w14:textId="7B103DC4" w:rsidR="00DE3839" w:rsidRPr="00672CCD" w:rsidRDefault="00DE3839" w:rsidP="002E30D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91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567E23E6" w14:textId="77777777" w:rsidR="00CE777E" w:rsidRPr="008509DF" w:rsidRDefault="00CE777E" w:rsidP="002E30D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938"/>
      </w:tblGrid>
      <w:tr w:rsidR="00F54327" w:rsidRPr="008509DF" w14:paraId="4DED3D2A" w14:textId="77777777" w:rsidTr="00C224C4">
        <w:tc>
          <w:tcPr>
            <w:tcW w:w="2269" w:type="dxa"/>
          </w:tcPr>
          <w:p w14:paraId="31837F38" w14:textId="77777777" w:rsidR="00F54327" w:rsidRPr="007E1615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161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938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C224C4">
        <w:tc>
          <w:tcPr>
            <w:tcW w:w="2269" w:type="dxa"/>
          </w:tcPr>
          <w:p w14:paraId="21505092" w14:textId="77777777" w:rsidR="00F54327" w:rsidRPr="007E1615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1615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938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="004641F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DE383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DE383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FC4E74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не позднее 5 (Пяти) рабочих дней со дня получения соответствующих счетов </w:t>
      </w:r>
      <w:r w:rsidR="007D77E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581788E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C4E74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30 </w:t>
      </w:r>
      <w:r w:rsidR="00BD76B6" w:rsidRPr="00FC4E74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FC4E74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дней с даты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9ECBC33" w14:textId="2169F904" w:rsidR="007E1615" w:rsidRPr="008509DF" w:rsidRDefault="007E1615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hAnsi="Verdana" w:cs="Calibri"/>
          <w:sz w:val="20"/>
          <w:szCs w:val="20"/>
        </w:rPr>
        <w:t xml:space="preserve">4.2.7. Не производить </w:t>
      </w:r>
      <w:r w:rsidRPr="008E79B8">
        <w:rPr>
          <w:rFonts w:ascii="Verdana" w:hAnsi="Verdana" w:cs="Calibri"/>
          <w:sz w:val="20"/>
          <w:szCs w:val="20"/>
        </w:rPr>
        <w:t xml:space="preserve">без согласия Продавца любые действия, ведущие к изменению недвижимого имущества (ремонт, перепланировка, реконструкция, снос и т.п.) до даты получения Продавцом денежных средств по </w:t>
      </w:r>
      <w:r>
        <w:rPr>
          <w:rFonts w:ascii="Verdana" w:hAnsi="Verdana" w:cs="Calibri"/>
          <w:sz w:val="20"/>
          <w:szCs w:val="20"/>
        </w:rPr>
        <w:t>Договору</w:t>
      </w:r>
      <w:r w:rsidRPr="008E79B8">
        <w:rPr>
          <w:rFonts w:ascii="Verdana" w:hAnsi="Verdana" w:cs="Calibri"/>
          <w:sz w:val="20"/>
          <w:szCs w:val="20"/>
        </w:rPr>
        <w:t xml:space="preserve"> в </w:t>
      </w:r>
      <w:r>
        <w:rPr>
          <w:rFonts w:ascii="Verdana" w:hAnsi="Verdana" w:cs="Calibri"/>
          <w:sz w:val="20"/>
          <w:szCs w:val="20"/>
        </w:rPr>
        <w:t>размере</w:t>
      </w:r>
      <w:r w:rsidR="00586AD7">
        <w:rPr>
          <w:rFonts w:ascii="Verdana" w:hAnsi="Verdana" w:cs="Calibri"/>
          <w:sz w:val="20"/>
          <w:szCs w:val="20"/>
        </w:rPr>
        <w:t xml:space="preserve">, </w:t>
      </w:r>
      <w:r w:rsidR="00586AD7" w:rsidRPr="00586AD7">
        <w:rPr>
          <w:rFonts w:ascii="Verdana" w:hAnsi="Verdana" w:cs="Calibri"/>
          <w:sz w:val="20"/>
          <w:szCs w:val="20"/>
        </w:rPr>
        <w:t>указанном в п.2.1 Договора</w:t>
      </w:r>
      <w:r w:rsidR="003807BF" w:rsidRPr="00586AD7">
        <w:rPr>
          <w:rFonts w:ascii="Verdana" w:hAnsi="Verdana" w:cs="Calibri"/>
          <w:sz w:val="20"/>
          <w:szCs w:val="20"/>
        </w:rPr>
        <w:t>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5636BFD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71DF3502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6E70A558" w:rsidR="00C8616B" w:rsidRPr="008509DF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</w:t>
      </w:r>
      <w:r w:rsidR="00C8616B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FC4E74" w:rsidRPr="00FC4E74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C8616B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FC4E74" w:rsidRPr="00FC4E74">
        <w:rPr>
          <w:rFonts w:ascii="Verdana" w:eastAsia="Times New Roman" w:hAnsi="Verdana" w:cs="Times New Roman"/>
          <w:sz w:val="20"/>
          <w:szCs w:val="20"/>
          <w:lang w:eastAsia="ru-RU"/>
        </w:rPr>
        <w:t>Двух</w:t>
      </w:r>
      <w:r w:rsidR="00C8616B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рабочих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Договора и 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выполнения обязанностей, установленных </w:t>
      </w:r>
      <w:r w:rsidR="00FC4E74">
        <w:rPr>
          <w:rFonts w:ascii="Verdana" w:eastAsia="Times New Roman" w:hAnsi="Verdana" w:cs="Times New Roman"/>
          <w:sz w:val="20"/>
          <w:szCs w:val="20"/>
          <w:lang w:eastAsia="ru-RU"/>
        </w:rPr>
        <w:t>в п.2.2 Договора.</w:t>
      </w: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392BB14A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</w:t>
      </w:r>
      <w:r w:rsidR="00E2742B" w:rsidRPr="005C5F2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позднее </w:t>
      </w:r>
      <w:r w:rsidR="00FC4E74" w:rsidRPr="005C5F2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__ </w:t>
      </w:r>
      <w:r w:rsidR="001A3DBC" w:rsidRPr="005C5F2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(________)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18BFF731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3A43B0">
        <w:rPr>
          <w:rFonts w:ascii="Verdana" w:eastAsia="Times New Roman" w:hAnsi="Verdana" w:cs="Times New Roman"/>
          <w:sz w:val="20"/>
          <w:szCs w:val="20"/>
          <w:lang w:eastAsia="ru-RU"/>
        </w:rPr>
        <w:t>0,1</w:t>
      </w:r>
      <w:r w:rsidR="00C06D1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C06D1F" w:rsidRPr="003A43B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десятая)</w:t>
      </w:r>
      <w:r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5B4CC0A4" w:rsidR="00000ED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>0,1</w:t>
      </w:r>
      <w:r w:rsidR="00C06D1F"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3A43B0" w:rsidRPr="003A43B0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десятая</w:t>
      </w:r>
      <w:r w:rsidR="00AA768F" w:rsidRPr="003A43B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рех) рабочих дней с даты возникновения обстоятельств непреодолимой силы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1608DA58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C97F51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</w:t>
            </w:r>
          </w:p>
          <w:p w14:paraId="758AA06C" w14:textId="12031911" w:rsidR="00046C89" w:rsidRPr="00C97F51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C97F51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23943E5" w14:textId="5F387562" w:rsidR="00046C89" w:rsidRPr="00C97F51" w:rsidRDefault="00046C89" w:rsidP="00FC4E74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C97F5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изложенными в </w:t>
            </w:r>
            <w:r w:rsidR="00F87C3D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П</w:t>
            </w:r>
            <w:r w:rsidR="00507228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риложении №</w:t>
            </w:r>
            <w:r w:rsidR="00FC4E74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="00F87C3D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507228" w:rsidRPr="00C97F51">
              <w:rPr>
                <w:rFonts w:ascii="Verdana" w:hAnsi="Verdana"/>
                <w:color w:val="000000" w:themeColor="text1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FC4E74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FC4E74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3 (Трех)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рабочих дней) уведомляют друг друга о любых изменениях в их контактных лицах, адресах и реквизитах банковских счетов,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3 (Трех)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 (О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>дин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FC4E74">
        <w:rPr>
          <w:rFonts w:ascii="Verdana" w:eastAsia="Times New Roman" w:hAnsi="Verdana" w:cs="Times New Roman"/>
          <w:sz w:val="20"/>
          <w:szCs w:val="20"/>
          <w:lang w:eastAsia="ru-RU"/>
        </w:rPr>
        <w:t>1 (Один)</w:t>
      </w:r>
      <w:r w:rsidR="000B3E5F" w:rsidRPr="00FC4E7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6C67CD64" w:rsidR="00A30CA0" w:rsidRPr="00C76935" w:rsidRDefault="0055668A" w:rsidP="003A43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835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BD3D5A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Вариант 1</w:t>
            </w:r>
            <w:r w:rsidR="0055668A"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BD3D5A" w:rsidRPr="00BD3D5A" w14:paraId="10C30E1E" w14:textId="77777777" w:rsidTr="00C76935">
              <w:tc>
                <w:tcPr>
                  <w:tcW w:w="7609" w:type="dxa"/>
                </w:tcPr>
                <w:p w14:paraId="037DEB93" w14:textId="740A6707" w:rsidR="00C76935" w:rsidRPr="00BD3D5A" w:rsidRDefault="00C76935" w:rsidP="00FC4E74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Приложение №</w:t>
                  </w:r>
                  <w:r w:rsidR="00FC4E74"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2</w:t>
                  </w:r>
                  <w:r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BD3D5A" w:rsidRPr="00BD3D5A" w14:paraId="1BCF0AB4" w14:textId="77777777" w:rsidTr="00C76935">
              <w:tc>
                <w:tcPr>
                  <w:tcW w:w="7609" w:type="dxa"/>
                </w:tcPr>
                <w:p w14:paraId="260152B7" w14:textId="055910E4" w:rsidR="00C76935" w:rsidRPr="00BD3D5A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EA14C91" w14:textId="23F684EE" w:rsidR="00C76935" w:rsidRPr="00BD3D5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BD3D5A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2</w:t>
            </w:r>
            <w:r w:rsidR="0055668A"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при наличии обременений в виде аренды/субаренды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09"/>
            </w:tblGrid>
            <w:tr w:rsidR="00BD3D5A" w:rsidRPr="00BD3D5A" w14:paraId="4B9B717D" w14:textId="77777777" w:rsidTr="00F14E86">
              <w:tc>
                <w:tcPr>
                  <w:tcW w:w="7609" w:type="dxa"/>
                </w:tcPr>
                <w:p w14:paraId="1CD251DE" w14:textId="01D5CC48" w:rsidR="0055668A" w:rsidRPr="00BD3D5A" w:rsidRDefault="0055668A" w:rsidP="00FC4E74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Приложение №</w:t>
                  </w:r>
                  <w:r w:rsidR="00FC4E74"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3</w:t>
                  </w:r>
                  <w:r w:rsidRPr="00BD3D5A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ПЕРЕЧЕНЬ ДОГОВОРОВ АРЕНДЫ/СУБАРЕНДЫ на __л.</w:t>
                  </w:r>
                </w:p>
              </w:tc>
            </w:tr>
            <w:tr w:rsidR="00BD3D5A" w:rsidRPr="00BD3D5A" w14:paraId="12C1D2F6" w14:textId="77777777" w:rsidTr="00F14E86">
              <w:tc>
                <w:tcPr>
                  <w:tcW w:w="7609" w:type="dxa"/>
                </w:tcPr>
                <w:p w14:paraId="255D98F6" w14:textId="146E85DF" w:rsidR="0055668A" w:rsidRPr="00BD3D5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179DF78" w14:textId="3B48CA5B" w:rsidR="00C76935" w:rsidRPr="00BD3D5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10723" w:type="dxa"/>
        <w:tblInd w:w="-426" w:type="dxa"/>
        <w:tblLook w:val="04A0" w:firstRow="1" w:lastRow="0" w:firstColumn="1" w:lastColumn="0" w:noHBand="0" w:noVBand="1"/>
      </w:tblPr>
      <w:tblGrid>
        <w:gridCol w:w="5388"/>
        <w:gridCol w:w="5335"/>
      </w:tblGrid>
      <w:tr w:rsidR="00BD3D5A" w:rsidRPr="00591020" w14:paraId="6B688A63" w14:textId="77777777" w:rsidTr="004743A6">
        <w:tc>
          <w:tcPr>
            <w:tcW w:w="5388" w:type="dxa"/>
          </w:tcPr>
          <w:p w14:paraId="2E08FA5B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D3D5A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61AE2837" w14:textId="36F2898C" w:rsid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ООО «ТРАСТ Недвижимость»</w:t>
            </w:r>
          </w:p>
          <w:p w14:paraId="2D4205D3" w14:textId="5F1C747F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Местонахождение/ почтовый адрес: </w:t>
            </w:r>
          </w:p>
          <w:p w14:paraId="38707FAA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105082, г. Москва, Переведеновский пер., д.13, стр. 18</w:t>
            </w:r>
          </w:p>
          <w:p w14:paraId="128D7BC1" w14:textId="080DD1EB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ОГРН </w:t>
            </w:r>
            <w:r w:rsidRPr="00B060C1">
              <w:rPr>
                <w:rFonts w:ascii="Verdana" w:hAnsi="Verdana" w:cs="Times New Roman"/>
                <w:sz w:val="18"/>
                <w:szCs w:val="18"/>
              </w:rPr>
              <w:t>1067746450969</w:t>
            </w:r>
          </w:p>
          <w:p w14:paraId="58D15AA7" w14:textId="4FDF8488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ИНН </w:t>
            </w:r>
            <w:r w:rsidRPr="00B060C1">
              <w:rPr>
                <w:rFonts w:ascii="Verdana" w:hAnsi="Verdana" w:cs="Times New Roman"/>
                <w:sz w:val="18"/>
                <w:szCs w:val="18"/>
              </w:rPr>
              <w:t>7709669161/770101001</w:t>
            </w:r>
          </w:p>
          <w:p w14:paraId="728F93B4" w14:textId="5646B0D0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БИК </w:t>
            </w:r>
            <w:r w:rsidRPr="00B060C1">
              <w:rPr>
                <w:rFonts w:ascii="Verdana" w:hAnsi="Verdana" w:cs="Times New Roman"/>
                <w:sz w:val="18"/>
                <w:szCs w:val="18"/>
              </w:rPr>
              <w:t>044525297</w:t>
            </w:r>
          </w:p>
          <w:p w14:paraId="6E8CBC3F" w14:textId="77777777" w:rsid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К/с </w:t>
            </w:r>
            <w:r w:rsidRPr="00B060C1">
              <w:rPr>
                <w:rFonts w:ascii="Verdana" w:hAnsi="Verdana" w:cs="Times New Roman"/>
                <w:sz w:val="18"/>
                <w:szCs w:val="18"/>
              </w:rPr>
              <w:t>0101810945250000297</w:t>
            </w:r>
          </w:p>
          <w:p w14:paraId="2FA9B076" w14:textId="77777777" w:rsidR="00BD3D5A" w:rsidRDefault="00BD3D5A" w:rsidP="00BD3D5A">
            <w:pPr>
              <w:tabs>
                <w:tab w:val="left" w:pos="4820"/>
              </w:tabs>
              <w:spacing w:after="0" w:line="240" w:lineRule="auto"/>
              <w:ind w:right="-98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Р</w:t>
            </w:r>
            <w:r w:rsidRPr="00B060C1">
              <w:rPr>
                <w:rFonts w:ascii="Verdana" w:hAnsi="Verdana" w:cs="Times New Roman"/>
                <w:sz w:val="18"/>
                <w:szCs w:val="18"/>
              </w:rPr>
              <w:t xml:space="preserve">/с 40702810101480006543 </w:t>
            </w:r>
          </w:p>
          <w:p w14:paraId="55958370" w14:textId="6F3577DD" w:rsidR="00BD3D5A" w:rsidRPr="00B060C1" w:rsidRDefault="00BD3D5A" w:rsidP="00BD3D5A">
            <w:pPr>
              <w:tabs>
                <w:tab w:val="left" w:pos="4820"/>
              </w:tabs>
              <w:spacing w:after="0" w:line="240" w:lineRule="auto"/>
              <w:ind w:right="-98"/>
              <w:rPr>
                <w:rFonts w:ascii="Verdana" w:hAnsi="Verdana" w:cs="Times New Roman"/>
                <w:sz w:val="18"/>
                <w:szCs w:val="18"/>
              </w:rPr>
            </w:pPr>
            <w:r w:rsidRPr="00B060C1">
              <w:rPr>
                <w:rFonts w:ascii="Verdana" w:hAnsi="Verdana" w:cs="Times New Roman"/>
                <w:sz w:val="18"/>
                <w:szCs w:val="18"/>
              </w:rPr>
              <w:t>в ФИЛИАЛ</w:t>
            </w:r>
            <w:r>
              <w:rPr>
                <w:rFonts w:ascii="Verdana" w:hAnsi="Verdana" w:cs="Times New Roman"/>
                <w:sz w:val="18"/>
                <w:szCs w:val="18"/>
              </w:rPr>
              <w:t>Е</w:t>
            </w:r>
            <w:r w:rsidRPr="00B060C1">
              <w:rPr>
                <w:rFonts w:ascii="Verdana" w:hAnsi="Verdana" w:cs="Times New Roman"/>
                <w:sz w:val="18"/>
                <w:szCs w:val="18"/>
              </w:rPr>
              <w:t xml:space="preserve">  ЦЕНТРАЛЬНЫЙ </w:t>
            </w:r>
          </w:p>
          <w:p w14:paraId="4B616B20" w14:textId="2CB55A16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060C1">
              <w:rPr>
                <w:rFonts w:ascii="Verdana" w:hAnsi="Verdana" w:cs="Times New Roman"/>
                <w:sz w:val="18"/>
                <w:szCs w:val="18"/>
              </w:rPr>
              <w:t>ПАО БАНК "ФК ОТКРЫТИЕ" г. Москва</w:t>
            </w:r>
            <w:r w:rsidRPr="00BD3D5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3578283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35" w:type="dxa"/>
          </w:tcPr>
          <w:p w14:paraId="7F36DE43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D3D5A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76F9A826" w14:textId="0C3248F6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D3D5A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  <w:p w14:paraId="62B4A4BA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Местонахождение/почтовый адрес: ____________________________________</w:t>
            </w:r>
          </w:p>
          <w:p w14:paraId="47205534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3E71795E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2249DDF2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Р/с _________________________________</w:t>
            </w:r>
          </w:p>
          <w:p w14:paraId="06D45BBE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1BD03ECC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К/с _________________________________</w:t>
            </w:r>
          </w:p>
          <w:p w14:paraId="1F05E97C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>БИК ________________________________</w:t>
            </w:r>
          </w:p>
          <w:p w14:paraId="40DAF790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582E06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70EA666E" w14:textId="77777777" w:rsidR="00BD3D5A" w:rsidRPr="00BD3D5A" w:rsidRDefault="00BD3D5A" w:rsidP="00BD3D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D3D5A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57CC8703" w14:textId="50DD20AD" w:rsidR="0060699B" w:rsidRDefault="0060699B" w:rsidP="004743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324D1C85" w:rsidR="00474C16" w:rsidRDefault="00474C16">
      <w:pPr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1EF86401" w:rsidR="00CC3B0A" w:rsidRPr="00FC4E74" w:rsidRDefault="00FC4E74" w:rsidP="00FC4E74">
            <w:pPr>
              <w:ind w:firstLine="32"/>
              <w:jc w:val="both"/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</w:pPr>
            <w:r w:rsidRPr="00FC4E7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Общество с ограниченной ответственность «ТРАСТ Недвижимость»</w:t>
            </w:r>
            <w:r w:rsidR="00CC3B0A" w:rsidRPr="00FC4E7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FC4E7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           </w:t>
            </w:r>
            <w:r w:rsidR="00CC3B0A" w:rsidRPr="00FC4E74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504BA8A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495D127C" w14:textId="10D9093B" w:rsidR="00DD5861" w:rsidRPr="00BD3D5A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BD3D5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действующего на основании </w:t>
      </w:r>
      <w:r w:rsidRPr="00BD3D5A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______________</w:t>
      </w:r>
      <w:r w:rsidR="00D42EFE" w:rsidRPr="00BD3D5A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,</w:t>
      </w:r>
      <w:r w:rsidRPr="00BD3D5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BD3D5A" w:rsidRPr="00BD3D5A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BD3D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E168382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ИНН ______________, ОГРН ___________, в лице</w:t>
            </w: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_________________________________________, </w:t>
            </w:r>
            <w:r w:rsidRPr="00BD3D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D3D5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__________________________________________, </w:t>
            </w:r>
          </w:p>
          <w:p w14:paraId="62535CA4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3D5A" w:rsidRPr="00BD3D5A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BD3D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BD3D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8766BCE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года рождения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BD3D5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ий(-ая)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</w:t>
            </w:r>
          </w:p>
          <w:p w14:paraId="57442E94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3D5A" w:rsidRPr="00BD3D5A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BD3D5A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3D5A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3  Покупатель ИП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BD3D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33D6A38" w14:textId="77777777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ОГРНИП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____________________,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документ, удостоверяющий личность: _______________________, выдан______________</w:t>
            </w:r>
            <w:r w:rsidRPr="00BD3D5A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проживающ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ий(-ая)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по адресу ____________________________________, свидетельство о государственной регистрации в качестве индивидуального предпринимателя серия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___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_____, </w:t>
            </w:r>
            <w:r w:rsidRPr="00BD3D5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BD3D5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«_»_____20__, выдано 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BD3D5A" w:rsidRPr="00BD3D5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BD3D5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D3D5A" w:rsidRPr="00BD3D5A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BD3D5A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BD3D5A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BD3D5A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D19F197" w:rsidR="00DD5861" w:rsidRDefault="00DD5861" w:rsidP="00474C16">
      <w:pPr>
        <w:widowControl w:val="0"/>
        <w:numPr>
          <w:ilvl w:val="0"/>
          <w:numId w:val="29"/>
        </w:numPr>
        <w:tabs>
          <w:tab w:val="left" w:pos="81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имущество: </w:t>
      </w:r>
    </w:p>
    <w:p w14:paraId="50B447F6" w14:textId="57560512" w:rsidR="00BD3D5A" w:rsidRPr="00EA104A" w:rsidRDefault="005C4C31" w:rsidP="00C224C4">
      <w:pPr>
        <w:pStyle w:val="a5"/>
        <w:numPr>
          <w:ilvl w:val="1"/>
          <w:numId w:val="29"/>
        </w:numPr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Н</w:t>
      </w:r>
      <w:r w:rsidR="00BD3D5A" w:rsidRPr="00EA104A">
        <w:rPr>
          <w:rFonts w:ascii="Verdana" w:hAnsi="Verdana"/>
        </w:rPr>
        <w:t xml:space="preserve">ежилое здание, кадастровый номер 77:01:0003025:1110, этажность 8, в том числе подземных 1, общей площадью 8479,3 кв.м., адрес (местонахождение): г. Москва, Переведеновский переулок, д.13, стр.18, здание используется </w:t>
      </w:r>
      <w:r w:rsidR="00034927">
        <w:rPr>
          <w:rFonts w:ascii="Verdana" w:hAnsi="Verdana"/>
        </w:rPr>
        <w:t>как «</w:t>
      </w:r>
      <w:r w:rsidR="00BD3D5A" w:rsidRPr="00EA104A">
        <w:rPr>
          <w:rFonts w:ascii="Verdana" w:hAnsi="Verdana"/>
        </w:rPr>
        <w:t>для размещения офисного здания</w:t>
      </w:r>
      <w:r w:rsidR="00034927">
        <w:rPr>
          <w:rFonts w:ascii="Verdana" w:hAnsi="Verdana"/>
        </w:rPr>
        <w:t>»</w:t>
      </w:r>
      <w:r w:rsidR="00BD3D5A" w:rsidRPr="00EA104A">
        <w:rPr>
          <w:rFonts w:ascii="Verdana" w:hAnsi="Verdana"/>
        </w:rPr>
        <w:t xml:space="preserve"> (далее именуемое – «недвижимое имущество»), </w:t>
      </w:r>
    </w:p>
    <w:p w14:paraId="7A0095D3" w14:textId="27202654" w:rsidR="00BD3D5A" w:rsidRDefault="00BD3D5A" w:rsidP="00BD3D5A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>расположенное на земельном участке с кадастровым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номером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77:01:0003025:26, адрес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земельного участка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>: установлено относительно ориентира, расположенного в границах участка, почтовый адрес ориентира: г. Москва, Переведеновский пер., вл. 13, стр. 18, площадь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земельного участка</w:t>
      </w:r>
      <w:r w:rsidRPr="00000CA8">
        <w:rPr>
          <w:rFonts w:ascii="Verdana" w:eastAsia="Times New Roman" w:hAnsi="Verdana" w:cs="Times New Roman"/>
          <w:sz w:val="20"/>
          <w:szCs w:val="20"/>
          <w:lang w:eastAsia="ru-RU"/>
        </w:rPr>
        <w:t>: 1736 +/- 15 кв.м. кв.м., категория земель: земли населенных пунктов, разрешенное использование: земельный участок предназначен для размещения производственных и административных зданий, строений, сооружений промышленности, коммунального хозяйства (1.2.9)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(далее – «Земельный участок»).</w:t>
      </w:r>
    </w:p>
    <w:p w14:paraId="735ADAAA" w14:textId="44E21701" w:rsidR="005C4C31" w:rsidRPr="00787CBF" w:rsidRDefault="005C4C31" w:rsidP="00EA104A">
      <w:pPr>
        <w:pStyle w:val="a5"/>
        <w:numPr>
          <w:ilvl w:val="1"/>
          <w:numId w:val="29"/>
        </w:numPr>
        <w:tabs>
          <w:tab w:val="left" w:pos="229"/>
          <w:tab w:val="left" w:pos="1198"/>
        </w:tabs>
        <w:ind w:left="0" w:firstLine="851"/>
        <w:jc w:val="both"/>
        <w:rPr>
          <w:rFonts w:ascii="Verdana" w:hAnsi="Verdana" w:cs="Arial"/>
        </w:rPr>
      </w:pPr>
      <w:r>
        <w:rPr>
          <w:rFonts w:ascii="Verdana" w:hAnsi="Verdana" w:cs="Calibri"/>
          <w:color w:val="000000"/>
          <w:kern w:val="24"/>
        </w:rPr>
        <w:t>Движимое имущество, расположенное в здании:</w:t>
      </w:r>
    </w:p>
    <w:p w14:paraId="7F839148" w14:textId="77777777" w:rsidR="005C4C31" w:rsidRPr="00787CBF" w:rsidRDefault="005C4C31" w:rsidP="00EA104A">
      <w:pPr>
        <w:tabs>
          <w:tab w:val="left" w:pos="229"/>
          <w:tab w:val="left" w:pos="347"/>
        </w:tabs>
        <w:spacing w:after="0" w:line="240" w:lineRule="auto"/>
        <w:ind w:firstLine="851"/>
        <w:jc w:val="both"/>
        <w:rPr>
          <w:rFonts w:ascii="Verdana" w:hAnsi="Verdana" w:cs="Arial"/>
        </w:rPr>
      </w:pPr>
      <w:r>
        <w:rPr>
          <w:rFonts w:ascii="Verdana" w:hAnsi="Verdana" w:cs="Calibri"/>
          <w:color w:val="000000"/>
          <w:kern w:val="24"/>
        </w:rPr>
        <w:t>-</w:t>
      </w:r>
      <w:r w:rsidRPr="00787CBF">
        <w:rPr>
          <w:rFonts w:ascii="Verdana" w:hAnsi="Verdana" w:cs="Calibri"/>
          <w:color w:val="000000"/>
          <w:kern w:val="24"/>
        </w:rPr>
        <w:t xml:space="preserve"> пожарная сигнализация;</w:t>
      </w:r>
    </w:p>
    <w:p w14:paraId="75697C27" w14:textId="77777777" w:rsidR="005C4C31" w:rsidRPr="007C36BA" w:rsidRDefault="005C4C31" w:rsidP="00EA104A">
      <w:pPr>
        <w:tabs>
          <w:tab w:val="left" w:pos="229"/>
          <w:tab w:val="left" w:pos="347"/>
        </w:tabs>
        <w:spacing w:after="0" w:line="240" w:lineRule="auto"/>
        <w:ind w:firstLine="851"/>
        <w:contextualSpacing/>
        <w:jc w:val="both"/>
        <w:rPr>
          <w:rFonts w:ascii="Verdana" w:hAnsi="Verdana" w:cs="Arial"/>
          <w:sz w:val="20"/>
          <w:szCs w:val="20"/>
          <w:lang w:eastAsia="ru-RU"/>
        </w:rPr>
      </w:pPr>
      <w:r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 xml:space="preserve">- </w:t>
      </w:r>
      <w:r w:rsidRPr="007C36BA"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>парконвектомат с бойлером Coven Tec 10MX</w:t>
      </w:r>
      <w:r>
        <w:rPr>
          <w:rFonts w:ascii="Verdana" w:hAnsi="Verdana" w:cs="Calibri"/>
          <w:color w:val="000000"/>
          <w:kern w:val="24"/>
          <w:sz w:val="20"/>
          <w:szCs w:val="20"/>
          <w:lang w:eastAsia="ru-RU"/>
        </w:rPr>
        <w:t>;</w:t>
      </w:r>
    </w:p>
    <w:p w14:paraId="58CB491E" w14:textId="6ABD3BBA" w:rsidR="007D2ACC" w:rsidRPr="00EA104A" w:rsidRDefault="005C4C31" w:rsidP="00EA104A">
      <w:pPr>
        <w:pStyle w:val="a5"/>
        <w:widowControl w:val="0"/>
        <w:adjustRightInd w:val="0"/>
        <w:ind w:left="0" w:firstLine="851"/>
        <w:jc w:val="both"/>
        <w:rPr>
          <w:rFonts w:ascii="Verdana" w:hAnsi="Verdana"/>
        </w:rPr>
      </w:pPr>
      <w:r>
        <w:rPr>
          <w:rFonts w:ascii="Verdana" w:hAnsi="Verdana" w:cs="Calibri"/>
          <w:color w:val="000000"/>
          <w:kern w:val="24"/>
        </w:rPr>
        <w:t xml:space="preserve">- </w:t>
      </w:r>
      <w:r w:rsidRPr="007C36BA">
        <w:rPr>
          <w:rFonts w:ascii="Verdana" w:hAnsi="Verdana" w:cs="Calibri"/>
          <w:color w:val="000000"/>
          <w:kern w:val="24"/>
        </w:rPr>
        <w:t>машина посудомоечная KROMO K1600 туннельная, с бойлером, конденсатором пара, столом роликовым, сушкой</w:t>
      </w:r>
      <w:r>
        <w:rPr>
          <w:rFonts w:ascii="Verdana" w:hAnsi="Verdana" w:cs="Calibri"/>
          <w:color w:val="000000"/>
          <w:kern w:val="24"/>
        </w:rPr>
        <w:t>.</w:t>
      </w:r>
    </w:p>
    <w:p w14:paraId="5B1A7A20" w14:textId="77777777" w:rsidR="005C4C31" w:rsidRDefault="005C4C3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1A0D6DDD" w:rsidR="00DD5861" w:rsidRDefault="00DD5861" w:rsidP="00EA104A">
      <w:pPr>
        <w:pStyle w:val="a5"/>
        <w:widowControl w:val="0"/>
        <w:numPr>
          <w:ilvl w:val="0"/>
          <w:numId w:val="29"/>
        </w:numPr>
        <w:tabs>
          <w:tab w:val="left" w:pos="1134"/>
        </w:tabs>
        <w:adjustRightInd w:val="0"/>
        <w:spacing w:before="240"/>
        <w:ind w:left="142" w:firstLine="567"/>
        <w:jc w:val="both"/>
        <w:rPr>
          <w:rFonts w:ascii="Verdana" w:hAnsi="Verdana"/>
        </w:rPr>
      </w:pPr>
      <w:r w:rsidRPr="00474C16">
        <w:rPr>
          <w:rFonts w:ascii="Verdana" w:hAnsi="Verdana"/>
        </w:rPr>
        <w:t>Фактическое и техническое состояние недвижимого имущества</w:t>
      </w:r>
      <w:r w:rsidR="00787242">
        <w:rPr>
          <w:rFonts w:ascii="Verdana" w:hAnsi="Verdana"/>
        </w:rPr>
        <w:t>,</w:t>
      </w:r>
      <w:r w:rsidR="00787242">
        <w:rPr>
          <w:rFonts w:ascii="Verdana" w:hAnsi="Verdana" w:cs="Calibri"/>
          <w:color w:val="000000"/>
          <w:kern w:val="24"/>
        </w:rPr>
        <w:t>пожарной сигнализации</w:t>
      </w:r>
      <w:r w:rsidR="00034927">
        <w:rPr>
          <w:rFonts w:ascii="Verdana" w:hAnsi="Verdana" w:cs="Calibri"/>
          <w:color w:val="000000"/>
          <w:kern w:val="24"/>
        </w:rPr>
        <w:t xml:space="preserve">, </w:t>
      </w:r>
      <w:r w:rsidR="00034927" w:rsidRPr="007C36BA">
        <w:rPr>
          <w:rFonts w:ascii="Verdana" w:hAnsi="Verdana" w:cs="Calibri"/>
          <w:color w:val="000000"/>
          <w:kern w:val="24"/>
        </w:rPr>
        <w:t>парконвектомат</w:t>
      </w:r>
      <w:r w:rsidR="00787242">
        <w:rPr>
          <w:rFonts w:ascii="Verdana" w:hAnsi="Verdana" w:cs="Calibri"/>
          <w:color w:val="000000"/>
          <w:kern w:val="24"/>
        </w:rPr>
        <w:t>а</w:t>
      </w:r>
      <w:r w:rsidR="00034927" w:rsidRPr="007C36BA">
        <w:rPr>
          <w:rFonts w:ascii="Verdana" w:hAnsi="Verdana" w:cs="Calibri"/>
          <w:color w:val="000000"/>
          <w:kern w:val="24"/>
        </w:rPr>
        <w:t xml:space="preserve"> с бойлером Coven Tec 10MX</w:t>
      </w:r>
      <w:r w:rsidR="00787242">
        <w:rPr>
          <w:rFonts w:ascii="Verdana" w:hAnsi="Verdana" w:cs="Calibri"/>
          <w:color w:val="000000"/>
          <w:kern w:val="24"/>
        </w:rPr>
        <w:t>, машины посудомоечной</w:t>
      </w:r>
      <w:r w:rsidR="00034927">
        <w:rPr>
          <w:rFonts w:ascii="Verdana" w:hAnsi="Verdana" w:cs="Calibri"/>
          <w:color w:val="000000"/>
          <w:kern w:val="24"/>
        </w:rPr>
        <w:t xml:space="preserve"> </w:t>
      </w:r>
      <w:r w:rsidR="00787242">
        <w:rPr>
          <w:rFonts w:ascii="Verdana" w:hAnsi="Verdana" w:cs="Calibri"/>
          <w:color w:val="000000"/>
          <w:kern w:val="24"/>
        </w:rPr>
        <w:t>KROMO K1600 туннельной</w:t>
      </w:r>
      <w:r w:rsidR="00034927" w:rsidRPr="007C36BA">
        <w:rPr>
          <w:rFonts w:ascii="Verdana" w:hAnsi="Verdana" w:cs="Calibri"/>
          <w:color w:val="000000"/>
          <w:kern w:val="24"/>
        </w:rPr>
        <w:t>, с бойлером, конденсатором пара, столом роликовым, сушкой</w:t>
      </w:r>
      <w:r w:rsidR="00787242">
        <w:rPr>
          <w:rFonts w:ascii="Verdana" w:hAnsi="Verdana"/>
        </w:rPr>
        <w:t xml:space="preserve">, </w:t>
      </w:r>
      <w:r w:rsidRPr="00474C16">
        <w:rPr>
          <w:rFonts w:ascii="Verdana" w:hAnsi="Verdana"/>
        </w:rPr>
        <w:t>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474C16">
        <w:rPr>
          <w:rFonts w:ascii="Verdana" w:hAnsi="Verdana"/>
        </w:rPr>
        <w:t xml:space="preserve">, в том числе, </w:t>
      </w:r>
      <w:r w:rsidR="00775AF0" w:rsidRPr="00474C16">
        <w:rPr>
          <w:rFonts w:ascii="Verdana" w:hAnsi="Verdana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="00034927">
        <w:rPr>
          <w:rFonts w:ascii="Verdana" w:hAnsi="Verdana" w:cs="Calibri"/>
          <w:color w:val="000000"/>
          <w:kern w:val="24"/>
        </w:rPr>
        <w:t xml:space="preserve">пожарную сигнализацию, </w:t>
      </w:r>
      <w:r w:rsidR="00034927" w:rsidRPr="007C36BA">
        <w:rPr>
          <w:rFonts w:ascii="Verdana" w:hAnsi="Verdana" w:cs="Calibri"/>
          <w:color w:val="000000"/>
          <w:kern w:val="24"/>
        </w:rPr>
        <w:t>парконвектомат с бойлером Coven Tec 10MX</w:t>
      </w:r>
      <w:r w:rsidR="00034927">
        <w:rPr>
          <w:rFonts w:ascii="Verdana" w:hAnsi="Verdana" w:cs="Calibri"/>
          <w:color w:val="000000"/>
          <w:kern w:val="24"/>
        </w:rPr>
        <w:t xml:space="preserve">, машину посудомоечную </w:t>
      </w:r>
      <w:r w:rsidR="00034927" w:rsidRPr="007C36BA">
        <w:rPr>
          <w:rFonts w:ascii="Verdana" w:hAnsi="Verdana" w:cs="Calibri"/>
          <w:color w:val="000000"/>
          <w:kern w:val="24"/>
        </w:rPr>
        <w:t>KROMO K1600 туннельная, с бойлером, конденсатором пара, столом роликовым, сушкой</w:t>
      </w:r>
      <w:r w:rsidR="00034927">
        <w:rPr>
          <w:rFonts w:ascii="Verdana" w:hAnsi="Verdana" w:cs="Calibri"/>
          <w:color w:val="000000"/>
          <w:kern w:val="24"/>
        </w:rPr>
        <w:t>,</w:t>
      </w:r>
      <w:r w:rsidR="00034927" w:rsidRPr="00474C16">
        <w:rPr>
          <w:rFonts w:ascii="Verdana" w:hAnsi="Verdana"/>
        </w:rPr>
        <w:t xml:space="preserve"> </w:t>
      </w:r>
      <w:r w:rsidRPr="00474C16">
        <w:rPr>
          <w:rFonts w:ascii="Verdana" w:hAnsi="Verdana"/>
        </w:rPr>
        <w:t xml:space="preserve">и осведомлен о состоянии недвижимого имущества, </w:t>
      </w:r>
      <w:r w:rsidR="00787242">
        <w:rPr>
          <w:rFonts w:ascii="Verdana" w:hAnsi="Verdana" w:cs="Calibri"/>
          <w:color w:val="000000"/>
          <w:kern w:val="24"/>
        </w:rPr>
        <w:t xml:space="preserve">пожарной сигнализации, </w:t>
      </w:r>
      <w:r w:rsidR="00787242" w:rsidRPr="007C36BA">
        <w:rPr>
          <w:rFonts w:ascii="Verdana" w:hAnsi="Verdana" w:cs="Calibri"/>
          <w:color w:val="000000"/>
          <w:kern w:val="24"/>
        </w:rPr>
        <w:t>парконвектомат</w:t>
      </w:r>
      <w:r w:rsidR="00787242">
        <w:rPr>
          <w:rFonts w:ascii="Verdana" w:hAnsi="Verdana" w:cs="Calibri"/>
          <w:color w:val="000000"/>
          <w:kern w:val="24"/>
        </w:rPr>
        <w:t>а</w:t>
      </w:r>
      <w:r w:rsidR="00787242" w:rsidRPr="007C36BA">
        <w:rPr>
          <w:rFonts w:ascii="Verdana" w:hAnsi="Verdana" w:cs="Calibri"/>
          <w:color w:val="000000"/>
          <w:kern w:val="24"/>
        </w:rPr>
        <w:t xml:space="preserve"> с бойлером Coven Tec 10MX</w:t>
      </w:r>
      <w:r w:rsidR="00787242">
        <w:rPr>
          <w:rFonts w:ascii="Verdana" w:hAnsi="Verdana" w:cs="Calibri"/>
          <w:color w:val="000000"/>
          <w:kern w:val="24"/>
        </w:rPr>
        <w:t>, машины посудомоечной KROMO K1600 туннельной</w:t>
      </w:r>
      <w:r w:rsidR="00787242" w:rsidRPr="007C36BA">
        <w:rPr>
          <w:rFonts w:ascii="Verdana" w:hAnsi="Verdana" w:cs="Calibri"/>
          <w:color w:val="000000"/>
          <w:kern w:val="24"/>
        </w:rPr>
        <w:t>, с бойлером, конденсатором пара, столом роликовым, сушкой</w:t>
      </w:r>
      <w:r w:rsidR="00787242">
        <w:rPr>
          <w:rFonts w:ascii="Verdana" w:hAnsi="Verdana" w:cs="Calibri"/>
          <w:color w:val="000000"/>
          <w:kern w:val="24"/>
        </w:rPr>
        <w:t>,</w:t>
      </w:r>
      <w:r w:rsidR="00787242" w:rsidRPr="00474C16">
        <w:rPr>
          <w:rFonts w:ascii="Verdana" w:hAnsi="Verdana"/>
        </w:rPr>
        <w:t xml:space="preserve"> </w:t>
      </w:r>
      <w:r w:rsidRPr="00474C16">
        <w:rPr>
          <w:rFonts w:ascii="Verdana" w:hAnsi="Verdana"/>
        </w:rPr>
        <w:t>скрытых и явных дефектах и недостатках недвижимого имущества</w:t>
      </w:r>
      <w:r w:rsidR="00787242">
        <w:rPr>
          <w:rFonts w:ascii="Verdana" w:hAnsi="Verdana"/>
        </w:rPr>
        <w:t xml:space="preserve">, </w:t>
      </w:r>
      <w:r w:rsidR="00787242">
        <w:rPr>
          <w:rFonts w:ascii="Verdana" w:hAnsi="Verdana" w:cs="Calibri"/>
          <w:color w:val="000000"/>
          <w:kern w:val="24"/>
        </w:rPr>
        <w:t xml:space="preserve">пожарной сигнализации, </w:t>
      </w:r>
      <w:r w:rsidR="00787242" w:rsidRPr="007C36BA">
        <w:rPr>
          <w:rFonts w:ascii="Verdana" w:hAnsi="Verdana" w:cs="Calibri"/>
          <w:color w:val="000000"/>
          <w:kern w:val="24"/>
        </w:rPr>
        <w:t>парконвектомат</w:t>
      </w:r>
      <w:r w:rsidR="00787242">
        <w:rPr>
          <w:rFonts w:ascii="Verdana" w:hAnsi="Verdana" w:cs="Calibri"/>
          <w:color w:val="000000"/>
          <w:kern w:val="24"/>
        </w:rPr>
        <w:t>а</w:t>
      </w:r>
      <w:r w:rsidR="00787242" w:rsidRPr="007C36BA">
        <w:rPr>
          <w:rFonts w:ascii="Verdana" w:hAnsi="Verdana" w:cs="Calibri"/>
          <w:color w:val="000000"/>
          <w:kern w:val="24"/>
        </w:rPr>
        <w:t xml:space="preserve"> с бойлером Coven Tec 10MX</w:t>
      </w:r>
      <w:r w:rsidR="00787242">
        <w:rPr>
          <w:rFonts w:ascii="Verdana" w:hAnsi="Verdana" w:cs="Calibri"/>
          <w:color w:val="000000"/>
          <w:kern w:val="24"/>
        </w:rPr>
        <w:t xml:space="preserve">, машины посудомоечной </w:t>
      </w:r>
      <w:r w:rsidR="00787242" w:rsidRPr="007C36BA">
        <w:rPr>
          <w:rFonts w:ascii="Verdana" w:hAnsi="Verdana" w:cs="Calibri"/>
          <w:color w:val="000000"/>
          <w:kern w:val="24"/>
        </w:rPr>
        <w:t>KROMO K1600 туннельная, с бойлером, конденсатором пара, столом роликовым, сушкой</w:t>
      </w:r>
      <w:r w:rsidR="00787242">
        <w:rPr>
          <w:rFonts w:ascii="Verdana" w:hAnsi="Verdana" w:cs="Calibri"/>
          <w:color w:val="000000"/>
          <w:kern w:val="24"/>
        </w:rPr>
        <w:t>,</w:t>
      </w:r>
      <w:r w:rsidRPr="00474C16">
        <w:rPr>
          <w:rFonts w:ascii="Verdana" w:hAnsi="Verdana"/>
        </w:rPr>
        <w:t>.</w:t>
      </w:r>
    </w:p>
    <w:p w14:paraId="22104279" w14:textId="21D1987E" w:rsidR="00034927" w:rsidRPr="001305FE" w:rsidRDefault="00034927" w:rsidP="00C224C4">
      <w:pPr>
        <w:pStyle w:val="a5"/>
        <w:widowControl w:val="0"/>
        <w:adjustRightInd w:val="0"/>
        <w:ind w:left="142" w:firstLine="709"/>
        <w:jc w:val="both"/>
        <w:rPr>
          <w:rFonts w:ascii="Verdana" w:hAnsi="Verdana"/>
        </w:rPr>
      </w:pPr>
      <w:r w:rsidRPr="001305FE">
        <w:rPr>
          <w:rFonts w:ascii="Verdana" w:hAnsi="Verdana"/>
        </w:rPr>
        <w:t>Претензии Покупателя к Продавцу по качеству недвижимого имущества</w:t>
      </w:r>
      <w:r w:rsidR="00787242">
        <w:rPr>
          <w:rFonts w:ascii="Verdana" w:hAnsi="Verdana"/>
        </w:rPr>
        <w:t xml:space="preserve">, </w:t>
      </w:r>
      <w:r w:rsidR="00787242">
        <w:rPr>
          <w:rFonts w:ascii="Verdana" w:hAnsi="Verdana" w:cs="Calibri"/>
          <w:color w:val="000000"/>
          <w:kern w:val="24"/>
        </w:rPr>
        <w:t>пожарной сигнализации</w:t>
      </w:r>
      <w:r>
        <w:rPr>
          <w:rFonts w:ascii="Verdana" w:hAnsi="Verdana" w:cs="Calibri"/>
          <w:color w:val="000000"/>
          <w:kern w:val="24"/>
        </w:rPr>
        <w:t xml:space="preserve">, </w:t>
      </w:r>
      <w:r w:rsidRPr="007C36BA">
        <w:rPr>
          <w:rFonts w:ascii="Verdana" w:hAnsi="Verdana" w:cs="Calibri"/>
          <w:color w:val="000000"/>
          <w:kern w:val="24"/>
        </w:rPr>
        <w:t>парконвектомат</w:t>
      </w:r>
      <w:r w:rsidR="00787242">
        <w:rPr>
          <w:rFonts w:ascii="Verdana" w:hAnsi="Verdana" w:cs="Calibri"/>
          <w:color w:val="000000"/>
          <w:kern w:val="24"/>
        </w:rPr>
        <w:t>а</w:t>
      </w:r>
      <w:r w:rsidRPr="007C36BA">
        <w:rPr>
          <w:rFonts w:ascii="Verdana" w:hAnsi="Verdana" w:cs="Calibri"/>
          <w:color w:val="000000"/>
          <w:kern w:val="24"/>
        </w:rPr>
        <w:t xml:space="preserve"> с бойлером Coven Tec 10MX</w:t>
      </w:r>
      <w:r w:rsidR="00787242">
        <w:rPr>
          <w:rFonts w:ascii="Verdana" w:hAnsi="Verdana" w:cs="Calibri"/>
          <w:color w:val="000000"/>
          <w:kern w:val="24"/>
        </w:rPr>
        <w:t>, машины посудомоечной</w:t>
      </w:r>
      <w:r>
        <w:rPr>
          <w:rFonts w:ascii="Verdana" w:hAnsi="Verdana" w:cs="Calibri"/>
          <w:color w:val="000000"/>
          <w:kern w:val="24"/>
        </w:rPr>
        <w:t xml:space="preserve"> </w:t>
      </w:r>
      <w:r w:rsidRPr="007C36BA">
        <w:rPr>
          <w:rFonts w:ascii="Verdana" w:hAnsi="Verdana" w:cs="Calibri"/>
          <w:color w:val="000000"/>
          <w:kern w:val="24"/>
        </w:rPr>
        <w:t>KROMO K1600 туннельная, с бойлером, конденсатором пара, столом роликовым, сушкой</w:t>
      </w:r>
      <w:r w:rsidRPr="001305FE">
        <w:rPr>
          <w:rFonts w:ascii="Verdana" w:hAnsi="Verdana"/>
        </w:rPr>
        <w:t xml:space="preserve">, </w:t>
      </w:r>
      <w:r w:rsidR="00787242">
        <w:rPr>
          <w:rFonts w:ascii="Verdana" w:hAnsi="Verdana"/>
        </w:rPr>
        <w:t>их</w:t>
      </w:r>
      <w:r w:rsidRPr="001305FE">
        <w:rPr>
          <w:rFonts w:ascii="Verdana" w:hAnsi="Verdana"/>
        </w:rPr>
        <w:t xml:space="preserve"> техническому состоянию и документационной укомплектованности отсутствуют.</w:t>
      </w:r>
    </w:p>
    <w:p w14:paraId="74534D43" w14:textId="21EBC31B" w:rsidR="00474C16" w:rsidRPr="00474C16" w:rsidRDefault="00474C16" w:rsidP="00474C16">
      <w:pPr>
        <w:pStyle w:val="a5"/>
        <w:widowControl w:val="0"/>
        <w:adjustRightInd w:val="0"/>
        <w:ind w:left="142" w:firstLine="709"/>
        <w:jc w:val="both"/>
        <w:rPr>
          <w:rFonts w:ascii="Verdana" w:hAnsi="Verdana"/>
        </w:rPr>
      </w:pPr>
      <w:r w:rsidRPr="00EF24F5">
        <w:rPr>
          <w:rFonts w:ascii="Verdana" w:hAnsi="Verdana"/>
        </w:rPr>
        <w:t>Покупатель ознакомлен с недвижимым имуществом, его фактическим использованием и документацией на недвижимое имущество, в том числе с документацией, связанной с Земельным участком, недвижимое имущество соответствует требованиям Покупателя, претензий по состоянию</w:t>
      </w:r>
      <w:r>
        <w:rPr>
          <w:rFonts w:ascii="Verdana" w:hAnsi="Verdana"/>
        </w:rPr>
        <w:t xml:space="preserve">, </w:t>
      </w:r>
      <w:r w:rsidRPr="00EF24F5">
        <w:rPr>
          <w:rFonts w:ascii="Verdana" w:hAnsi="Verdana"/>
        </w:rPr>
        <w:t>недвижимого имущества и земельным отношениям Покупатель не имеет</w:t>
      </w:r>
      <w:r>
        <w:rPr>
          <w:rFonts w:ascii="Verdana" w:hAnsi="Verdana"/>
        </w:rPr>
        <w:t>.</w:t>
      </w:r>
    </w:p>
    <w:p w14:paraId="23056A99" w14:textId="09587686" w:rsidR="00DD5861" w:rsidRDefault="00474C16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F24F5">
        <w:rPr>
          <w:rFonts w:ascii="Verdana" w:hAnsi="Verdana"/>
          <w:color w:val="000000" w:themeColor="text1"/>
          <w:sz w:val="20"/>
          <w:szCs w:val="20"/>
        </w:rPr>
        <w:t>Продавец уведом</w:t>
      </w:r>
      <w:r>
        <w:rPr>
          <w:rFonts w:ascii="Verdana" w:hAnsi="Verdana"/>
          <w:color w:val="000000" w:themeColor="text1"/>
          <w:sz w:val="20"/>
          <w:szCs w:val="20"/>
        </w:rPr>
        <w:t>ил</w:t>
      </w:r>
      <w:r w:rsidRPr="00EF24F5">
        <w:rPr>
          <w:rFonts w:ascii="Verdana" w:hAnsi="Verdana"/>
          <w:color w:val="000000" w:themeColor="text1"/>
          <w:sz w:val="20"/>
          <w:szCs w:val="20"/>
        </w:rPr>
        <w:t xml:space="preserve"> Покупателя, что не оформлял права на Земельный участок. Покупатель после государственной регистрации перехода права собственности на недвижимое имущество самостоятельно и за свой счет оформляет права на Земельный участок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 w14:paraId="21C7990C" w14:textId="77777777" w:rsidR="00474C16" w:rsidRPr="008509DF" w:rsidRDefault="00474C16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63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C4E74" w:rsidRPr="008509DF" w14:paraId="7429E68B" w14:textId="77777777" w:rsidTr="00FC4E74">
        <w:tc>
          <w:tcPr>
            <w:tcW w:w="9639" w:type="dxa"/>
            <w:shd w:val="clear" w:color="auto" w:fill="auto"/>
          </w:tcPr>
          <w:p w14:paraId="7A09D2C9" w14:textId="344E83CC" w:rsidR="00FC4E74" w:rsidRPr="008509DF" w:rsidRDefault="00FC4E74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Приборы учета недвижимого имущества опломбированы. Показания приборов учета на дату п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FC4E74" w:rsidRPr="008509DF" w:rsidRDefault="00FC4E74" w:rsidP="00474C16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FC4E74" w:rsidRPr="008509DF" w:rsidRDefault="00FC4E74" w:rsidP="00474C16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FC4E74" w:rsidRPr="008509DF" w:rsidRDefault="00FC4E74" w:rsidP="00474C16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FC4E74" w:rsidRPr="008509DF" w:rsidRDefault="00FC4E74" w:rsidP="00474C16">
            <w:pPr>
              <w:widowControl w:val="0"/>
              <w:tabs>
                <w:tab w:val="left" w:pos="102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FC4E74" w:rsidRPr="008509DF" w:rsidRDefault="00FC4E74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подписанием настоящего Акта приема-передачи 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tbl>
      <w:tblPr>
        <w:tblW w:w="10099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0A315F" w:rsidRPr="008509DF" w14:paraId="0636D1EC" w14:textId="77777777" w:rsidTr="00C224C4">
        <w:tc>
          <w:tcPr>
            <w:tcW w:w="10099" w:type="dxa"/>
            <w:shd w:val="clear" w:color="auto" w:fill="auto"/>
          </w:tcPr>
          <w:p w14:paraId="2FA27387" w14:textId="6A0C1F33" w:rsidR="000A315F" w:rsidRPr="0055668A" w:rsidRDefault="00AB23A0" w:rsidP="000A315F">
            <w:pPr>
              <w:spacing w:after="0" w:line="240" w:lineRule="auto"/>
              <w:ind w:firstLine="91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  <w:r w:rsidR="00F022A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A315F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="000A315F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0A315F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подписан в </w:t>
            </w:r>
            <w:r w:rsidR="000A315F"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2 (Двух)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экземплярах, имеющих равную юридическую силу, </w:t>
            </w:r>
            <w:r w:rsidR="000A315F"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1 (Один)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экземпляр для Покупателя, и </w:t>
            </w:r>
            <w:r w:rsidR="000A315F"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1 (Один)</w:t>
            </w:r>
            <w:r w:rsidR="000A315F"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экземпляр </w:t>
            </w:r>
            <w:r w:rsidR="000A315F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30AA2E1E" w:rsidR="00DD5861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0BB807FF" w14:textId="77777777" w:rsidR="00474C16" w:rsidRPr="008509DF" w:rsidRDefault="00474C16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68F8BD15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474C16">
        <w:rPr>
          <w:rFonts w:ascii="Verdana" w:hAnsi="Verdana"/>
          <w:sz w:val="20"/>
          <w:szCs w:val="20"/>
        </w:rPr>
        <w:t>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11E94EFB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>Вид аккредитива: безотзывный</w:t>
      </w:r>
      <w:r w:rsidR="000A315F">
        <w:rPr>
          <w:rFonts w:ascii="Verdana" w:eastAsia="SimSun" w:hAnsi="Verdana"/>
          <w:kern w:val="1"/>
          <w:lang w:eastAsia="hi-IN" w:bidi="hi-IN"/>
        </w:rPr>
        <w:t xml:space="preserve"> покрытый</w:t>
      </w:r>
      <w:r w:rsidRPr="008509DF">
        <w:rPr>
          <w:rFonts w:ascii="Verdana" w:eastAsia="SimSun" w:hAnsi="Verdana"/>
          <w:kern w:val="1"/>
          <w:lang w:eastAsia="hi-IN" w:bidi="hi-IN"/>
        </w:rPr>
        <w:t xml:space="preserve">; </w:t>
      </w:r>
    </w:p>
    <w:p w14:paraId="6383B9AD" w14:textId="1ADD19D2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0A315F" w:rsidRPr="000A315F"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5D26F4C" w14:textId="2DF2FF76" w:rsidR="000A315F" w:rsidRPr="000A315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Банк-эмитент:</w:t>
      </w:r>
      <w:r w:rsidR="000A315F" w:rsidRPr="000A315F">
        <w:rPr>
          <w:rFonts w:ascii="Verdana" w:hAnsi="Verdana" w:cs="Calibri"/>
        </w:rPr>
        <w:t xml:space="preserve"> </w:t>
      </w:r>
      <w:r w:rsidR="000A315F">
        <w:rPr>
          <w:rFonts w:ascii="Verdana" w:hAnsi="Verdana" w:cs="Calibri"/>
        </w:rPr>
        <w:t>(</w:t>
      </w:r>
      <w:r w:rsidR="000A315F" w:rsidRPr="000A315F">
        <w:rPr>
          <w:rFonts w:ascii="Verdana" w:hAnsi="Verdana" w:cs="Calibri"/>
          <w:i/>
        </w:rPr>
        <w:t xml:space="preserve">из </w:t>
      </w:r>
      <w:r w:rsidR="00117912" w:rsidRPr="00117912">
        <w:rPr>
          <w:rFonts w:ascii="Verdana" w:hAnsi="Verdana" w:cs="Calibri"/>
          <w:i/>
        </w:rPr>
        <w:t>топ-50 по объему капитала согласно данным рейтингового агентства РИА Рейтинг (прим: рейтинг доступен на сайте агентства: https://riarating.ru/banks/)</w:t>
      </w:r>
      <w:r w:rsidR="000A315F" w:rsidRPr="00117912">
        <w:rPr>
          <w:rFonts w:ascii="Verdana" w:hAnsi="Verdana" w:cs="Calibri"/>
          <w:i/>
        </w:rPr>
        <w:t>)</w:t>
      </w:r>
    </w:p>
    <w:p w14:paraId="23ECF1BD" w14:textId="5D38A39C" w:rsidR="00686D08" w:rsidRPr="00C97F51" w:rsidRDefault="00686D08" w:rsidP="000A315F">
      <w:pPr>
        <w:pStyle w:val="a5"/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 </w:t>
      </w:r>
      <w:r w:rsidRPr="00C97F51">
        <w:rPr>
          <w:rFonts w:ascii="Verdana" w:hAnsi="Verdana"/>
          <w:i/>
          <w:color w:val="000000" w:themeColor="text1"/>
        </w:rPr>
        <w:t>_____________________________ (ОГРН _____</w:t>
      </w:r>
      <w:r w:rsidR="00117912">
        <w:rPr>
          <w:rFonts w:ascii="Verdana" w:hAnsi="Verdana"/>
          <w:i/>
          <w:color w:val="000000" w:themeColor="text1"/>
        </w:rPr>
        <w:t>____________, ИНН _____________</w:t>
      </w:r>
      <w:r w:rsidRPr="00C97F51">
        <w:rPr>
          <w:rFonts w:ascii="Verdana" w:hAnsi="Verdana"/>
          <w:i/>
          <w:color w:val="000000" w:themeColor="text1"/>
        </w:rPr>
        <w:t xml:space="preserve">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C97F5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 xml:space="preserve">Исполняющий банк: </w:t>
      </w:r>
      <w:r w:rsidRPr="00C97F51">
        <w:rPr>
          <w:rFonts w:ascii="Verdana" w:eastAsia="SimSun" w:hAnsi="Verdana"/>
          <w:i/>
          <w:color w:val="000000" w:themeColor="text1"/>
          <w:kern w:val="1"/>
          <w:lang w:eastAsia="hi-IN" w:bidi="hi-IN"/>
        </w:rPr>
        <w:t>____________</w:t>
      </w:r>
      <w:r w:rsidRPr="00C97F51">
        <w:rPr>
          <w:rFonts w:ascii="Verdana" w:hAnsi="Verdana"/>
          <w:i/>
          <w:color w:val="000000" w:themeColor="text1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C97F5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0000" w:themeColor="text1"/>
          <w:kern w:val="1"/>
          <w:lang w:eastAsia="hi-IN" w:bidi="hi-IN"/>
        </w:rPr>
      </w:pPr>
      <w:r w:rsidRPr="00C97F51">
        <w:rPr>
          <w:rFonts w:ascii="Verdana" w:eastAsia="SimSun" w:hAnsi="Verdana"/>
          <w:color w:val="000000" w:themeColor="text1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A315F" w:rsidRDefault="00686D08" w:rsidP="000A315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A315F">
        <w:rPr>
          <w:rFonts w:ascii="Verdana" w:eastAsia="SimSun" w:hAnsi="Verdana"/>
          <w:kern w:val="1"/>
          <w:lang w:eastAsia="hi-IN" w:bidi="hi-IN"/>
        </w:rPr>
        <w:t>предоставления документов в Исполняющий Банк – в течение срока действия аккредитива.</w:t>
      </w:r>
    </w:p>
    <w:p w14:paraId="67B2EE32" w14:textId="77777777" w:rsidR="00686D08" w:rsidRPr="000A315F" w:rsidRDefault="00686D08" w:rsidP="000A315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17A50CE6" w:rsidR="00686D08" w:rsidRPr="000A315F" w:rsidRDefault="00686D08" w:rsidP="00335069">
      <w:pPr>
        <w:pStyle w:val="a5"/>
        <w:numPr>
          <w:ilvl w:val="0"/>
          <w:numId w:val="6"/>
        </w:numPr>
        <w:tabs>
          <w:tab w:val="left" w:pos="4820"/>
        </w:tabs>
        <w:ind w:right="-98"/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Получатель средств по аккредитиву: Продавец (</w:t>
      </w:r>
      <w:r w:rsidR="000A315F" w:rsidRPr="000A315F">
        <w:rPr>
          <w:rFonts w:ascii="Verdana" w:eastAsia="SimSun" w:hAnsi="Verdana"/>
          <w:kern w:val="1"/>
          <w:lang w:eastAsia="hi-IN" w:bidi="hi-IN"/>
        </w:rPr>
        <w:t>Общество с ограниченной ответственностью «ТРАСТ Недвижимость»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ИНН </w:t>
      </w:r>
      <w:r w:rsidR="000A315F" w:rsidRPr="000A315F">
        <w:rPr>
          <w:rFonts w:ascii="Verdana" w:eastAsia="SimSun" w:hAnsi="Verdana"/>
          <w:kern w:val="1"/>
          <w:lang w:eastAsia="hi-IN" w:bidi="hi-IN"/>
        </w:rPr>
        <w:t>7709669161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КПП </w:t>
      </w:r>
      <w:r w:rsidR="000A315F" w:rsidRPr="000A315F">
        <w:rPr>
          <w:rFonts w:ascii="Verdana" w:eastAsia="SimSun" w:hAnsi="Verdana"/>
          <w:kern w:val="1"/>
          <w:lang w:eastAsia="hi-IN" w:bidi="hi-IN"/>
        </w:rPr>
        <w:t>770101001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ОГРН </w:t>
      </w:r>
      <w:r w:rsidR="000A315F" w:rsidRPr="000A315F">
        <w:rPr>
          <w:rFonts w:ascii="Verdana" w:eastAsia="SimSun" w:hAnsi="Verdana"/>
          <w:kern w:val="1"/>
          <w:lang w:eastAsia="hi-IN" w:bidi="hi-IN"/>
        </w:rPr>
        <w:t>1067746450969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БИК </w:t>
      </w:r>
      <w:r w:rsidR="000A315F" w:rsidRPr="000A315F">
        <w:rPr>
          <w:rFonts w:ascii="Verdana" w:eastAsia="SimSun" w:hAnsi="Verdana"/>
          <w:kern w:val="1"/>
          <w:lang w:eastAsia="hi-IN" w:bidi="hi-IN"/>
        </w:rPr>
        <w:t>044525297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 w:rsidR="00474C16">
        <w:rPr>
          <w:rFonts w:ascii="Verdana" w:eastAsia="SimSun" w:hAnsi="Verdana"/>
          <w:kern w:val="1"/>
          <w:lang w:eastAsia="hi-IN" w:bidi="hi-IN"/>
        </w:rPr>
        <w:t>к/с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 № </w:t>
      </w:r>
      <w:r w:rsidR="000A315F" w:rsidRPr="000A315F">
        <w:rPr>
          <w:rFonts w:ascii="Verdana" w:eastAsia="SimSun" w:hAnsi="Verdana"/>
          <w:kern w:val="1"/>
          <w:lang w:eastAsia="hi-IN" w:bidi="hi-IN"/>
        </w:rPr>
        <w:t>0101810945250000297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, </w:t>
      </w:r>
      <w:r w:rsidR="000A315F" w:rsidRPr="000A315F">
        <w:rPr>
          <w:rFonts w:ascii="Verdana" w:eastAsia="SimSun" w:hAnsi="Verdana"/>
          <w:kern w:val="1"/>
          <w:lang w:eastAsia="hi-IN" w:bidi="hi-IN"/>
        </w:rPr>
        <w:t>р/с 40702810101480006543 в ФИЛИАЛ</w:t>
      </w:r>
      <w:r w:rsidR="00474C16">
        <w:rPr>
          <w:rFonts w:ascii="Verdana" w:eastAsia="SimSun" w:hAnsi="Verdana"/>
          <w:kern w:val="1"/>
          <w:lang w:eastAsia="hi-IN" w:bidi="hi-IN"/>
        </w:rPr>
        <w:t>Е</w:t>
      </w:r>
      <w:r w:rsidR="000A315F" w:rsidRPr="000A315F">
        <w:rPr>
          <w:rFonts w:ascii="Verdana" w:eastAsia="SimSun" w:hAnsi="Verdana"/>
          <w:kern w:val="1"/>
          <w:lang w:eastAsia="hi-IN" w:bidi="hi-IN"/>
        </w:rPr>
        <w:t xml:space="preserve"> ЦЕНТРАЛЬНЫЙ ПАО БАНК "ФК ОТКРЫТИЕ" г. Москва</w:t>
      </w:r>
      <w:r w:rsidRPr="000A315F">
        <w:rPr>
          <w:rFonts w:ascii="Verdana" w:eastAsia="SimSun" w:hAnsi="Verdana"/>
          <w:kern w:val="1"/>
          <w:lang w:eastAsia="hi-IN" w:bidi="hi-IN"/>
        </w:rPr>
        <w:t xml:space="preserve">). </w:t>
      </w:r>
    </w:p>
    <w:p w14:paraId="0E26C8DE" w14:textId="77777777" w:rsidR="00686D08" w:rsidRPr="000C2791" w:rsidRDefault="00686D08" w:rsidP="000A315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A315F">
        <w:rPr>
          <w:rFonts w:ascii="Verdana" w:eastAsia="SimSun" w:hAnsi="Verdana"/>
          <w:kern w:val="1"/>
          <w:lang w:eastAsia="hi-IN" w:bidi="hi-IN"/>
        </w:rPr>
        <w:t>Плательщик по аккредитиву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1024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830"/>
      </w:tblGrid>
      <w:tr w:rsidR="00686D08" w:rsidRPr="008509DF" w14:paraId="383E01FE" w14:textId="77777777" w:rsidTr="00474C16">
        <w:tc>
          <w:tcPr>
            <w:tcW w:w="2411" w:type="dxa"/>
            <w:shd w:val="clear" w:color="auto" w:fill="auto"/>
          </w:tcPr>
          <w:p w14:paraId="38888B47" w14:textId="77777777" w:rsidR="00686D08" w:rsidRPr="00474C16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474C16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830" w:type="dxa"/>
            <w:shd w:val="clear" w:color="auto" w:fill="auto"/>
          </w:tcPr>
          <w:p w14:paraId="52EAC8BC" w14:textId="0864BAF4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474C1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01131B5F" w:rsidR="00686D08" w:rsidRPr="008509DF" w:rsidRDefault="00686D08" w:rsidP="00474C1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</w:t>
            </w:r>
            <w:r w:rsidR="00665BC4" w:rsidRPr="008E79B8">
              <w:rPr>
                <w:rFonts w:ascii="Verdana" w:hAnsi="Verdana" w:cs="Calibri"/>
                <w:sz w:val="20"/>
                <w:szCs w:val="20"/>
              </w:rPr>
              <w:t>подтверждающ</w:t>
            </w:r>
            <w:r w:rsidR="00665BC4">
              <w:rPr>
                <w:rFonts w:ascii="Verdana" w:hAnsi="Verdana" w:cs="Calibri"/>
                <w:sz w:val="20"/>
                <w:szCs w:val="20"/>
              </w:rPr>
              <w:t xml:space="preserve">ей </w:t>
            </w:r>
            <w:r w:rsidR="00665BC4" w:rsidRPr="008E79B8">
              <w:rPr>
                <w:rFonts w:ascii="Verdana" w:hAnsi="Verdana" w:cs="Calibri"/>
                <w:sz w:val="20"/>
                <w:szCs w:val="20"/>
              </w:rPr>
              <w:t xml:space="preserve">переход права собственности на </w:t>
            </w:r>
            <w:r w:rsidR="00474C16">
              <w:rPr>
                <w:rFonts w:ascii="Verdana" w:hAnsi="Verdana" w:cs="Calibri"/>
                <w:sz w:val="20"/>
                <w:szCs w:val="20"/>
              </w:rPr>
              <w:t>недвижимое имущество</w:t>
            </w:r>
            <w:r w:rsidR="00665BC4" w:rsidRPr="008E79B8">
              <w:rPr>
                <w:rFonts w:ascii="Verdana" w:hAnsi="Verdana" w:cs="Calibri"/>
                <w:sz w:val="20"/>
                <w:szCs w:val="20"/>
              </w:rPr>
              <w:t xml:space="preserve"> к Покупателю. 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474C16">
        <w:tc>
          <w:tcPr>
            <w:tcW w:w="2411" w:type="dxa"/>
            <w:shd w:val="clear" w:color="auto" w:fill="auto"/>
          </w:tcPr>
          <w:p w14:paraId="3DDF2DA3" w14:textId="77777777" w:rsidR="00686D08" w:rsidRPr="00474C16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474C16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83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4178AE2" w:rsidR="00686D08" w:rsidRPr="008509DF" w:rsidRDefault="00686D08" w:rsidP="00474C1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</w:t>
            </w:r>
            <w:r w:rsidR="00665BC4" w:rsidRPr="008E79B8">
              <w:rPr>
                <w:rFonts w:ascii="Verdana" w:hAnsi="Verdana" w:cs="Calibri"/>
                <w:sz w:val="20"/>
                <w:szCs w:val="20"/>
              </w:rPr>
              <w:t>подтверждающ</w:t>
            </w:r>
            <w:r w:rsidR="00665BC4">
              <w:rPr>
                <w:rFonts w:ascii="Verdana" w:hAnsi="Verdana" w:cs="Calibri"/>
                <w:sz w:val="20"/>
                <w:szCs w:val="20"/>
              </w:rPr>
              <w:t xml:space="preserve">ей </w:t>
            </w:r>
            <w:r w:rsidR="00665BC4" w:rsidRPr="008E79B8">
              <w:rPr>
                <w:rFonts w:ascii="Verdana" w:hAnsi="Verdana" w:cs="Calibri"/>
                <w:sz w:val="20"/>
                <w:szCs w:val="20"/>
              </w:rPr>
              <w:t xml:space="preserve">переход права собственности на </w:t>
            </w:r>
            <w:r w:rsidR="00474C16">
              <w:rPr>
                <w:rFonts w:ascii="Verdana" w:hAnsi="Verdana" w:cs="Calibri"/>
                <w:sz w:val="20"/>
                <w:szCs w:val="20"/>
              </w:rPr>
              <w:t>недвижимое имущество</w:t>
            </w:r>
            <w:r w:rsidR="00665BC4" w:rsidRPr="008E79B8">
              <w:rPr>
                <w:rFonts w:ascii="Verdana" w:hAnsi="Verdana" w:cs="Calibri"/>
                <w:sz w:val="20"/>
                <w:szCs w:val="20"/>
              </w:rPr>
              <w:t xml:space="preserve"> к Покупателю. 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EA5BE69" w:rsidR="00686D08" w:rsidRPr="008509DF" w:rsidRDefault="00665BC4" w:rsidP="007829DD">
      <w:pPr>
        <w:pStyle w:val="a5"/>
        <w:numPr>
          <w:ilvl w:val="0"/>
          <w:numId w:val="7"/>
        </w:numPr>
        <w:tabs>
          <w:tab w:val="left" w:pos="993"/>
        </w:tabs>
        <w:ind w:left="709" w:hanging="425"/>
        <w:jc w:val="both"/>
        <w:rPr>
          <w:rFonts w:ascii="Verdana" w:hAnsi="Verdana"/>
        </w:rPr>
      </w:pPr>
      <w:r w:rsidRPr="008E79B8">
        <w:rPr>
          <w:rFonts w:ascii="Verdana" w:hAnsi="Verdana" w:cs="Calibri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</w:t>
      </w:r>
      <w:r w:rsidRPr="008E79B8">
        <w:rPr>
          <w:rFonts w:ascii="Verdana" w:hAnsi="Verdana" w:cs="Calibri"/>
        </w:rPr>
        <w:lastRenderedPageBreak/>
        <w:t>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</w:t>
      </w:r>
      <w:r w:rsidR="00686D08" w:rsidRPr="008509DF">
        <w:rPr>
          <w:rFonts w:ascii="Verdana" w:hAnsi="Verdana"/>
        </w:rPr>
        <w:t>.</w:t>
      </w:r>
    </w:p>
    <w:p w14:paraId="28EDE338" w14:textId="31DC9B55" w:rsidR="00665BC4" w:rsidRPr="008E79B8" w:rsidRDefault="00474C16" w:rsidP="007829DD">
      <w:pPr>
        <w:numPr>
          <w:ilvl w:val="0"/>
          <w:numId w:val="34"/>
        </w:numPr>
        <w:tabs>
          <w:tab w:val="clear" w:pos="720"/>
          <w:tab w:val="num" w:pos="851"/>
        </w:tabs>
        <w:spacing w:after="0" w:line="240" w:lineRule="auto"/>
        <w:ind w:left="709" w:hanging="425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</w:t>
      </w:r>
      <w:r w:rsidR="00665BC4" w:rsidRPr="008E79B8">
        <w:rPr>
          <w:rFonts w:ascii="Verdana" w:hAnsi="Verdana" w:cs="Calibri"/>
          <w:sz w:val="20"/>
          <w:szCs w:val="20"/>
        </w:rPr>
        <w:t>Покупатель обязуется не менее чем за 3 (Три) рабочих дня до истечения срока действия аккредитива</w:t>
      </w:r>
      <w:r>
        <w:rPr>
          <w:rFonts w:ascii="Verdana" w:hAnsi="Verdana" w:cs="Calibri"/>
          <w:sz w:val="20"/>
          <w:szCs w:val="20"/>
        </w:rPr>
        <w:t>:</w:t>
      </w:r>
    </w:p>
    <w:p w14:paraId="4932A273" w14:textId="77777777" w:rsidR="00665BC4" w:rsidRPr="008E79B8" w:rsidRDefault="00665BC4" w:rsidP="007829DD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bookmarkStart w:id="0" w:name="_GoBack"/>
      <w:r w:rsidRPr="008E79B8">
        <w:rPr>
          <w:rFonts w:ascii="Verdana" w:hAnsi="Verdana" w:cs="Calibri"/>
          <w:sz w:val="20"/>
          <w:szCs w:val="20"/>
        </w:rPr>
        <w:t>продлить/открыть аккредитив на тех же условиях на тот же срок и</w:t>
      </w:r>
    </w:p>
    <w:p w14:paraId="368EFE14" w14:textId="77777777" w:rsidR="00665BC4" w:rsidRPr="008E79B8" w:rsidRDefault="00665BC4" w:rsidP="007829DD">
      <w:pPr>
        <w:numPr>
          <w:ilvl w:val="0"/>
          <w:numId w:val="35"/>
        </w:numPr>
        <w:tabs>
          <w:tab w:val="clear" w:pos="720"/>
          <w:tab w:val="num" w:pos="993"/>
        </w:tabs>
        <w:spacing w:after="0" w:line="240" w:lineRule="auto"/>
        <w:ind w:left="709" w:firstLine="0"/>
        <w:jc w:val="both"/>
        <w:rPr>
          <w:rFonts w:ascii="Verdana" w:hAnsi="Verdana" w:cs="Calibri"/>
          <w:sz w:val="20"/>
          <w:szCs w:val="20"/>
        </w:rPr>
      </w:pPr>
      <w:r w:rsidRPr="008E79B8">
        <w:rPr>
          <w:rFonts w:ascii="Verdana" w:hAnsi="Verdana" w:cs="Calibri"/>
          <w:sz w:val="20"/>
          <w:szCs w:val="20"/>
        </w:rPr>
        <w:t xml:space="preserve">предоставить </w:t>
      </w:r>
      <w:bookmarkEnd w:id="0"/>
      <w:r w:rsidRPr="008E79B8">
        <w:rPr>
          <w:rFonts w:ascii="Verdana" w:hAnsi="Verdana" w:cs="Calibri"/>
          <w:sz w:val="20"/>
          <w:szCs w:val="20"/>
        </w:rPr>
        <w:t xml:space="preserve">Продавцу надлежащее подтверждение продления/открытия аккредитива. </w:t>
      </w:r>
    </w:p>
    <w:p w14:paraId="56E14BEE" w14:textId="32499CC0" w:rsidR="00686D08" w:rsidRDefault="00474C16" w:rsidP="007829DD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="00665BC4" w:rsidRPr="008E79B8">
        <w:rPr>
          <w:rFonts w:ascii="Verdana" w:hAnsi="Verdana" w:cs="Calibri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 w:rsidR="00686D08" w:rsidRPr="008509DF">
        <w:rPr>
          <w:rFonts w:ascii="Verdana" w:hAnsi="Verdana"/>
        </w:rPr>
        <w:t>.</w:t>
      </w:r>
    </w:p>
    <w:p w14:paraId="7C70D0F4" w14:textId="4A47B0E6" w:rsidR="00665BC4" w:rsidRPr="00665BC4" w:rsidRDefault="00474C16" w:rsidP="007829DD">
      <w:pPr>
        <w:pStyle w:val="a5"/>
        <w:numPr>
          <w:ilvl w:val="0"/>
          <w:numId w:val="7"/>
        </w:numPr>
        <w:tabs>
          <w:tab w:val="num" w:pos="851"/>
        </w:tabs>
        <w:ind w:left="709" w:hanging="425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="00117912" w:rsidRPr="000F5C93">
        <w:rPr>
          <w:rFonts w:ascii="Verdana" w:hAnsi="Verdana"/>
        </w:rPr>
        <w:t>Расчеты по аккредитиву регулируются действующим законодательством РФ</w:t>
      </w:r>
      <w:r w:rsidR="00665BC4">
        <w:rPr>
          <w:rFonts w:ascii="Verdana" w:hAnsi="Verdana" w:cs="Calibri"/>
        </w:rPr>
        <w:t>.</w:t>
      </w:r>
    </w:p>
    <w:p w14:paraId="795B0CCE" w14:textId="77777777" w:rsidR="00665BC4" w:rsidRPr="008509DF" w:rsidRDefault="00665BC4" w:rsidP="00665BC4">
      <w:pPr>
        <w:pStyle w:val="a5"/>
        <w:ind w:left="709"/>
        <w:jc w:val="both"/>
        <w:rPr>
          <w:rFonts w:ascii="Verdana" w:hAnsi="Verdana"/>
        </w:rPr>
      </w:pP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4340451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A84C98" w14:textId="0A17D27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689492CE" w:rsidR="00665BC4" w:rsidRDefault="00665B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6D0DD47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A7C33" w14:textId="684961EF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65BC4">
        <w:rPr>
          <w:rFonts w:ascii="Verdana" w:hAnsi="Verdana"/>
          <w:sz w:val="20"/>
          <w:szCs w:val="20"/>
        </w:rPr>
        <w:t>3</w:t>
      </w:r>
    </w:p>
    <w:p w14:paraId="7F7B73E2" w14:textId="77777777" w:rsidR="00686D08" w:rsidRPr="0055668A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«___»_____________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4528A598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АРЕНДЫ/СУБАРЕНДЫ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8FE43A7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1E3AED51" w14:textId="15639C89" w:rsidR="00686D08" w:rsidRPr="0055668A" w:rsidRDefault="00F86FB6" w:rsidP="00E5228B">
      <w:pPr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недвижимого имущества заключены следующие договоры аренды/субаренды: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6736" w:rsidRPr="0055668A" w14:paraId="34725CDF" w14:textId="77777777" w:rsidTr="002F6736">
        <w:tc>
          <w:tcPr>
            <w:tcW w:w="9345" w:type="dxa"/>
          </w:tcPr>
          <w:p w14:paraId="4E89B5D7" w14:textId="77777777" w:rsidR="002F6736" w:rsidRPr="00474C16" w:rsidRDefault="002F6736" w:rsidP="002F6736">
            <w:pPr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474C1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1 _________________________________________</w:t>
            </w:r>
          </w:p>
          <w:p w14:paraId="1411EA7A" w14:textId="77777777" w:rsidR="002F6736" w:rsidRPr="00474C16" w:rsidRDefault="002F6736" w:rsidP="002F6736">
            <w:pPr>
              <w:jc w:val="both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474C1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2 _________________________________________</w:t>
            </w:r>
          </w:p>
          <w:p w14:paraId="0E5CF6FB" w14:textId="77777777" w:rsidR="002F6736" w:rsidRPr="00474C16" w:rsidRDefault="002F6736" w:rsidP="002F6736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74C16">
              <w:rPr>
                <w:rFonts w:ascii="Verdana" w:hAnsi="Verdana"/>
                <w:color w:val="000000" w:themeColor="text1"/>
                <w:sz w:val="20"/>
                <w:szCs w:val="20"/>
              </w:rPr>
              <w:t>…</w:t>
            </w:r>
          </w:p>
          <w:p w14:paraId="7E80F635" w14:textId="77777777" w:rsidR="002F6736" w:rsidRPr="00474C16" w:rsidRDefault="002F6736" w:rsidP="00E5228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2F6736" w14:paraId="14CB1AE9" w14:textId="77777777" w:rsidTr="002F6736">
        <w:tc>
          <w:tcPr>
            <w:tcW w:w="9345" w:type="dxa"/>
          </w:tcPr>
          <w:p w14:paraId="66FA3DF6" w14:textId="77777777" w:rsidR="002F6736" w:rsidRPr="00474C16" w:rsidRDefault="002F6736" w:rsidP="002F6736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74C16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>(перечисляются все имеющиеся в отношении недвижимого имущества договоры аренды /субаренды, а именно: наименование и реквизиты договоров, номера регистрационной записи о регистрации долгосрочных договоров аренды/субаренды в ЕГРН, наименование арендатора/субарендатора, срок аренды/субаренды и иная идентифицирующая информация)</w:t>
            </w:r>
            <w:r w:rsidRPr="00474C16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2261962E" w14:textId="77777777" w:rsidR="002F6736" w:rsidRPr="00474C16" w:rsidRDefault="002F6736" w:rsidP="00E5228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55AF0003" w14:textId="6876EC01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5A046C9" w14:textId="3548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C862BC" w14:textId="43C4B8EA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280BEB6" w14:textId="7398E0B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020FBA0" w14:textId="4AF0E5E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C61E2C0" w14:textId="16B0B5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449E04" w14:textId="143555E8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D6ED71E" w14:textId="5D2D6C63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03F87AC" w14:textId="35679C84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045FC31" w14:textId="77777777" w:rsidR="00686D08" w:rsidRPr="008509DF" w:rsidRDefault="00686D08" w:rsidP="00686D0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7E88A9E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C224C4">
      <w:footerReference w:type="default" r:id="rId8"/>
      <w:pgSz w:w="11906" w:h="16838"/>
      <w:pgMar w:top="1134" w:right="849" w:bottom="142" w:left="127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9BFA0" w14:textId="77777777" w:rsidR="00826D2E" w:rsidRDefault="00826D2E" w:rsidP="00E33D4F">
      <w:pPr>
        <w:spacing w:after="0" w:line="240" w:lineRule="auto"/>
      </w:pPr>
      <w:r>
        <w:separator/>
      </w:r>
    </w:p>
  </w:endnote>
  <w:endnote w:type="continuationSeparator" w:id="0">
    <w:p w14:paraId="78EA0370" w14:textId="77777777" w:rsidR="00826D2E" w:rsidRDefault="00826D2E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514C2298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9DD">
          <w:rPr>
            <w:noProof/>
          </w:rPr>
          <w:t>12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B7F89" w14:textId="77777777" w:rsidR="00826D2E" w:rsidRDefault="00826D2E" w:rsidP="00E33D4F">
      <w:pPr>
        <w:spacing w:after="0" w:line="240" w:lineRule="auto"/>
      </w:pPr>
      <w:r>
        <w:separator/>
      </w:r>
    </w:p>
  </w:footnote>
  <w:footnote w:type="continuationSeparator" w:id="0">
    <w:p w14:paraId="0E3C1E12" w14:textId="77777777" w:rsidR="00826D2E" w:rsidRDefault="00826D2E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F1E95"/>
    <w:multiLevelType w:val="hybridMultilevel"/>
    <w:tmpl w:val="C91E2D3A"/>
    <w:lvl w:ilvl="0" w:tplc="5C548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C4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8B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0CA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2006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C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E02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1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AB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0FE920A1"/>
    <w:multiLevelType w:val="hybridMultilevel"/>
    <w:tmpl w:val="F0686CE2"/>
    <w:lvl w:ilvl="0" w:tplc="B72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E5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21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66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7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C5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AD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23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46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E0E0A454"/>
    <w:lvl w:ilvl="0" w:tplc="BB08B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67F2BCF"/>
    <w:multiLevelType w:val="hybridMultilevel"/>
    <w:tmpl w:val="9E2A29E8"/>
    <w:lvl w:ilvl="0" w:tplc="FE965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5682D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6297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A2CED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008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A95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FE021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AA60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50C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9A963DB"/>
    <w:multiLevelType w:val="hybridMultilevel"/>
    <w:tmpl w:val="0B6A2A66"/>
    <w:lvl w:ilvl="0" w:tplc="D3C8397E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B1CECDFE">
      <w:start w:val="2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3" w15:restartNumberingAfterBreak="0">
    <w:nsid w:val="59CE0A1F"/>
    <w:multiLevelType w:val="hybridMultilevel"/>
    <w:tmpl w:val="CFAA427C"/>
    <w:lvl w:ilvl="0" w:tplc="F580AF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0B9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2FB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AEC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E99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8C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16F2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095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C6C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2B17342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3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5" w15:restartNumberingAfterBreak="0">
    <w:nsid w:val="74CA36B6"/>
    <w:multiLevelType w:val="multilevel"/>
    <w:tmpl w:val="A566C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6" w15:restartNumberingAfterBreak="0">
    <w:nsid w:val="77BE7675"/>
    <w:multiLevelType w:val="multilevel"/>
    <w:tmpl w:val="DD687F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7" w15:restartNumberingAfterBreak="0">
    <w:nsid w:val="7CAC1A5D"/>
    <w:multiLevelType w:val="hybridMultilevel"/>
    <w:tmpl w:val="3BB0637A"/>
    <w:lvl w:ilvl="0" w:tplc="DB4A57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E42E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A4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A73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637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043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728E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6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E3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28"/>
  </w:num>
  <w:num w:numId="4">
    <w:abstractNumId w:val="27"/>
  </w:num>
  <w:num w:numId="5">
    <w:abstractNumId w:val="24"/>
  </w:num>
  <w:num w:numId="6">
    <w:abstractNumId w:val="14"/>
  </w:num>
  <w:num w:numId="7">
    <w:abstractNumId w:val="3"/>
  </w:num>
  <w:num w:numId="8">
    <w:abstractNumId w:val="4"/>
  </w:num>
  <w:num w:numId="9">
    <w:abstractNumId w:val="33"/>
  </w:num>
  <w:num w:numId="10">
    <w:abstractNumId w:val="34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4"/>
  </w:num>
  <w:num w:numId="12">
    <w:abstractNumId w:val="8"/>
  </w:num>
  <w:num w:numId="13">
    <w:abstractNumId w:val="20"/>
  </w:num>
  <w:num w:numId="14">
    <w:abstractNumId w:val="5"/>
  </w:num>
  <w:num w:numId="15">
    <w:abstractNumId w:val="0"/>
  </w:num>
  <w:num w:numId="16">
    <w:abstractNumId w:val="12"/>
  </w:num>
  <w:num w:numId="17">
    <w:abstractNumId w:val="29"/>
  </w:num>
  <w:num w:numId="18">
    <w:abstractNumId w:val="15"/>
  </w:num>
  <w:num w:numId="19">
    <w:abstractNumId w:val="9"/>
  </w:num>
  <w:num w:numId="20">
    <w:abstractNumId w:val="21"/>
  </w:num>
  <w:num w:numId="21">
    <w:abstractNumId w:val="16"/>
  </w:num>
  <w:num w:numId="22">
    <w:abstractNumId w:val="18"/>
  </w:num>
  <w:num w:numId="23">
    <w:abstractNumId w:val="11"/>
  </w:num>
  <w:num w:numId="24">
    <w:abstractNumId w:val="19"/>
  </w:num>
  <w:num w:numId="25">
    <w:abstractNumId w:val="7"/>
  </w:num>
  <w:num w:numId="26">
    <w:abstractNumId w:val="32"/>
  </w:num>
  <w:num w:numId="27">
    <w:abstractNumId w:val="26"/>
  </w:num>
  <w:num w:numId="28">
    <w:abstractNumId w:val="10"/>
  </w:num>
  <w:num w:numId="29">
    <w:abstractNumId w:val="36"/>
  </w:num>
  <w:num w:numId="30">
    <w:abstractNumId w:val="31"/>
  </w:num>
  <w:num w:numId="31">
    <w:abstractNumId w:val="25"/>
  </w:num>
  <w:num w:numId="32">
    <w:abstractNumId w:val="2"/>
  </w:num>
  <w:num w:numId="33">
    <w:abstractNumId w:val="22"/>
  </w:num>
  <w:num w:numId="34">
    <w:abstractNumId w:val="1"/>
  </w:num>
  <w:num w:numId="35">
    <w:abstractNumId w:val="17"/>
  </w:num>
  <w:num w:numId="36">
    <w:abstractNumId w:val="6"/>
  </w:num>
  <w:num w:numId="37">
    <w:abstractNumId w:val="23"/>
  </w:num>
  <w:num w:numId="38">
    <w:abstractNumId w:val="30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CA8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17FD7"/>
    <w:rsid w:val="00021E28"/>
    <w:rsid w:val="000223BA"/>
    <w:rsid w:val="000259E7"/>
    <w:rsid w:val="000262EF"/>
    <w:rsid w:val="000270FE"/>
    <w:rsid w:val="00030EF1"/>
    <w:rsid w:val="00032CB8"/>
    <w:rsid w:val="00034927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503"/>
    <w:rsid w:val="00062908"/>
    <w:rsid w:val="000635C5"/>
    <w:rsid w:val="00063A15"/>
    <w:rsid w:val="00064DD3"/>
    <w:rsid w:val="0007004A"/>
    <w:rsid w:val="00070501"/>
    <w:rsid w:val="000708B4"/>
    <w:rsid w:val="00072336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15F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17912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3F2C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ACD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30DA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3652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07BF"/>
    <w:rsid w:val="00381D74"/>
    <w:rsid w:val="00386377"/>
    <w:rsid w:val="00387FA5"/>
    <w:rsid w:val="00390A4F"/>
    <w:rsid w:val="00391481"/>
    <w:rsid w:val="00391E62"/>
    <w:rsid w:val="00395BF2"/>
    <w:rsid w:val="003961EC"/>
    <w:rsid w:val="003963EB"/>
    <w:rsid w:val="003A1B23"/>
    <w:rsid w:val="003A36C1"/>
    <w:rsid w:val="003A3708"/>
    <w:rsid w:val="003A43B0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2B6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3A6"/>
    <w:rsid w:val="00474586"/>
    <w:rsid w:val="00474C16"/>
    <w:rsid w:val="004758D2"/>
    <w:rsid w:val="00477406"/>
    <w:rsid w:val="00477B5A"/>
    <w:rsid w:val="00480AF7"/>
    <w:rsid w:val="004816A7"/>
    <w:rsid w:val="00481C9D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3383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0E8E"/>
    <w:rsid w:val="00572946"/>
    <w:rsid w:val="00572BA2"/>
    <w:rsid w:val="005739A0"/>
    <w:rsid w:val="005858F9"/>
    <w:rsid w:val="005866DF"/>
    <w:rsid w:val="00586AD7"/>
    <w:rsid w:val="005924AA"/>
    <w:rsid w:val="005929DD"/>
    <w:rsid w:val="00594C80"/>
    <w:rsid w:val="0059647B"/>
    <w:rsid w:val="005A0605"/>
    <w:rsid w:val="005A1562"/>
    <w:rsid w:val="005A225B"/>
    <w:rsid w:val="005A6AFB"/>
    <w:rsid w:val="005A6E03"/>
    <w:rsid w:val="005A7DCA"/>
    <w:rsid w:val="005B6311"/>
    <w:rsid w:val="005C3D40"/>
    <w:rsid w:val="005C40A0"/>
    <w:rsid w:val="005C4C31"/>
    <w:rsid w:val="005C5A2B"/>
    <w:rsid w:val="005C5F20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BC4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829DD"/>
    <w:rsid w:val="00787242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161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D2E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25E0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6714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387E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1947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3D5A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24C4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97F51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051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6132C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839"/>
    <w:rsid w:val="00DE3FC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4737D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104A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86B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4F5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36310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2BED"/>
    <w:rsid w:val="00FB4B6F"/>
    <w:rsid w:val="00FB7958"/>
    <w:rsid w:val="00FC085C"/>
    <w:rsid w:val="00FC150E"/>
    <w:rsid w:val="00FC1D8A"/>
    <w:rsid w:val="00FC39B8"/>
    <w:rsid w:val="00FC423A"/>
    <w:rsid w:val="00FC4E74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65BC4"/>
    <w:pPr>
      <w:keepNext/>
      <w:numPr>
        <w:numId w:val="33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65BC4"/>
    <w:rPr>
      <w:rFonts w:ascii="Times New Roman" w:eastAsia="Times New Roman" w:hAnsi="Times New Roman" w:cs="Times New Roman"/>
      <w:b/>
      <w:bCs/>
    </w:rPr>
  </w:style>
  <w:style w:type="paragraph" w:customStyle="1" w:styleId="caaieiaie4">
    <w:name w:val="caaieiaie 4"/>
    <w:basedOn w:val="a"/>
    <w:next w:val="a"/>
    <w:rsid w:val="00665B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8265-3A66-4426-AB7C-B042EAB3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5039</Words>
  <Characters>28724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Байкова Марина Викторовна</cp:lastModifiedBy>
  <cp:revision>2</cp:revision>
  <cp:lastPrinted>2019-10-21T13:14:00Z</cp:lastPrinted>
  <dcterms:created xsi:type="dcterms:W3CDTF">2021-03-03T12:54:00Z</dcterms:created>
  <dcterms:modified xsi:type="dcterms:W3CDTF">2021-03-03T12:54:00Z</dcterms:modified>
</cp:coreProperties>
</file>