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BF1E3BC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4D09F5A6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158528CE" w:rsidR="00CC3B0A" w:rsidRPr="00E45BD4" w:rsidRDefault="00E45BD4" w:rsidP="00E45BD4">
            <w:pPr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E45BD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ответственностью «ТРАСТ Недвижимость»</w:t>
            </w:r>
            <w:r w:rsidR="00CC3B0A" w:rsidRPr="00E45BD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</w:t>
            </w:r>
            <w:r w:rsidRPr="00E45BD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CC3B0A" w:rsidRPr="00E45BD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1AFCDD9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E45BD4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45BD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45BD4" w:rsidRPr="00E45BD4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E45BD4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5BD4" w:rsidRPr="00E45BD4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E45BD4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E45BD4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E45BD4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45BD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E45BD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</w:t>
            </w:r>
            <w:r w:rsidR="004E64E2" w:rsidRPr="00E45BD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E45BD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="004E64E2" w:rsidRPr="00E45BD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E64E2" w:rsidRPr="00E45BD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="004E64E2" w:rsidRPr="00E45BD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E45BD4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E45BD4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45BD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45BD4" w:rsidRPr="00E45BD4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E45BD4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5BD4" w:rsidRPr="00E45BD4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E45BD4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E45BD4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E45BD4" w:rsidRDefault="00FD367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45BD4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E45BD4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E45BD4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E45BD4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E45BD4">
              <w:rPr>
                <w:rFonts w:ascii="Verdana" w:hAnsi="Verdana"/>
                <w:sz w:val="20"/>
                <w:szCs w:val="20"/>
              </w:rPr>
              <w:t>______________</w:t>
            </w:r>
            <w:r w:rsidR="004E64E2" w:rsidRPr="00E45BD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4E64E2" w:rsidRPr="00E45BD4">
              <w:rPr>
                <w:rFonts w:ascii="Verdana" w:hAnsi="Verdana"/>
                <w:sz w:val="20"/>
                <w:szCs w:val="20"/>
              </w:rPr>
              <w:t>проживающ</w:t>
            </w:r>
            <w:r w:rsidR="004E64E2" w:rsidRPr="00E45BD4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="004E64E2" w:rsidRPr="00E45BD4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="004E64E2" w:rsidRPr="00E45BD4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4E64E2" w:rsidRPr="00E45BD4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E45BD4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E45BD4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45BD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E45BD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45BD4" w:rsidRPr="00E45BD4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E45BD4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5BD4" w:rsidRPr="00E45BD4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E45BD4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E45BD4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E45BD4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E45BD4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E45BD4">
              <w:rPr>
                <w:rFonts w:ascii="Verdana" w:hAnsi="Verdana"/>
                <w:sz w:val="20"/>
                <w:szCs w:val="20"/>
              </w:rPr>
              <w:t>ГРНИП</w:t>
            </w:r>
            <w:r w:rsidRPr="00E45BD4">
              <w:rPr>
                <w:rFonts w:ascii="Verdana" w:hAnsi="Verdana"/>
                <w:i/>
                <w:sz w:val="20"/>
                <w:szCs w:val="20"/>
              </w:rPr>
              <w:t>____________________,</w:t>
            </w:r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316C" w:rsidRPr="00E45BD4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E45BD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24316C" w:rsidRPr="00E45BD4">
              <w:rPr>
                <w:rFonts w:ascii="Verdana" w:hAnsi="Verdana"/>
                <w:sz w:val="20"/>
                <w:szCs w:val="20"/>
              </w:rPr>
              <w:t>проживающ</w:t>
            </w:r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24316C" w:rsidRPr="00E45BD4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="0024316C" w:rsidRPr="00E45BD4">
              <w:rPr>
                <w:rFonts w:ascii="Verdana" w:hAnsi="Verdana"/>
                <w:sz w:val="20"/>
                <w:szCs w:val="20"/>
              </w:rPr>
              <w:t>№</w:t>
            </w:r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="0024316C" w:rsidRPr="00E45BD4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 xml:space="preserve"> «</w:t>
            </w:r>
            <w:proofErr w:type="gramStart"/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>_»_</w:t>
            </w:r>
            <w:proofErr w:type="gramEnd"/>
            <w:r w:rsidR="0024316C" w:rsidRPr="00E45BD4">
              <w:rPr>
                <w:rFonts w:ascii="Verdana" w:hAnsi="Verdana"/>
                <w:i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45BD4" w:rsidRPr="00E45BD4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E45BD4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5BD4" w:rsidRPr="00E45BD4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E45BD4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E45BD4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E45BD4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8B3A950" w14:textId="77777777" w:rsidR="00A91C21" w:rsidRPr="00224F8A" w:rsidRDefault="00A91C21" w:rsidP="00A91C21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</w:p>
    <w:tbl>
      <w:tblPr>
        <w:tblStyle w:val="ac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A91C21" w:rsidRPr="00224F8A" w14:paraId="5191C3D1" w14:textId="77777777" w:rsidTr="00462403">
        <w:tc>
          <w:tcPr>
            <w:tcW w:w="9104" w:type="dxa"/>
          </w:tcPr>
          <w:p w14:paraId="0F7333AA" w14:textId="77777777" w:rsidR="00A91C21" w:rsidRPr="00C97F51" w:rsidRDefault="00A91C21" w:rsidP="00462403">
            <w:pPr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№______ от _________</w:t>
            </w:r>
          </w:p>
        </w:tc>
      </w:tr>
      <w:tr w:rsidR="00A91C21" w:rsidRPr="00224F8A" w14:paraId="3145653E" w14:textId="77777777" w:rsidTr="00462403">
        <w:trPr>
          <w:trHeight w:val="224"/>
        </w:trPr>
        <w:tc>
          <w:tcPr>
            <w:tcW w:w="9104" w:type="dxa"/>
          </w:tcPr>
          <w:p w14:paraId="60121891" w14:textId="77777777" w:rsidR="00A91C21" w:rsidRPr="00C97F51" w:rsidRDefault="00A91C21" w:rsidP="00462403">
            <w:pPr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E49CAF2" w14:textId="77777777" w:rsidR="00A91C21" w:rsidRPr="008509DF" w:rsidRDefault="00A91C21" w:rsidP="00A91C2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519B94E2" w:rsidR="0028544D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A91C21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10DE42A9" w:rsidR="00D911F0" w:rsidRPr="00CF6476" w:rsidRDefault="00BD7FC5" w:rsidP="00A91C21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  <w:tab w:val="left" w:pos="1276"/>
        </w:tabs>
        <w:ind w:left="0" w:right="0" w:firstLine="709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3F2442">
        <w:rPr>
          <w:rFonts w:ascii="Verdana" w:hAnsi="Verdana" w:cs="Times New Roman"/>
        </w:rPr>
        <w:t xml:space="preserve"> недвижимое имущество</w:t>
      </w:r>
      <w:r w:rsidR="00CF6476">
        <w:rPr>
          <w:rFonts w:ascii="Verdana" w:hAnsi="Verdana" w:cs="Times New Roman"/>
        </w:rPr>
        <w:t>:</w:t>
      </w:r>
    </w:p>
    <w:p w14:paraId="02E65F1B" w14:textId="454CD1D5" w:rsidR="00CF6476" w:rsidRPr="00AE6F0C" w:rsidRDefault="00A91C21" w:rsidP="00AE6F0C">
      <w:pPr>
        <w:pStyle w:val="a5"/>
        <w:adjustRightInd w:val="0"/>
        <w:ind w:left="0" w:right="39" w:firstLine="72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AE6F0C">
        <w:rPr>
          <w:rFonts w:ascii="Verdana" w:hAnsi="Verdana"/>
          <w:color w:val="000000"/>
          <w:kern w:val="24"/>
        </w:rPr>
        <w:t xml:space="preserve"> </w:t>
      </w:r>
      <w:r w:rsidR="00AE6F0C" w:rsidRPr="00B61047">
        <w:rPr>
          <w:rFonts w:ascii="Verdana" w:hAnsi="Verdana"/>
          <w:color w:val="000000"/>
          <w:kern w:val="24"/>
        </w:rPr>
        <w:t>нежилое здание</w:t>
      </w:r>
      <w:r w:rsidR="00AE6F0C">
        <w:rPr>
          <w:rFonts w:ascii="Verdana" w:hAnsi="Verdana"/>
          <w:color w:val="000000"/>
          <w:kern w:val="24"/>
        </w:rPr>
        <w:t xml:space="preserve">, </w:t>
      </w:r>
      <w:r w:rsidR="00AE6F0C" w:rsidRPr="00A91C21">
        <w:rPr>
          <w:rFonts w:ascii="Verdana" w:hAnsi="Verdana"/>
        </w:rPr>
        <w:t>адрес (местонахождение)</w:t>
      </w:r>
      <w:r w:rsidR="00AE6F0C" w:rsidRPr="00B61047">
        <w:rPr>
          <w:rFonts w:ascii="Verdana" w:hAnsi="Verdana" w:cs="Calibri"/>
          <w:color w:val="000000"/>
          <w:kern w:val="24"/>
        </w:rPr>
        <w:t xml:space="preserve">: г. Москва, </w:t>
      </w:r>
      <w:r w:rsidR="00AE6F0C" w:rsidRPr="00B61047">
        <w:rPr>
          <w:rFonts w:ascii="Verdana" w:hAnsi="Verdana"/>
          <w:color w:val="000000"/>
          <w:kern w:val="24"/>
        </w:rPr>
        <w:t xml:space="preserve">1-ый </w:t>
      </w:r>
      <w:proofErr w:type="spellStart"/>
      <w:r w:rsidR="00AE6F0C" w:rsidRPr="00B61047">
        <w:rPr>
          <w:rFonts w:ascii="Verdana" w:hAnsi="Verdana"/>
          <w:color w:val="000000"/>
          <w:kern w:val="24"/>
        </w:rPr>
        <w:t>Вешняковский</w:t>
      </w:r>
      <w:proofErr w:type="spellEnd"/>
      <w:r w:rsidR="00AE6F0C" w:rsidRPr="00B61047">
        <w:rPr>
          <w:rFonts w:ascii="Verdana" w:hAnsi="Verdana"/>
          <w:color w:val="000000"/>
          <w:kern w:val="24"/>
        </w:rPr>
        <w:t xml:space="preserve"> проезд, д.1, стр.7</w:t>
      </w:r>
      <w:r w:rsidR="00AE6F0C" w:rsidRPr="00B61047">
        <w:rPr>
          <w:rFonts w:ascii="Verdana" w:hAnsi="Verdana" w:cs="Calibri"/>
          <w:color w:val="000000"/>
          <w:kern w:val="24"/>
        </w:rPr>
        <w:t>, общая площадь</w:t>
      </w:r>
      <w:r w:rsidR="00AE6F0C">
        <w:rPr>
          <w:rFonts w:ascii="Verdana" w:hAnsi="Verdana" w:cs="Calibri"/>
          <w:color w:val="000000"/>
          <w:kern w:val="24"/>
        </w:rPr>
        <w:t>:</w:t>
      </w:r>
      <w:r w:rsidR="00AE6F0C" w:rsidRPr="00B61047">
        <w:rPr>
          <w:rFonts w:ascii="Verdana" w:hAnsi="Verdana" w:cs="Calibri"/>
          <w:color w:val="000000"/>
          <w:kern w:val="24"/>
        </w:rPr>
        <w:t xml:space="preserve"> 2 787,1 </w:t>
      </w:r>
      <w:proofErr w:type="spellStart"/>
      <w:proofErr w:type="gramStart"/>
      <w:r w:rsidR="00AE6F0C">
        <w:rPr>
          <w:rFonts w:ascii="Verdana" w:hAnsi="Verdana"/>
          <w:color w:val="000000"/>
          <w:kern w:val="24"/>
        </w:rPr>
        <w:t>кв.м</w:t>
      </w:r>
      <w:proofErr w:type="spellEnd"/>
      <w:proofErr w:type="gramEnd"/>
      <w:r w:rsidR="00AE6F0C" w:rsidRPr="00B61047">
        <w:rPr>
          <w:rFonts w:ascii="Verdana" w:hAnsi="Verdana"/>
          <w:color w:val="000000"/>
          <w:kern w:val="24"/>
        </w:rPr>
        <w:t xml:space="preserve">, </w:t>
      </w:r>
      <w:r w:rsidR="00AE6F0C">
        <w:rPr>
          <w:rFonts w:ascii="Verdana" w:hAnsi="Verdana"/>
          <w:color w:val="000000"/>
          <w:kern w:val="24"/>
        </w:rPr>
        <w:t>кадастровый номер:</w:t>
      </w:r>
      <w:r w:rsidR="00AE6F0C" w:rsidRPr="00B61047">
        <w:rPr>
          <w:rFonts w:ascii="Verdana" w:hAnsi="Verdana"/>
          <w:color w:val="000000"/>
          <w:kern w:val="24"/>
        </w:rPr>
        <w:t xml:space="preserve"> 77:04:0002007:1304</w:t>
      </w:r>
      <w:r w:rsidR="00AE6F0C">
        <w:rPr>
          <w:rFonts w:ascii="Verdana" w:hAnsi="Verdana"/>
          <w:color w:val="000000"/>
          <w:kern w:val="24"/>
        </w:rPr>
        <w:t xml:space="preserve">, </w:t>
      </w:r>
      <w:r w:rsidR="00AE6F0C" w:rsidRPr="002E1910">
        <w:rPr>
          <w:rFonts w:ascii="Verdana" w:hAnsi="Verdana"/>
          <w:color w:val="000000"/>
          <w:kern w:val="24"/>
        </w:rPr>
        <w:t>этажность</w:t>
      </w:r>
      <w:r w:rsidR="002E1910" w:rsidRPr="002E1910">
        <w:rPr>
          <w:rFonts w:ascii="Verdana" w:hAnsi="Verdana"/>
          <w:color w:val="000000"/>
          <w:kern w:val="24"/>
        </w:rPr>
        <w:t>:</w:t>
      </w:r>
      <w:r w:rsidR="00AE6F0C" w:rsidRPr="00AE6F0C">
        <w:rPr>
          <w:rFonts w:ascii="Verdana" w:hAnsi="Verdana"/>
          <w:color w:val="000000"/>
          <w:kern w:val="24"/>
        </w:rPr>
        <w:t xml:space="preserve"> </w:t>
      </w:r>
      <w:r w:rsidR="002E1910" w:rsidRPr="002E1910">
        <w:rPr>
          <w:rFonts w:ascii="Verdana" w:hAnsi="Verdana" w:cs="Calibri"/>
          <w:color w:val="000000"/>
          <w:kern w:val="24"/>
        </w:rPr>
        <w:t xml:space="preserve">4, </w:t>
      </w:r>
      <w:r w:rsidR="002E1910" w:rsidRPr="002E1910">
        <w:rPr>
          <w:rFonts w:ascii="Verdana" w:hAnsi="Verdana" w:cs="Calibri" w:hint="eastAsia"/>
          <w:color w:val="000000"/>
          <w:kern w:val="24"/>
        </w:rPr>
        <w:t>в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</w:t>
      </w:r>
      <w:r w:rsidR="002E1910" w:rsidRPr="002E1910">
        <w:rPr>
          <w:rFonts w:ascii="Verdana" w:hAnsi="Verdana" w:cs="Calibri" w:hint="eastAsia"/>
          <w:color w:val="000000"/>
          <w:kern w:val="24"/>
        </w:rPr>
        <w:t>том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</w:t>
      </w:r>
      <w:r w:rsidR="002E1910" w:rsidRPr="002E1910">
        <w:rPr>
          <w:rFonts w:ascii="Verdana" w:hAnsi="Verdana" w:cs="Calibri" w:hint="eastAsia"/>
          <w:color w:val="000000"/>
          <w:kern w:val="24"/>
        </w:rPr>
        <w:t>числе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</w:t>
      </w:r>
      <w:r w:rsidR="002E1910" w:rsidRPr="002E1910">
        <w:rPr>
          <w:rFonts w:ascii="Verdana" w:hAnsi="Verdana" w:cs="Calibri" w:hint="eastAsia"/>
          <w:color w:val="000000"/>
          <w:kern w:val="24"/>
        </w:rPr>
        <w:t>подземных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1</w:t>
      </w:r>
      <w:r w:rsidR="002E1910" w:rsidRPr="00AE6F0C">
        <w:rPr>
          <w:rFonts w:ascii="Verdana" w:hAnsi="Verdana"/>
          <w:color w:val="000000"/>
          <w:kern w:val="24"/>
        </w:rPr>
        <w:t xml:space="preserve"> </w:t>
      </w:r>
      <w:r w:rsidR="00AE6F0C" w:rsidRPr="00AE6F0C">
        <w:rPr>
          <w:rFonts w:ascii="Verdana" w:hAnsi="Verdana"/>
          <w:color w:val="000000"/>
          <w:kern w:val="24"/>
        </w:rPr>
        <w:t>(</w:t>
      </w:r>
      <w:r w:rsidR="00AE6F0C" w:rsidRPr="00AE6F0C">
        <w:rPr>
          <w:rFonts w:ascii="Verdana" w:hAnsi="Verdana"/>
        </w:rPr>
        <w:t>далее именуемое – «Объект-1»),</w:t>
      </w:r>
    </w:p>
    <w:p w14:paraId="620A3073" w14:textId="0C6C0170" w:rsidR="00AE6F0C" w:rsidRPr="00AE6F0C" w:rsidRDefault="00AE6F0C" w:rsidP="00AE6F0C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Verdana" w:hAnsi="Verdana" w:cs="Arial"/>
          <w:sz w:val="20"/>
          <w:szCs w:val="20"/>
          <w:lang w:eastAsia="ru-RU"/>
        </w:rPr>
      </w:pPr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- нежилое здание, </w:t>
      </w:r>
      <w:r w:rsidRPr="00AE6F0C">
        <w:rPr>
          <w:rFonts w:ascii="Verdana" w:eastAsia="Times New Roman" w:hAnsi="Verdana" w:cs="Times New Roman"/>
          <w:sz w:val="20"/>
          <w:szCs w:val="20"/>
          <w:lang w:eastAsia="ru-RU"/>
        </w:rPr>
        <w:t>адрес (местонахождение)</w:t>
      </w:r>
      <w:r w:rsidRPr="00AE6F0C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: г. Москва, </w:t>
      </w:r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1-ый </w:t>
      </w:r>
      <w:proofErr w:type="spellStart"/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>Вешняковский</w:t>
      </w:r>
      <w:proofErr w:type="spellEnd"/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 проезд, д.1, стр.8</w:t>
      </w:r>
      <w:r w:rsidRPr="00AE6F0C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, общая площадь</w:t>
      </w:r>
      <w:r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:</w:t>
      </w:r>
      <w:r w:rsidRPr="00AE6F0C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 8 039,6 </w:t>
      </w:r>
      <w:proofErr w:type="spellStart"/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>кв.м</w:t>
      </w:r>
      <w:proofErr w:type="spellEnd"/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., кадастровый номер: 77:04:0002007:1318, </w:t>
      </w:r>
      <w:r w:rsidRPr="002E1910">
        <w:rPr>
          <w:rFonts w:ascii="Verdana" w:hAnsi="Verdana"/>
          <w:color w:val="000000"/>
          <w:kern w:val="24"/>
          <w:sz w:val="20"/>
          <w:szCs w:val="20"/>
          <w:lang w:eastAsia="ru-RU"/>
        </w:rPr>
        <w:t>этажность</w:t>
      </w:r>
      <w:r w:rsidR="002E1910" w:rsidRPr="002E1910">
        <w:rPr>
          <w:rFonts w:ascii="Verdana" w:hAnsi="Verdana"/>
          <w:color w:val="000000"/>
          <w:kern w:val="24"/>
          <w:sz w:val="20"/>
          <w:szCs w:val="20"/>
          <w:lang w:eastAsia="ru-RU"/>
        </w:rPr>
        <w:t>: 4, в том числе подземных 0</w:t>
      </w:r>
      <w:r w:rsidR="002E1910" w:rsidRPr="00AE6F0C">
        <w:rPr>
          <w:rFonts w:ascii="Verdana" w:hAnsi="Verdana"/>
          <w:color w:val="000000"/>
          <w:kern w:val="24"/>
          <w:sz w:val="20"/>
          <w:szCs w:val="20"/>
        </w:rPr>
        <w:t xml:space="preserve"> </w:t>
      </w:r>
      <w:r w:rsidRPr="00AE6F0C">
        <w:rPr>
          <w:rFonts w:ascii="Verdana" w:hAnsi="Verdana"/>
          <w:color w:val="000000"/>
          <w:kern w:val="24"/>
          <w:sz w:val="20"/>
          <w:szCs w:val="20"/>
        </w:rPr>
        <w:t>(</w:t>
      </w:r>
      <w:r w:rsidRPr="00AE6F0C">
        <w:rPr>
          <w:rFonts w:ascii="Verdana" w:hAnsi="Verdana" w:cs="Times New Roman"/>
          <w:sz w:val="20"/>
          <w:szCs w:val="20"/>
        </w:rPr>
        <w:t>далее именуемое – «</w:t>
      </w:r>
      <w:r w:rsidRPr="00AE6F0C">
        <w:rPr>
          <w:rFonts w:ascii="Verdana" w:hAnsi="Verdana"/>
          <w:sz w:val="20"/>
          <w:szCs w:val="20"/>
        </w:rPr>
        <w:t>Объект-2</w:t>
      </w:r>
      <w:r w:rsidRPr="00AE6F0C">
        <w:rPr>
          <w:rFonts w:ascii="Verdana" w:hAnsi="Verdana" w:cs="Times New Roman"/>
          <w:sz w:val="20"/>
          <w:szCs w:val="20"/>
        </w:rPr>
        <w:t>»)</w:t>
      </w:r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>;</w:t>
      </w:r>
    </w:p>
    <w:p w14:paraId="3BF1956D" w14:textId="7D45A514" w:rsidR="00AE6F0C" w:rsidRPr="00B61047" w:rsidRDefault="00AE6F0C" w:rsidP="00AE6F0C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Verdana" w:hAnsi="Verdana" w:cs="Arial"/>
          <w:sz w:val="20"/>
          <w:szCs w:val="36"/>
          <w:lang w:eastAsia="ru-RU"/>
        </w:rPr>
      </w:pP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- 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>нежилое здание</w:t>
      </w: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, </w:t>
      </w:r>
      <w:r w:rsidRPr="00A91C21">
        <w:rPr>
          <w:rFonts w:ascii="Verdana" w:eastAsia="Times New Roman" w:hAnsi="Verdana" w:cs="Times New Roman"/>
          <w:sz w:val="20"/>
          <w:szCs w:val="20"/>
          <w:lang w:eastAsia="ru-RU"/>
        </w:rPr>
        <w:t>адрес (местонахождение)</w:t>
      </w:r>
      <w:r w:rsidRPr="00B61047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: г. Москва, 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1-ый </w:t>
      </w:r>
      <w:proofErr w:type="spellStart"/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>Вешняковский</w:t>
      </w:r>
      <w:proofErr w:type="spellEnd"/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 проезд, д.1, стр.10</w:t>
      </w:r>
      <w:r w:rsidRPr="00B61047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, общая площадь</w:t>
      </w:r>
      <w:r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:</w:t>
      </w:r>
      <w:r w:rsidRPr="00B61047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 217,4 </w:t>
      </w:r>
      <w:proofErr w:type="spellStart"/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>кв.м</w:t>
      </w:r>
      <w:proofErr w:type="spellEnd"/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>.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, </w:t>
      </w: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>кадастровый номер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>: 77:04:0002007:13781</w:t>
      </w: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, </w:t>
      </w:r>
      <w:r w:rsidRPr="002E1910">
        <w:rPr>
          <w:rFonts w:ascii="Verdana" w:eastAsia="Times New Roman" w:hAnsi="Verdana" w:cs="Times New Roman"/>
          <w:sz w:val="20"/>
          <w:szCs w:val="20"/>
          <w:lang w:eastAsia="ru-RU"/>
        </w:rPr>
        <w:t>этажность</w:t>
      </w:r>
      <w:r w:rsidR="002E1910" w:rsidRPr="002E19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1, </w:t>
      </w:r>
      <w:r w:rsidR="002E1910" w:rsidRPr="002E1910">
        <w:rPr>
          <w:rFonts w:ascii="Verdana" w:eastAsia="Times New Roman" w:hAnsi="Verdana" w:cs="Times New Roman" w:hint="eastAsia"/>
          <w:sz w:val="20"/>
          <w:szCs w:val="20"/>
          <w:lang w:eastAsia="ru-RU"/>
        </w:rPr>
        <w:t>в</w:t>
      </w:r>
      <w:r w:rsidR="002E1910" w:rsidRPr="002E19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E1910" w:rsidRPr="002E1910">
        <w:rPr>
          <w:rFonts w:ascii="Verdana" w:eastAsia="Times New Roman" w:hAnsi="Verdana" w:cs="Times New Roman" w:hint="eastAsia"/>
          <w:sz w:val="20"/>
          <w:szCs w:val="20"/>
          <w:lang w:eastAsia="ru-RU"/>
        </w:rPr>
        <w:t>том</w:t>
      </w:r>
      <w:r w:rsidR="002E1910" w:rsidRPr="002E19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E1910" w:rsidRPr="002E1910">
        <w:rPr>
          <w:rFonts w:ascii="Verdana" w:eastAsia="Times New Roman" w:hAnsi="Verdana" w:cs="Times New Roman" w:hint="eastAsia"/>
          <w:sz w:val="20"/>
          <w:szCs w:val="20"/>
          <w:lang w:eastAsia="ru-RU"/>
        </w:rPr>
        <w:t>числе</w:t>
      </w:r>
      <w:r w:rsidR="002E1910" w:rsidRPr="002E19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E1910" w:rsidRPr="002E1910">
        <w:rPr>
          <w:rFonts w:ascii="Verdana" w:eastAsia="Times New Roman" w:hAnsi="Verdana" w:cs="Times New Roman" w:hint="eastAsia"/>
          <w:sz w:val="20"/>
          <w:szCs w:val="20"/>
          <w:lang w:eastAsia="ru-RU"/>
        </w:rPr>
        <w:t>подземных</w:t>
      </w:r>
      <w:r w:rsidR="002E1910" w:rsidRPr="002E19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</w:t>
      </w: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 </w:t>
      </w:r>
      <w:r w:rsidRPr="00AE6F0C">
        <w:rPr>
          <w:rFonts w:ascii="Verdana" w:hAnsi="Verdana"/>
          <w:color w:val="000000"/>
          <w:kern w:val="24"/>
          <w:sz w:val="20"/>
          <w:szCs w:val="20"/>
        </w:rPr>
        <w:t>(</w:t>
      </w:r>
      <w:r w:rsidRPr="00AE6F0C">
        <w:rPr>
          <w:rFonts w:ascii="Verdana" w:hAnsi="Verdana" w:cs="Times New Roman"/>
          <w:sz w:val="20"/>
          <w:szCs w:val="20"/>
        </w:rPr>
        <w:t>далее именуемое – «</w:t>
      </w:r>
      <w:r w:rsidRPr="00AE6F0C">
        <w:rPr>
          <w:rFonts w:ascii="Verdana" w:hAnsi="Verdana"/>
          <w:sz w:val="20"/>
          <w:szCs w:val="20"/>
        </w:rPr>
        <w:t>Объект-</w:t>
      </w:r>
      <w:r>
        <w:rPr>
          <w:rFonts w:ascii="Verdana" w:hAnsi="Verdana"/>
          <w:sz w:val="20"/>
          <w:szCs w:val="20"/>
        </w:rPr>
        <w:t>3</w:t>
      </w:r>
      <w:r w:rsidRPr="00AE6F0C">
        <w:rPr>
          <w:rFonts w:ascii="Verdana" w:hAnsi="Verdana" w:cs="Times New Roman"/>
          <w:sz w:val="20"/>
          <w:szCs w:val="20"/>
        </w:rPr>
        <w:t>»)</w:t>
      </w:r>
      <w:r w:rsidRPr="00AE6F0C">
        <w:rPr>
          <w:rFonts w:ascii="Verdana" w:hAnsi="Verdana"/>
          <w:color w:val="000000"/>
          <w:kern w:val="24"/>
          <w:sz w:val="20"/>
          <w:szCs w:val="20"/>
          <w:lang w:eastAsia="ru-RU"/>
        </w:rPr>
        <w:t>;</w:t>
      </w:r>
    </w:p>
    <w:p w14:paraId="3DFE54C8" w14:textId="3D74C702" w:rsidR="00AE6F0C" w:rsidRPr="00B61047" w:rsidRDefault="00AE6F0C" w:rsidP="00AE6F0C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Verdana" w:hAnsi="Verdana" w:cs="Arial"/>
          <w:sz w:val="20"/>
          <w:szCs w:val="36"/>
          <w:lang w:eastAsia="ru-RU"/>
        </w:rPr>
      </w:pP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lastRenderedPageBreak/>
        <w:t xml:space="preserve">- 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>нежилое здание</w:t>
      </w: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, </w:t>
      </w:r>
      <w:r w:rsidRPr="00A91C21">
        <w:rPr>
          <w:rFonts w:ascii="Verdana" w:eastAsia="Times New Roman" w:hAnsi="Verdana" w:cs="Times New Roman"/>
          <w:sz w:val="20"/>
          <w:szCs w:val="20"/>
          <w:lang w:eastAsia="ru-RU"/>
        </w:rPr>
        <w:t>адрес (местонахождение)</w:t>
      </w:r>
      <w:r w:rsidRPr="00B61047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: г. Москва, 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1-ый </w:t>
      </w:r>
      <w:proofErr w:type="spellStart"/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>Вешняковский</w:t>
      </w:r>
      <w:proofErr w:type="spellEnd"/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 проезд, д.1, стр.11</w:t>
      </w:r>
      <w:r w:rsidRPr="00B61047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, общая площадь</w:t>
      </w:r>
      <w:r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:</w:t>
      </w:r>
      <w:r w:rsidRPr="00B61047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 669,2 </w:t>
      </w:r>
      <w:proofErr w:type="spellStart"/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>кв.м</w:t>
      </w:r>
      <w:proofErr w:type="spellEnd"/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>.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, </w:t>
      </w: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>кадастровый номер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>: 77:04:0002007:1320</w:t>
      </w:r>
      <w:r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, </w:t>
      </w:r>
      <w:r w:rsidRPr="002E1910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этажность</w:t>
      </w:r>
      <w:r w:rsidR="002E1910" w:rsidRPr="002E1910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:</w:t>
      </w:r>
      <w:r w:rsidRPr="002E1910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 </w:t>
      </w:r>
      <w:r w:rsidR="002E1910" w:rsidRPr="002E1910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2, в том числе подземных 0 </w:t>
      </w:r>
      <w:r w:rsidRPr="002E1910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(далее</w:t>
      </w:r>
      <w:r w:rsidRPr="00AE6F0C">
        <w:rPr>
          <w:rFonts w:ascii="Verdana" w:hAnsi="Verdana" w:cs="Times New Roman"/>
          <w:sz w:val="20"/>
          <w:szCs w:val="20"/>
        </w:rPr>
        <w:t xml:space="preserve"> именуемое – «</w:t>
      </w:r>
      <w:r w:rsidRPr="00AE6F0C">
        <w:rPr>
          <w:rFonts w:ascii="Verdana" w:hAnsi="Verdana"/>
          <w:sz w:val="20"/>
          <w:szCs w:val="20"/>
        </w:rPr>
        <w:t>Объект-</w:t>
      </w:r>
      <w:r>
        <w:rPr>
          <w:rFonts w:ascii="Verdana" w:hAnsi="Verdana"/>
          <w:sz w:val="20"/>
          <w:szCs w:val="20"/>
        </w:rPr>
        <w:t>4</w:t>
      </w:r>
      <w:r w:rsidRPr="00AE6F0C">
        <w:rPr>
          <w:rFonts w:ascii="Verdana" w:hAnsi="Verdana" w:cs="Times New Roman"/>
          <w:sz w:val="20"/>
          <w:szCs w:val="20"/>
        </w:rPr>
        <w:t>»)</w:t>
      </w:r>
      <w:r w:rsidRPr="00B61047">
        <w:rPr>
          <w:rFonts w:ascii="Verdana" w:hAnsi="Verdana"/>
          <w:color w:val="000000"/>
          <w:kern w:val="24"/>
          <w:sz w:val="20"/>
          <w:szCs w:val="20"/>
          <w:lang w:eastAsia="ru-RU"/>
        </w:rPr>
        <w:t>;</w:t>
      </w:r>
    </w:p>
    <w:p w14:paraId="28B0EC48" w14:textId="23FB28E2" w:rsidR="00A77877" w:rsidRPr="008509DF" w:rsidRDefault="00AE6F0C" w:rsidP="00AE6F0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b/>
          <w:i/>
          <w:color w:val="4F81BD" w:themeColor="accent1"/>
        </w:rPr>
      </w:pPr>
      <w:r>
        <w:rPr>
          <w:rFonts w:ascii="Verdana" w:hAnsi="Verdana"/>
          <w:color w:val="000000"/>
          <w:kern w:val="24"/>
        </w:rPr>
        <w:t xml:space="preserve">- </w:t>
      </w:r>
      <w:r w:rsidRPr="00B61047">
        <w:rPr>
          <w:rFonts w:ascii="Verdana" w:hAnsi="Verdana"/>
          <w:color w:val="000000"/>
          <w:kern w:val="24"/>
        </w:rPr>
        <w:t>нежилое здание</w:t>
      </w:r>
      <w:r>
        <w:rPr>
          <w:rFonts w:ascii="Verdana" w:hAnsi="Verdana"/>
          <w:color w:val="000000"/>
          <w:kern w:val="24"/>
        </w:rPr>
        <w:t>,</w:t>
      </w:r>
      <w:r w:rsidRPr="00AE6F0C">
        <w:rPr>
          <w:rFonts w:ascii="Verdana" w:hAnsi="Verdana" w:cs="Times New Roman"/>
        </w:rPr>
        <w:t xml:space="preserve"> </w:t>
      </w:r>
      <w:r w:rsidRPr="00A91C21">
        <w:rPr>
          <w:rFonts w:ascii="Verdana" w:hAnsi="Verdana" w:cs="Times New Roman"/>
        </w:rPr>
        <w:t>адрес (местонахождение)</w:t>
      </w:r>
      <w:r>
        <w:rPr>
          <w:rFonts w:ascii="Verdana" w:hAnsi="Verdana" w:cs="Calibri"/>
          <w:color w:val="000000"/>
          <w:kern w:val="24"/>
        </w:rPr>
        <w:t xml:space="preserve">: </w:t>
      </w:r>
      <w:r w:rsidRPr="00B61047">
        <w:rPr>
          <w:rFonts w:ascii="Verdana" w:hAnsi="Verdana" w:cs="Calibri"/>
          <w:color w:val="000000"/>
          <w:kern w:val="24"/>
        </w:rPr>
        <w:t xml:space="preserve">г. Москва, </w:t>
      </w:r>
      <w:r w:rsidRPr="00B61047">
        <w:rPr>
          <w:rFonts w:ascii="Verdana" w:hAnsi="Verdana"/>
          <w:color w:val="000000"/>
          <w:kern w:val="24"/>
        </w:rPr>
        <w:t xml:space="preserve">1-ый </w:t>
      </w:r>
      <w:proofErr w:type="spellStart"/>
      <w:r w:rsidRPr="00B61047">
        <w:rPr>
          <w:rFonts w:ascii="Verdana" w:hAnsi="Verdana"/>
          <w:color w:val="000000"/>
          <w:kern w:val="24"/>
        </w:rPr>
        <w:t>Вешняковский</w:t>
      </w:r>
      <w:proofErr w:type="spellEnd"/>
      <w:r w:rsidRPr="00B61047">
        <w:rPr>
          <w:rFonts w:ascii="Verdana" w:hAnsi="Verdana"/>
          <w:color w:val="000000"/>
          <w:kern w:val="24"/>
        </w:rPr>
        <w:t xml:space="preserve"> проезд, д.1, стр.12</w:t>
      </w:r>
      <w:r w:rsidRPr="00B61047">
        <w:rPr>
          <w:rFonts w:ascii="Verdana" w:hAnsi="Verdana" w:cs="Calibri"/>
          <w:color w:val="000000"/>
          <w:kern w:val="24"/>
        </w:rPr>
        <w:t>, общая площадь</w:t>
      </w:r>
      <w:r>
        <w:rPr>
          <w:rFonts w:ascii="Verdana" w:hAnsi="Verdana" w:cs="Calibri"/>
          <w:color w:val="000000"/>
          <w:kern w:val="24"/>
        </w:rPr>
        <w:t>:</w:t>
      </w:r>
      <w:r w:rsidRPr="00B61047">
        <w:rPr>
          <w:rFonts w:ascii="Verdana" w:hAnsi="Verdana" w:cs="Calibri"/>
          <w:color w:val="000000"/>
          <w:kern w:val="24"/>
        </w:rPr>
        <w:t xml:space="preserve"> 129,6 </w:t>
      </w:r>
      <w:proofErr w:type="spellStart"/>
      <w:r>
        <w:rPr>
          <w:rFonts w:ascii="Verdana" w:hAnsi="Verdana"/>
          <w:color w:val="000000"/>
          <w:kern w:val="24"/>
        </w:rPr>
        <w:t>кв.м</w:t>
      </w:r>
      <w:proofErr w:type="spellEnd"/>
      <w:r>
        <w:rPr>
          <w:rFonts w:ascii="Verdana" w:hAnsi="Verdana"/>
          <w:color w:val="000000"/>
          <w:kern w:val="24"/>
        </w:rPr>
        <w:t>.</w:t>
      </w:r>
      <w:r w:rsidRPr="00B61047">
        <w:rPr>
          <w:rFonts w:ascii="Verdana" w:hAnsi="Verdana"/>
          <w:color w:val="000000"/>
          <w:kern w:val="24"/>
        </w:rPr>
        <w:t xml:space="preserve">, </w:t>
      </w:r>
      <w:r>
        <w:rPr>
          <w:rFonts w:ascii="Verdana" w:hAnsi="Verdana"/>
          <w:color w:val="000000"/>
          <w:kern w:val="24"/>
        </w:rPr>
        <w:t>кадастровый номер</w:t>
      </w:r>
      <w:r w:rsidRPr="00B61047">
        <w:rPr>
          <w:rFonts w:ascii="Verdana" w:hAnsi="Verdana"/>
          <w:color w:val="000000"/>
          <w:kern w:val="24"/>
        </w:rPr>
        <w:t>: 77:04:0002007:1308</w:t>
      </w:r>
      <w:r>
        <w:rPr>
          <w:rFonts w:ascii="Verdana" w:hAnsi="Verdana"/>
          <w:color w:val="000000"/>
          <w:kern w:val="24"/>
        </w:rPr>
        <w:t xml:space="preserve">, </w:t>
      </w:r>
      <w:r w:rsidRPr="002E1910">
        <w:rPr>
          <w:rFonts w:ascii="Verdana" w:hAnsi="Verdana" w:cs="Calibri"/>
          <w:color w:val="000000"/>
          <w:kern w:val="24"/>
        </w:rPr>
        <w:t>этажность</w:t>
      </w:r>
      <w:r w:rsidR="002E1910" w:rsidRPr="002E1910">
        <w:rPr>
          <w:rFonts w:ascii="Verdana" w:hAnsi="Verdana" w:cs="Calibri"/>
          <w:color w:val="000000"/>
          <w:kern w:val="24"/>
        </w:rPr>
        <w:t xml:space="preserve">: 1, </w:t>
      </w:r>
      <w:r w:rsidR="002E1910" w:rsidRPr="002E1910">
        <w:rPr>
          <w:rFonts w:ascii="Verdana" w:hAnsi="Verdana" w:cs="Calibri" w:hint="eastAsia"/>
          <w:color w:val="000000"/>
          <w:kern w:val="24"/>
        </w:rPr>
        <w:t>в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</w:t>
      </w:r>
      <w:r w:rsidR="002E1910" w:rsidRPr="002E1910">
        <w:rPr>
          <w:rFonts w:ascii="Verdana" w:hAnsi="Verdana" w:cs="Calibri" w:hint="eastAsia"/>
          <w:color w:val="000000"/>
          <w:kern w:val="24"/>
        </w:rPr>
        <w:t>том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</w:t>
      </w:r>
      <w:r w:rsidR="002E1910" w:rsidRPr="002E1910">
        <w:rPr>
          <w:rFonts w:ascii="Verdana" w:hAnsi="Verdana" w:cs="Calibri" w:hint="eastAsia"/>
          <w:color w:val="000000"/>
          <w:kern w:val="24"/>
        </w:rPr>
        <w:t>числе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</w:t>
      </w:r>
      <w:r w:rsidR="002E1910" w:rsidRPr="002E1910">
        <w:rPr>
          <w:rFonts w:ascii="Verdana" w:hAnsi="Verdana" w:cs="Calibri" w:hint="eastAsia"/>
          <w:color w:val="000000"/>
          <w:kern w:val="24"/>
        </w:rPr>
        <w:t>подземных</w:t>
      </w:r>
      <w:r w:rsidR="002E1910" w:rsidRPr="002E1910">
        <w:rPr>
          <w:rFonts w:ascii="Verdana" w:hAnsi="Verdana" w:cs="Calibri"/>
          <w:color w:val="000000"/>
          <w:kern w:val="24"/>
        </w:rPr>
        <w:t xml:space="preserve"> 0</w:t>
      </w:r>
      <w:r w:rsidRPr="002E1910">
        <w:rPr>
          <w:rFonts w:ascii="Verdana" w:hAnsi="Verdana" w:cs="Calibri"/>
          <w:color w:val="000000"/>
          <w:kern w:val="24"/>
        </w:rPr>
        <w:t xml:space="preserve"> (</w:t>
      </w:r>
      <w:r w:rsidRPr="00AE6F0C">
        <w:rPr>
          <w:rFonts w:ascii="Verdana" w:hAnsi="Verdana" w:cs="Times New Roman"/>
        </w:rPr>
        <w:t>далее именуемое – «</w:t>
      </w:r>
      <w:r w:rsidRPr="00AE6F0C">
        <w:rPr>
          <w:rFonts w:ascii="Verdana" w:hAnsi="Verdana"/>
        </w:rPr>
        <w:t>Объект-</w:t>
      </w:r>
      <w:r>
        <w:rPr>
          <w:rFonts w:ascii="Verdana" w:hAnsi="Verdana"/>
        </w:rPr>
        <w:t>5</w:t>
      </w:r>
      <w:r w:rsidRPr="00AE6F0C">
        <w:rPr>
          <w:rFonts w:ascii="Verdana" w:hAnsi="Verdana" w:cs="Times New Roman"/>
        </w:rPr>
        <w:t>»)</w:t>
      </w:r>
      <w:r>
        <w:rPr>
          <w:rFonts w:ascii="Verdana" w:hAnsi="Verdana" w:cs="Times New Roman"/>
        </w:rPr>
        <w:t>.</w:t>
      </w:r>
    </w:p>
    <w:p w14:paraId="6FF36DCF" w14:textId="19ADEC1A" w:rsidR="0072141F" w:rsidRDefault="00AE6F0C" w:rsidP="002E1910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AE6F0C">
        <w:rPr>
          <w:rFonts w:ascii="Verdana" w:hAnsi="Verdana"/>
          <w:color w:val="000000"/>
          <w:kern w:val="24"/>
        </w:rPr>
        <w:t xml:space="preserve">Объект-1, Объект-2, Объект-3, Объект-4, Объект-5 </w:t>
      </w:r>
      <w:r w:rsidR="00171986" w:rsidRPr="00AE6F0C">
        <w:rPr>
          <w:rFonts w:ascii="Verdana" w:hAnsi="Verdana"/>
          <w:color w:val="000000"/>
          <w:kern w:val="24"/>
        </w:rPr>
        <w:t>далее</w:t>
      </w:r>
      <w:r w:rsidR="00171986" w:rsidRPr="008509DF">
        <w:rPr>
          <w:rFonts w:ascii="Verdana" w:hAnsi="Verdana" w:cs="Times New Roman"/>
        </w:rPr>
        <w:t xml:space="preserve"> </w:t>
      </w:r>
      <w:r w:rsidR="00743D0C">
        <w:rPr>
          <w:rFonts w:ascii="Verdana" w:hAnsi="Verdana" w:cs="Times New Roman"/>
        </w:rPr>
        <w:t xml:space="preserve">совместно </w:t>
      </w:r>
      <w:r>
        <w:rPr>
          <w:rFonts w:ascii="Verdana" w:hAnsi="Verdana" w:cs="Times New Roman"/>
        </w:rPr>
        <w:t>именуются</w:t>
      </w:r>
      <w:r w:rsidR="00171986" w:rsidRPr="008509DF">
        <w:rPr>
          <w:rFonts w:ascii="Verdana" w:hAnsi="Verdana" w:cs="Times New Roman"/>
        </w:rPr>
        <w:t xml:space="preserve"> – «недвижимое имущество».</w:t>
      </w:r>
      <w:r w:rsidR="0018008D">
        <w:rPr>
          <w:rFonts w:ascii="Verdana" w:hAnsi="Verdana" w:cs="Times New Roman"/>
        </w:rPr>
        <w:t xml:space="preserve"> </w:t>
      </w:r>
    </w:p>
    <w:p w14:paraId="404768DA" w14:textId="1C61A38F" w:rsidR="00E76707" w:rsidRDefault="00E76707" w:rsidP="00E76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 New Roman"/>
        </w:rPr>
      </w:pPr>
      <w:r w:rsidRPr="00E76707">
        <w:rPr>
          <w:rFonts w:ascii="Verdana" w:hAnsi="Verdana" w:cs="Times New Roman"/>
          <w:sz w:val="20"/>
          <w:szCs w:val="20"/>
        </w:rPr>
        <w:t>Недвижимое имущество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расположено на земельном участке с кадастровым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номером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76707">
        <w:rPr>
          <w:rFonts w:ascii="Verdana" w:eastAsia="Times New Roman" w:hAnsi="Verdana" w:cs="Times New Roman"/>
          <w:sz w:val="20"/>
          <w:szCs w:val="20"/>
          <w:lang w:eastAsia="ru-RU"/>
        </w:rPr>
        <w:t>77:04:0002007:175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адрес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Pr="00E76707">
        <w:rPr>
          <w:rFonts w:ascii="Verdana" w:eastAsia="Times New Roman" w:hAnsi="Verdana" w:cs="Times New Roman" w:hint="eastAsia"/>
          <w:sz w:val="20"/>
          <w:szCs w:val="20"/>
          <w:lang w:eastAsia="ru-RU"/>
        </w:rPr>
        <w:t>установлено</w:t>
      </w:r>
      <w:r w:rsidRPr="00E767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  <w:lang w:eastAsia="ru-RU"/>
        </w:rPr>
        <w:t>относительно</w:t>
      </w:r>
      <w:r w:rsidRPr="00E767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  <w:lang w:eastAsia="ru-RU"/>
        </w:rPr>
        <w:t>ориентира</w:t>
      </w:r>
      <w:r w:rsidRPr="00E767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E76707">
        <w:rPr>
          <w:rFonts w:ascii="Verdana" w:eastAsia="Times New Roman" w:hAnsi="Verdana" w:cs="Times New Roman" w:hint="eastAsia"/>
          <w:sz w:val="20"/>
          <w:szCs w:val="20"/>
          <w:lang w:eastAsia="ru-RU"/>
        </w:rPr>
        <w:t>расположенного</w:t>
      </w:r>
      <w:r w:rsidRPr="00E767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  <w:lang w:eastAsia="ru-RU"/>
        </w:rPr>
        <w:t>в</w:t>
      </w:r>
      <w:r w:rsidRPr="00E767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  <w:lang w:eastAsia="ru-RU"/>
        </w:rPr>
        <w:t>границах</w:t>
      </w:r>
      <w:r w:rsidRPr="00E767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  <w:lang w:eastAsia="ru-RU"/>
        </w:rPr>
        <w:t>участка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п</w:t>
      </w:r>
      <w:r w:rsidRPr="00E76707">
        <w:rPr>
          <w:rFonts w:ascii="Verdana" w:eastAsia="Times New Roman" w:hAnsi="Verdana" w:cs="Times New Roman" w:hint="eastAsia"/>
          <w:sz w:val="20"/>
          <w:szCs w:val="20"/>
        </w:rPr>
        <w:t>очтовый</w:t>
      </w:r>
      <w:r w:rsidRPr="00E767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</w:rPr>
        <w:t>адрес</w:t>
      </w:r>
      <w:r w:rsidRPr="00E767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</w:rPr>
        <w:t>ориентира</w:t>
      </w:r>
      <w:r w:rsidRPr="00E76707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E76707">
        <w:rPr>
          <w:rFonts w:ascii="Verdana" w:eastAsia="Times New Roman" w:hAnsi="Verdana" w:cs="Times New Roman" w:hint="eastAsia"/>
          <w:sz w:val="20"/>
          <w:szCs w:val="20"/>
        </w:rPr>
        <w:t>г</w:t>
      </w:r>
      <w:r w:rsidRPr="00E767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</w:rPr>
        <w:t>Москва</w:t>
      </w:r>
      <w:r w:rsidRPr="00E76707">
        <w:rPr>
          <w:rFonts w:ascii="Verdana" w:eastAsia="Times New Roman" w:hAnsi="Verdana" w:cs="Times New Roman"/>
          <w:sz w:val="20"/>
          <w:szCs w:val="20"/>
        </w:rPr>
        <w:t>, 1-</w:t>
      </w:r>
      <w:r w:rsidRPr="00E76707">
        <w:rPr>
          <w:rFonts w:ascii="Verdana" w:eastAsia="Times New Roman" w:hAnsi="Verdana" w:cs="Times New Roman" w:hint="eastAsia"/>
          <w:sz w:val="20"/>
          <w:szCs w:val="20"/>
        </w:rPr>
        <w:t>й</w:t>
      </w:r>
      <w:r w:rsidRPr="00E76707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76707">
        <w:rPr>
          <w:rFonts w:ascii="Verdana" w:eastAsia="Times New Roman" w:hAnsi="Verdana" w:cs="Times New Roman" w:hint="eastAsia"/>
          <w:sz w:val="20"/>
          <w:szCs w:val="20"/>
        </w:rPr>
        <w:t>Вешняковский</w:t>
      </w:r>
      <w:proofErr w:type="spellEnd"/>
      <w:r w:rsidRPr="00E767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76707">
        <w:rPr>
          <w:rFonts w:ascii="Verdana" w:eastAsia="Times New Roman" w:hAnsi="Verdana" w:cs="Times New Roman" w:hint="eastAsia"/>
          <w:sz w:val="20"/>
          <w:szCs w:val="20"/>
        </w:rPr>
        <w:t>проезд</w:t>
      </w:r>
      <w:r w:rsidRPr="00E76707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76707">
        <w:rPr>
          <w:rFonts w:ascii="Verdana" w:eastAsia="Times New Roman" w:hAnsi="Verdana" w:cs="Times New Roman" w:hint="eastAsia"/>
          <w:sz w:val="20"/>
          <w:szCs w:val="20"/>
        </w:rPr>
        <w:t>вл</w:t>
      </w:r>
      <w:proofErr w:type="spellEnd"/>
      <w:r w:rsidRPr="00E76707">
        <w:rPr>
          <w:rFonts w:ascii="Verdana" w:eastAsia="Times New Roman" w:hAnsi="Verdana" w:cs="Times New Roman"/>
          <w:sz w:val="20"/>
          <w:szCs w:val="20"/>
        </w:rPr>
        <w:t xml:space="preserve"> 1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площадь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Pr="00E76707">
        <w:rPr>
          <w:rFonts w:ascii="Verdana" w:eastAsia="Times New Roman" w:hAnsi="Verdana" w:cs="Times New Roman"/>
          <w:sz w:val="20"/>
          <w:szCs w:val="20"/>
        </w:rPr>
        <w:t xml:space="preserve">8726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категория земель: земли населенных пунктов, </w:t>
      </w:r>
      <w:r w:rsidR="00B725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 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разрешенно</w:t>
      </w:r>
      <w:r w:rsidR="00B72562">
        <w:rPr>
          <w:rFonts w:ascii="Verdana" w:eastAsia="Times New Roman" w:hAnsi="Verdana" w:cs="Times New Roman"/>
          <w:sz w:val="20"/>
          <w:szCs w:val="20"/>
          <w:lang w:eastAsia="ru-RU"/>
        </w:rPr>
        <w:t>го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использовани</w:t>
      </w:r>
      <w:r w:rsidR="00B72562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эксплуатация зданий под административно-производственные цели (далее – «Земельный участок»)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B2F91A7" w14:textId="5BB6FBAA" w:rsidR="0018008D" w:rsidRDefault="0018008D" w:rsidP="002E1910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E45BD4">
        <w:rPr>
          <w:rFonts w:ascii="Verdana" w:hAnsi="Verdana" w:cs="Times New Roman"/>
        </w:rPr>
        <w:t xml:space="preserve">Стороны пришли к соглашению, что </w:t>
      </w:r>
      <w:r w:rsidR="0072141F" w:rsidRPr="00E45BD4">
        <w:rPr>
          <w:rFonts w:ascii="Verdana" w:hAnsi="Verdana" w:cs="Times New Roman"/>
        </w:rPr>
        <w:t xml:space="preserve">площадь </w:t>
      </w:r>
      <w:r w:rsidR="00055F0D" w:rsidRPr="00E45BD4">
        <w:rPr>
          <w:rFonts w:ascii="Verdana" w:hAnsi="Verdana" w:cs="Times New Roman"/>
        </w:rPr>
        <w:t>Объекта-</w:t>
      </w:r>
      <w:r w:rsidR="00E45BD4" w:rsidRPr="00E45BD4">
        <w:rPr>
          <w:rFonts w:ascii="Verdana" w:hAnsi="Verdana" w:cs="Times New Roman"/>
        </w:rPr>
        <w:t>1</w:t>
      </w:r>
      <w:r w:rsidR="00055F0D" w:rsidRPr="00E45BD4">
        <w:rPr>
          <w:rFonts w:ascii="Verdana" w:hAnsi="Verdana" w:cs="Times New Roman"/>
        </w:rPr>
        <w:t>, Объекта</w:t>
      </w:r>
      <w:r w:rsidR="00E45BD4" w:rsidRPr="00E45BD4">
        <w:rPr>
          <w:rFonts w:ascii="Verdana" w:hAnsi="Verdana" w:cs="Times New Roman"/>
        </w:rPr>
        <w:t>–2</w:t>
      </w:r>
      <w:r w:rsidR="00055F0D" w:rsidRPr="00E45BD4">
        <w:rPr>
          <w:rFonts w:ascii="Verdana" w:hAnsi="Verdana" w:cs="Times New Roman"/>
        </w:rPr>
        <w:t xml:space="preserve"> </w:t>
      </w:r>
      <w:r w:rsidRPr="00E45BD4">
        <w:rPr>
          <w:rFonts w:ascii="Verdana" w:hAnsi="Verdana" w:cs="Times New Roman"/>
        </w:rPr>
        <w:t>может быть изменена в связи с устранением недостатков объектов, явившихся основанием для включения их в Приложение к П</w:t>
      </w:r>
      <w:r w:rsidR="00055F0D" w:rsidRPr="00E45BD4">
        <w:rPr>
          <w:rFonts w:ascii="Verdana" w:hAnsi="Verdana" w:cs="Times New Roman"/>
        </w:rPr>
        <w:t xml:space="preserve">остановлению </w:t>
      </w:r>
      <w:r w:rsidRPr="00E45BD4">
        <w:rPr>
          <w:rFonts w:ascii="Verdana" w:hAnsi="Verdana" w:cs="Times New Roman"/>
        </w:rPr>
        <w:t>П</w:t>
      </w:r>
      <w:r w:rsidR="00055F0D" w:rsidRPr="00E45BD4">
        <w:rPr>
          <w:rFonts w:ascii="Verdana" w:hAnsi="Verdana" w:cs="Times New Roman"/>
        </w:rPr>
        <w:t xml:space="preserve">равительства </w:t>
      </w:r>
      <w:r w:rsidRPr="00E45BD4">
        <w:rPr>
          <w:rFonts w:ascii="Verdana" w:hAnsi="Verdana" w:cs="Times New Roman"/>
        </w:rPr>
        <w:t>М</w:t>
      </w:r>
      <w:r w:rsidR="00055F0D" w:rsidRPr="00E45BD4">
        <w:rPr>
          <w:rFonts w:ascii="Verdana" w:hAnsi="Verdana" w:cs="Times New Roman"/>
        </w:rPr>
        <w:t>осквы</w:t>
      </w:r>
      <w:r w:rsidRPr="00E45BD4">
        <w:rPr>
          <w:rFonts w:ascii="Verdana" w:hAnsi="Verdana" w:cs="Times New Roman"/>
        </w:rPr>
        <w:t xml:space="preserve"> № 940-ПП от 25.07.2019 и инициированием спора в Арбитражном суде города Москвы в рамках дела А40-48905/20-127-313.</w:t>
      </w:r>
    </w:p>
    <w:p w14:paraId="50DC9E7A" w14:textId="17918A24" w:rsidR="003F2442" w:rsidRPr="003F2442" w:rsidRDefault="003F2442" w:rsidP="003F2442">
      <w:pPr>
        <w:pStyle w:val="ConsNormal"/>
        <w:widowControl/>
        <w:numPr>
          <w:ilvl w:val="1"/>
          <w:numId w:val="2"/>
        </w:numPr>
        <w:tabs>
          <w:tab w:val="left" w:pos="710"/>
          <w:tab w:val="left" w:pos="851"/>
          <w:tab w:val="left" w:pos="1276"/>
        </w:tabs>
        <w:ind w:left="0" w:right="0" w:firstLine="71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Договору Продавец обязуется передать в собственность Покупателя, а Покупатель </w:t>
      </w:r>
      <w:r w:rsidRPr="008509DF">
        <w:rPr>
          <w:rFonts w:ascii="Verdana" w:hAnsi="Verdana" w:cs="Times New Roman"/>
        </w:rPr>
        <w:t>обязуется принять и оплатить</w:t>
      </w:r>
      <w:r>
        <w:rPr>
          <w:rFonts w:ascii="Verdana" w:hAnsi="Verdana" w:cs="Times New Roman"/>
        </w:rPr>
        <w:t xml:space="preserve"> движимое имущество, расположенное в Объекте-2:</w:t>
      </w:r>
    </w:p>
    <w:p w14:paraId="456D4F89" w14:textId="11F162DD" w:rsidR="003F2442" w:rsidRPr="003F2442" w:rsidRDefault="003F2442" w:rsidP="003F2442">
      <w:pPr>
        <w:pStyle w:val="ConsNormal"/>
        <w:widowControl/>
        <w:numPr>
          <w:ilvl w:val="0"/>
          <w:numId w:val="37"/>
        </w:numPr>
        <w:tabs>
          <w:tab w:val="left" w:pos="710"/>
          <w:tab w:val="left" w:pos="851"/>
          <w:tab w:val="left" w:pos="1276"/>
        </w:tabs>
        <w:ind w:right="0" w:hanging="11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 xml:space="preserve">тепловая завеса </w:t>
      </w:r>
      <w:proofErr w:type="spellStart"/>
      <w:r w:rsidRPr="003F2442">
        <w:rPr>
          <w:rFonts w:ascii="Verdana" w:hAnsi="Verdana" w:cs="Times New Roman"/>
        </w:rPr>
        <w:t>Тепломаш</w:t>
      </w:r>
      <w:proofErr w:type="spellEnd"/>
      <w:r w:rsidRPr="003F2442">
        <w:rPr>
          <w:rFonts w:ascii="Verdana" w:hAnsi="Verdana" w:cs="Times New Roman"/>
        </w:rPr>
        <w:t>;</w:t>
      </w:r>
    </w:p>
    <w:p w14:paraId="746A73C6" w14:textId="705B01AD" w:rsidR="003F2442" w:rsidRPr="003F2442" w:rsidRDefault="003F2442" w:rsidP="003F2442">
      <w:pPr>
        <w:pStyle w:val="ConsNormal"/>
        <w:widowControl/>
        <w:numPr>
          <w:ilvl w:val="0"/>
          <w:numId w:val="37"/>
        </w:numPr>
        <w:tabs>
          <w:tab w:val="left" w:pos="710"/>
          <w:tab w:val="left" w:pos="851"/>
          <w:tab w:val="left" w:pos="1276"/>
        </w:tabs>
        <w:ind w:right="0" w:hanging="11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 xml:space="preserve">сплит настенный </w:t>
      </w:r>
      <w:proofErr w:type="spellStart"/>
      <w:r w:rsidRPr="003F2442">
        <w:rPr>
          <w:rFonts w:ascii="Verdana" w:hAnsi="Verdana" w:cs="Times New Roman"/>
        </w:rPr>
        <w:t>Panasonic</w:t>
      </w:r>
      <w:proofErr w:type="spellEnd"/>
      <w:r w:rsidRPr="003F2442">
        <w:rPr>
          <w:rFonts w:ascii="Verdana" w:hAnsi="Verdana" w:cs="Times New Roman"/>
        </w:rPr>
        <w:t xml:space="preserve"> CS-C9GKD CU-C9GKD;</w:t>
      </w:r>
    </w:p>
    <w:p w14:paraId="6E5C48EC" w14:textId="15F19D29" w:rsidR="003F2442" w:rsidRPr="003F2442" w:rsidRDefault="003F2442" w:rsidP="003F2442">
      <w:pPr>
        <w:pStyle w:val="ConsNormal"/>
        <w:widowControl/>
        <w:numPr>
          <w:ilvl w:val="0"/>
          <w:numId w:val="37"/>
        </w:numPr>
        <w:tabs>
          <w:tab w:val="left" w:pos="710"/>
          <w:tab w:val="left" w:pos="851"/>
          <w:tab w:val="left" w:pos="1276"/>
        </w:tabs>
        <w:ind w:right="0" w:hanging="11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>система ограничения доступа;</w:t>
      </w:r>
    </w:p>
    <w:p w14:paraId="7126DB4C" w14:textId="0ADEA673" w:rsidR="003F2442" w:rsidRPr="003F2442" w:rsidRDefault="003F2442" w:rsidP="003F2442">
      <w:pPr>
        <w:pStyle w:val="ConsNormal"/>
        <w:widowControl/>
        <w:numPr>
          <w:ilvl w:val="0"/>
          <w:numId w:val="37"/>
        </w:numPr>
        <w:tabs>
          <w:tab w:val="left" w:pos="710"/>
          <w:tab w:val="left" w:pos="851"/>
          <w:tab w:val="left" w:pos="1276"/>
        </w:tabs>
        <w:ind w:right="0" w:hanging="11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>система контроля доступа;</w:t>
      </w:r>
    </w:p>
    <w:p w14:paraId="15E19A94" w14:textId="7D8BA029" w:rsidR="003F2442" w:rsidRDefault="003F2442" w:rsidP="003F2442">
      <w:pPr>
        <w:pStyle w:val="ConsNormal"/>
        <w:widowControl/>
        <w:numPr>
          <w:ilvl w:val="0"/>
          <w:numId w:val="37"/>
        </w:numPr>
        <w:tabs>
          <w:tab w:val="left" w:pos="709"/>
          <w:tab w:val="left" w:pos="851"/>
        </w:tabs>
        <w:ind w:right="0" w:hanging="11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>система видеонаблюдения.</w:t>
      </w:r>
    </w:p>
    <w:p w14:paraId="2F6D81B6" w14:textId="2576CF69" w:rsidR="00E45BD4" w:rsidRPr="00E45BD4" w:rsidRDefault="00743D0C" w:rsidP="00E45BD4">
      <w:pPr>
        <w:pStyle w:val="a5"/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rFonts w:ascii="Verdana" w:hAnsi="Verdana"/>
          <w:color w:val="000000" w:themeColor="text1"/>
        </w:rPr>
      </w:pPr>
      <w:r w:rsidRPr="00E45BD4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E45BD4" w:rsidRPr="00E45BD4">
        <w:rPr>
          <w:rFonts w:ascii="Verdana" w:hAnsi="Verdana"/>
          <w:i/>
          <w:color w:val="0070C0"/>
        </w:rPr>
        <w:t xml:space="preserve"> </w:t>
      </w:r>
      <w:r w:rsidR="00E45BD4" w:rsidRPr="00E45BD4">
        <w:rPr>
          <w:rFonts w:ascii="Verdana" w:hAnsi="Verdana"/>
          <w:color w:val="000000" w:themeColor="text1"/>
        </w:rPr>
        <w:t>Договора № 1/2017 от 03.04.2017</w:t>
      </w:r>
      <w:r w:rsidRPr="00E45BD4">
        <w:rPr>
          <w:rFonts w:ascii="Verdana" w:hAnsi="Verdana"/>
          <w:color w:val="000000" w:themeColor="text1"/>
        </w:rPr>
        <w:t>, о чем в Едином государственном реестре недвижимости сделан</w:t>
      </w:r>
      <w:r w:rsidR="00E45BD4" w:rsidRPr="00E45BD4">
        <w:rPr>
          <w:rFonts w:ascii="Verdana" w:hAnsi="Verdana"/>
          <w:color w:val="000000" w:themeColor="text1"/>
        </w:rPr>
        <w:t>ы</w:t>
      </w:r>
      <w:r w:rsidRPr="00E45BD4">
        <w:rPr>
          <w:rFonts w:ascii="Verdana" w:hAnsi="Verdana"/>
          <w:color w:val="000000" w:themeColor="text1"/>
        </w:rPr>
        <w:t xml:space="preserve"> запис</w:t>
      </w:r>
      <w:r w:rsidR="00E45BD4" w:rsidRPr="00E45BD4">
        <w:rPr>
          <w:rFonts w:ascii="Verdana" w:hAnsi="Verdana"/>
          <w:color w:val="000000" w:themeColor="text1"/>
        </w:rPr>
        <w:t>и</w:t>
      </w:r>
      <w:r w:rsidRPr="00E45BD4">
        <w:rPr>
          <w:rFonts w:ascii="Verdana" w:hAnsi="Verdana"/>
          <w:color w:val="000000" w:themeColor="text1"/>
        </w:rPr>
        <w:t xml:space="preserve"> о регистрации</w:t>
      </w:r>
      <w:r w:rsidR="00E45BD4" w:rsidRPr="00E45BD4">
        <w:rPr>
          <w:rFonts w:ascii="Verdana" w:hAnsi="Verdana"/>
          <w:color w:val="000000" w:themeColor="text1"/>
        </w:rPr>
        <w:t>:</w:t>
      </w:r>
    </w:p>
    <w:p w14:paraId="1A5F71BD" w14:textId="79036B80" w:rsidR="00743D0C" w:rsidRPr="002F18D4" w:rsidRDefault="00E45BD4" w:rsidP="00E45BD4">
      <w:pPr>
        <w:pStyle w:val="a5"/>
        <w:tabs>
          <w:tab w:val="left" w:pos="1276"/>
        </w:tabs>
        <w:ind w:left="0" w:firstLine="710"/>
        <w:jc w:val="both"/>
        <w:rPr>
          <w:rFonts w:ascii="Verdana" w:hAnsi="Verdana"/>
          <w:color w:val="000000" w:themeColor="text1"/>
        </w:rPr>
      </w:pPr>
      <w:r w:rsidRPr="002F18D4">
        <w:rPr>
          <w:rFonts w:ascii="Verdana" w:hAnsi="Verdana"/>
          <w:color w:val="000000" w:themeColor="text1"/>
        </w:rPr>
        <w:t xml:space="preserve">- в отношении Объекта-1 </w:t>
      </w:r>
      <w:r w:rsidR="002E1910" w:rsidRPr="002F18D4">
        <w:rPr>
          <w:rFonts w:ascii="Verdana" w:hAnsi="Verdana" w:hint="eastAsia"/>
          <w:color w:val="000000" w:themeColor="text1"/>
        </w:rPr>
        <w:t>№</w:t>
      </w:r>
      <w:r w:rsidR="002E1910" w:rsidRPr="002F18D4">
        <w:rPr>
          <w:rFonts w:ascii="Verdana" w:hAnsi="Verdana"/>
          <w:color w:val="000000" w:themeColor="text1"/>
        </w:rPr>
        <w:t xml:space="preserve">77:04:0002007:1304-77/022/2017-2 </w:t>
      </w:r>
      <w:r w:rsidR="002E1910" w:rsidRPr="002F18D4">
        <w:rPr>
          <w:rFonts w:ascii="Verdana" w:hAnsi="Verdana" w:hint="eastAsia"/>
          <w:color w:val="000000" w:themeColor="text1"/>
        </w:rPr>
        <w:t>от</w:t>
      </w:r>
      <w:r w:rsidR="002E1910" w:rsidRPr="002F18D4">
        <w:rPr>
          <w:rFonts w:ascii="Verdana" w:hAnsi="Verdana"/>
          <w:color w:val="000000" w:themeColor="text1"/>
        </w:rPr>
        <w:t xml:space="preserve"> 17.04.2017</w:t>
      </w:r>
      <w:r w:rsidR="00743D0C" w:rsidRPr="002F18D4">
        <w:rPr>
          <w:rFonts w:ascii="Verdana" w:hAnsi="Verdana"/>
          <w:color w:val="000000" w:themeColor="text1"/>
        </w:rPr>
        <w:t>, что подтверждается Выпиской из Единого государственного реестра недвижимости от</w:t>
      </w:r>
      <w:r w:rsidRPr="002F18D4">
        <w:rPr>
          <w:rFonts w:ascii="Verdana" w:hAnsi="Verdana"/>
          <w:color w:val="000000" w:themeColor="text1"/>
        </w:rPr>
        <w:t xml:space="preserve"> </w:t>
      </w:r>
      <w:r w:rsidR="002F18D4" w:rsidRPr="002F18D4">
        <w:rPr>
          <w:rFonts w:ascii="Verdana" w:hAnsi="Verdana"/>
          <w:color w:val="000000" w:themeColor="text1"/>
        </w:rPr>
        <w:t>19.04.2021</w:t>
      </w:r>
      <w:r w:rsidR="002E1910" w:rsidRPr="002F18D4">
        <w:rPr>
          <w:rFonts w:ascii="Verdana" w:hAnsi="Verdana"/>
          <w:color w:val="000000" w:themeColor="text1"/>
        </w:rPr>
        <w:t xml:space="preserve"> № </w:t>
      </w:r>
      <w:r w:rsidR="002F18D4" w:rsidRPr="002F18D4">
        <w:rPr>
          <w:rFonts w:ascii="Verdana" w:hAnsi="Verdana"/>
          <w:color w:val="000000" w:themeColor="text1"/>
        </w:rPr>
        <w:t>99/2021/376719625</w:t>
      </w:r>
      <w:r w:rsidRPr="002F18D4">
        <w:rPr>
          <w:rFonts w:ascii="Verdana" w:hAnsi="Verdana"/>
          <w:color w:val="000000" w:themeColor="text1"/>
        </w:rPr>
        <w:t>,</w:t>
      </w:r>
    </w:p>
    <w:p w14:paraId="3BCEFDA2" w14:textId="65D94A2A" w:rsidR="00E45BD4" w:rsidRPr="002F18D4" w:rsidRDefault="00E45BD4" w:rsidP="00E45BD4">
      <w:pPr>
        <w:pStyle w:val="a5"/>
        <w:tabs>
          <w:tab w:val="left" w:pos="1276"/>
        </w:tabs>
        <w:ind w:left="0" w:firstLine="710"/>
        <w:jc w:val="both"/>
        <w:rPr>
          <w:rFonts w:ascii="Verdana" w:hAnsi="Verdana"/>
          <w:color w:val="000000" w:themeColor="text1"/>
        </w:rPr>
      </w:pPr>
      <w:r w:rsidRPr="002F18D4">
        <w:rPr>
          <w:rFonts w:ascii="Verdana" w:hAnsi="Verdana"/>
          <w:color w:val="000000" w:themeColor="text1"/>
        </w:rPr>
        <w:t>- в отношении Объекта-</w:t>
      </w:r>
      <w:r w:rsidR="002E1910" w:rsidRPr="002F18D4">
        <w:rPr>
          <w:rFonts w:ascii="Verdana" w:hAnsi="Verdana"/>
          <w:color w:val="000000" w:themeColor="text1"/>
        </w:rPr>
        <w:t>2</w:t>
      </w:r>
      <w:r w:rsidRPr="002F18D4">
        <w:rPr>
          <w:rFonts w:ascii="Verdana" w:hAnsi="Verdana"/>
          <w:color w:val="000000" w:themeColor="text1"/>
        </w:rPr>
        <w:t xml:space="preserve"> </w:t>
      </w:r>
      <w:r w:rsidR="002E1910" w:rsidRPr="002F18D4">
        <w:rPr>
          <w:rFonts w:ascii="Verdana" w:hAnsi="Verdana" w:hint="eastAsia"/>
          <w:color w:val="000000" w:themeColor="text1"/>
        </w:rPr>
        <w:t>№</w:t>
      </w:r>
      <w:r w:rsidR="002E1910" w:rsidRPr="002F18D4">
        <w:rPr>
          <w:rFonts w:ascii="Verdana" w:hAnsi="Verdana"/>
          <w:color w:val="000000" w:themeColor="text1"/>
        </w:rPr>
        <w:t xml:space="preserve">77:04:0002007:1318-77/022/2017-2 </w:t>
      </w:r>
      <w:r w:rsidR="002E1910" w:rsidRPr="002F18D4">
        <w:rPr>
          <w:rFonts w:ascii="Verdana" w:hAnsi="Verdana" w:hint="eastAsia"/>
          <w:color w:val="000000" w:themeColor="text1"/>
        </w:rPr>
        <w:t>от</w:t>
      </w:r>
      <w:r w:rsidR="002E1910" w:rsidRPr="002F18D4">
        <w:rPr>
          <w:rFonts w:ascii="Verdana" w:hAnsi="Verdana"/>
          <w:color w:val="000000" w:themeColor="text1"/>
        </w:rPr>
        <w:t xml:space="preserve"> 17.04.2017</w:t>
      </w:r>
      <w:r w:rsidRPr="002F18D4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2F18D4" w:rsidRPr="002F18D4">
        <w:rPr>
          <w:rFonts w:ascii="Verdana" w:hAnsi="Verdana"/>
          <w:color w:val="000000" w:themeColor="text1"/>
        </w:rPr>
        <w:t>19.04.2021</w:t>
      </w:r>
      <w:r w:rsidR="002E1910" w:rsidRPr="002F18D4">
        <w:rPr>
          <w:rFonts w:ascii="Verdana" w:hAnsi="Verdana"/>
          <w:color w:val="000000" w:themeColor="text1"/>
        </w:rPr>
        <w:t xml:space="preserve"> № </w:t>
      </w:r>
      <w:r w:rsidR="002F18D4" w:rsidRPr="002F18D4">
        <w:rPr>
          <w:rFonts w:ascii="Verdana" w:hAnsi="Verdana"/>
          <w:color w:val="000000" w:themeColor="text1"/>
        </w:rPr>
        <w:t>99/2021/376722240</w:t>
      </w:r>
      <w:r w:rsidRPr="002F18D4">
        <w:rPr>
          <w:rFonts w:ascii="Verdana" w:hAnsi="Verdana"/>
          <w:color w:val="000000" w:themeColor="text1"/>
        </w:rPr>
        <w:t>,</w:t>
      </w:r>
    </w:p>
    <w:p w14:paraId="7210434E" w14:textId="6C07EEA0" w:rsidR="00E45BD4" w:rsidRPr="002F18D4" w:rsidRDefault="00E45BD4" w:rsidP="00E45BD4">
      <w:pPr>
        <w:pStyle w:val="a5"/>
        <w:tabs>
          <w:tab w:val="left" w:pos="1276"/>
        </w:tabs>
        <w:ind w:left="0" w:firstLine="710"/>
        <w:jc w:val="both"/>
        <w:rPr>
          <w:rFonts w:ascii="Verdana" w:hAnsi="Verdana"/>
          <w:color w:val="000000" w:themeColor="text1"/>
        </w:rPr>
      </w:pPr>
      <w:r w:rsidRPr="002F18D4">
        <w:rPr>
          <w:rFonts w:ascii="Verdana" w:hAnsi="Verdana"/>
          <w:color w:val="000000" w:themeColor="text1"/>
        </w:rPr>
        <w:t>- в отношении Объекта-</w:t>
      </w:r>
      <w:r w:rsidR="002E1910" w:rsidRPr="002F18D4">
        <w:rPr>
          <w:rFonts w:ascii="Verdana" w:hAnsi="Verdana"/>
          <w:color w:val="000000" w:themeColor="text1"/>
        </w:rPr>
        <w:t>3</w:t>
      </w:r>
      <w:r w:rsidRPr="002F18D4">
        <w:rPr>
          <w:rFonts w:ascii="Verdana" w:hAnsi="Verdana"/>
          <w:color w:val="000000" w:themeColor="text1"/>
        </w:rPr>
        <w:t xml:space="preserve"> </w:t>
      </w:r>
      <w:r w:rsidR="002E1910" w:rsidRPr="002F18D4">
        <w:rPr>
          <w:rFonts w:ascii="Verdana" w:hAnsi="Verdana" w:hint="eastAsia"/>
          <w:color w:val="000000" w:themeColor="text1"/>
        </w:rPr>
        <w:t>№</w:t>
      </w:r>
      <w:r w:rsidR="002E1910" w:rsidRPr="002F18D4">
        <w:rPr>
          <w:rFonts w:ascii="Verdana" w:hAnsi="Verdana"/>
          <w:color w:val="000000" w:themeColor="text1"/>
        </w:rPr>
        <w:t xml:space="preserve">77:04:0002007:13781-77/022/2017-2 </w:t>
      </w:r>
      <w:r w:rsidR="002E1910" w:rsidRPr="002F18D4">
        <w:rPr>
          <w:rFonts w:ascii="Verdana" w:hAnsi="Verdana" w:hint="eastAsia"/>
          <w:color w:val="000000" w:themeColor="text1"/>
        </w:rPr>
        <w:t>от</w:t>
      </w:r>
      <w:r w:rsidR="002E1910" w:rsidRPr="002F18D4">
        <w:rPr>
          <w:rFonts w:ascii="Verdana" w:hAnsi="Verdana"/>
          <w:color w:val="000000" w:themeColor="text1"/>
        </w:rPr>
        <w:t xml:space="preserve"> 17.04.2017</w:t>
      </w:r>
      <w:r w:rsidRPr="002F18D4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2F18D4" w:rsidRPr="002F18D4">
        <w:rPr>
          <w:rFonts w:ascii="Verdana" w:hAnsi="Verdana"/>
          <w:color w:val="000000" w:themeColor="text1"/>
        </w:rPr>
        <w:t>19.04.2021</w:t>
      </w:r>
      <w:r w:rsidR="002E1910" w:rsidRPr="002F18D4">
        <w:rPr>
          <w:rFonts w:ascii="Verdana" w:hAnsi="Verdana"/>
          <w:color w:val="000000" w:themeColor="text1"/>
        </w:rPr>
        <w:t xml:space="preserve"> № </w:t>
      </w:r>
      <w:r w:rsidR="002F18D4" w:rsidRPr="002F18D4">
        <w:rPr>
          <w:rFonts w:ascii="Verdana" w:hAnsi="Verdana"/>
          <w:color w:val="000000" w:themeColor="text1"/>
        </w:rPr>
        <w:t>99/2021/376729232</w:t>
      </w:r>
      <w:r w:rsidRPr="002F18D4">
        <w:rPr>
          <w:rFonts w:ascii="Verdana" w:hAnsi="Verdana"/>
          <w:color w:val="000000" w:themeColor="text1"/>
        </w:rPr>
        <w:t>,</w:t>
      </w:r>
    </w:p>
    <w:p w14:paraId="4F37D7C3" w14:textId="0131F6B1" w:rsidR="00E45BD4" w:rsidRPr="002F18D4" w:rsidRDefault="00E45BD4" w:rsidP="00E45BD4">
      <w:pPr>
        <w:pStyle w:val="a5"/>
        <w:tabs>
          <w:tab w:val="left" w:pos="1276"/>
        </w:tabs>
        <w:ind w:left="0" w:firstLine="710"/>
        <w:jc w:val="both"/>
        <w:rPr>
          <w:rFonts w:ascii="Verdana" w:hAnsi="Verdana"/>
          <w:color w:val="000000" w:themeColor="text1"/>
        </w:rPr>
      </w:pPr>
      <w:r w:rsidRPr="002F18D4">
        <w:rPr>
          <w:rFonts w:ascii="Verdana" w:hAnsi="Verdana"/>
          <w:color w:val="000000" w:themeColor="text1"/>
        </w:rPr>
        <w:t>- в отношении Объекта-</w:t>
      </w:r>
      <w:r w:rsidR="002E1910" w:rsidRPr="002F18D4">
        <w:rPr>
          <w:rFonts w:ascii="Verdana" w:hAnsi="Verdana"/>
          <w:color w:val="000000" w:themeColor="text1"/>
        </w:rPr>
        <w:t>4</w:t>
      </w:r>
      <w:r w:rsidRPr="002F18D4">
        <w:rPr>
          <w:rFonts w:ascii="Verdana" w:hAnsi="Verdana"/>
          <w:color w:val="000000" w:themeColor="text1"/>
        </w:rPr>
        <w:t xml:space="preserve"> </w:t>
      </w:r>
      <w:r w:rsidR="002E1910" w:rsidRPr="002F18D4">
        <w:rPr>
          <w:rFonts w:ascii="Verdana" w:hAnsi="Verdana" w:hint="eastAsia"/>
          <w:color w:val="000000" w:themeColor="text1"/>
        </w:rPr>
        <w:t>№</w:t>
      </w:r>
      <w:r w:rsidR="002E1910" w:rsidRPr="002F18D4">
        <w:rPr>
          <w:rFonts w:ascii="Verdana" w:hAnsi="Verdana"/>
          <w:color w:val="000000" w:themeColor="text1"/>
        </w:rPr>
        <w:t xml:space="preserve">77:04:0002007:1320-77/022/2017-2 </w:t>
      </w:r>
      <w:r w:rsidR="002E1910" w:rsidRPr="002F18D4">
        <w:rPr>
          <w:rFonts w:ascii="Verdana" w:hAnsi="Verdana" w:hint="eastAsia"/>
          <w:color w:val="000000" w:themeColor="text1"/>
        </w:rPr>
        <w:t>от</w:t>
      </w:r>
      <w:r w:rsidR="002E1910" w:rsidRPr="002F18D4">
        <w:rPr>
          <w:rFonts w:ascii="Verdana" w:hAnsi="Verdana"/>
          <w:color w:val="000000" w:themeColor="text1"/>
        </w:rPr>
        <w:t xml:space="preserve"> 17.04.2017</w:t>
      </w:r>
      <w:r w:rsidRPr="002F18D4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2F18D4" w:rsidRPr="002F18D4">
        <w:rPr>
          <w:rFonts w:ascii="Verdana" w:hAnsi="Verdana"/>
          <w:color w:val="000000" w:themeColor="text1"/>
        </w:rPr>
        <w:t>19.04.2021</w:t>
      </w:r>
      <w:r w:rsidR="002E1910" w:rsidRPr="002F18D4">
        <w:rPr>
          <w:rFonts w:ascii="Verdana" w:hAnsi="Verdana"/>
          <w:color w:val="000000" w:themeColor="text1"/>
        </w:rPr>
        <w:t xml:space="preserve"> № </w:t>
      </w:r>
      <w:r w:rsidR="002F18D4" w:rsidRPr="002F18D4">
        <w:rPr>
          <w:rFonts w:ascii="Verdana" w:hAnsi="Verdana"/>
          <w:color w:val="000000" w:themeColor="text1"/>
        </w:rPr>
        <w:t>99/2021/376729279</w:t>
      </w:r>
      <w:r w:rsidRPr="002F18D4">
        <w:rPr>
          <w:rFonts w:ascii="Verdana" w:hAnsi="Verdana"/>
          <w:color w:val="000000" w:themeColor="text1"/>
        </w:rPr>
        <w:t>,</w:t>
      </w:r>
    </w:p>
    <w:p w14:paraId="37BEB458" w14:textId="3F3CCC32" w:rsidR="00E45BD4" w:rsidRDefault="00E45BD4" w:rsidP="00E45BD4">
      <w:pPr>
        <w:pStyle w:val="a5"/>
        <w:tabs>
          <w:tab w:val="left" w:pos="1276"/>
        </w:tabs>
        <w:ind w:left="0" w:firstLine="710"/>
        <w:jc w:val="both"/>
        <w:rPr>
          <w:rFonts w:ascii="Verdana" w:hAnsi="Verdana"/>
          <w:color w:val="000000" w:themeColor="text1"/>
        </w:rPr>
      </w:pPr>
      <w:r w:rsidRPr="002F18D4">
        <w:rPr>
          <w:rFonts w:ascii="Verdana" w:hAnsi="Verdana"/>
          <w:color w:val="000000" w:themeColor="text1"/>
        </w:rPr>
        <w:t>- в отношении Объекта-</w:t>
      </w:r>
      <w:r w:rsidR="002E1910" w:rsidRPr="002F18D4">
        <w:rPr>
          <w:rFonts w:ascii="Verdana" w:hAnsi="Verdana"/>
          <w:color w:val="000000" w:themeColor="text1"/>
        </w:rPr>
        <w:t>5</w:t>
      </w:r>
      <w:r w:rsidRPr="002F18D4">
        <w:rPr>
          <w:rFonts w:ascii="Verdana" w:hAnsi="Verdana"/>
          <w:color w:val="000000" w:themeColor="text1"/>
        </w:rPr>
        <w:t xml:space="preserve"> </w:t>
      </w:r>
      <w:r w:rsidR="002E1910" w:rsidRPr="002F18D4">
        <w:rPr>
          <w:rFonts w:ascii="Verdana" w:hAnsi="Verdana" w:hint="eastAsia"/>
          <w:color w:val="000000" w:themeColor="text1"/>
        </w:rPr>
        <w:t>№</w:t>
      </w:r>
      <w:r w:rsidR="002E1910" w:rsidRPr="002F18D4">
        <w:rPr>
          <w:rFonts w:ascii="Verdana" w:hAnsi="Verdana"/>
          <w:color w:val="000000" w:themeColor="text1"/>
        </w:rPr>
        <w:t xml:space="preserve"> 77:04:0002007:1308-77/022/2017-2 </w:t>
      </w:r>
      <w:r w:rsidR="002E1910" w:rsidRPr="002F18D4">
        <w:rPr>
          <w:rFonts w:ascii="Verdana" w:hAnsi="Verdana" w:hint="eastAsia"/>
          <w:color w:val="000000" w:themeColor="text1"/>
        </w:rPr>
        <w:t>от</w:t>
      </w:r>
      <w:r w:rsidR="002E1910" w:rsidRPr="002F18D4">
        <w:rPr>
          <w:rFonts w:ascii="Verdana" w:hAnsi="Verdana"/>
          <w:color w:val="000000" w:themeColor="text1"/>
        </w:rPr>
        <w:t xml:space="preserve"> 17.04.2017</w:t>
      </w:r>
      <w:r w:rsidRPr="002F18D4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2F18D4" w:rsidRPr="002F18D4">
        <w:rPr>
          <w:rFonts w:ascii="Verdana" w:hAnsi="Verdana"/>
          <w:color w:val="000000" w:themeColor="text1"/>
        </w:rPr>
        <w:t>19.04.2021</w:t>
      </w:r>
      <w:r w:rsidR="002E1910" w:rsidRPr="002F18D4">
        <w:rPr>
          <w:rFonts w:ascii="Verdana" w:hAnsi="Verdana"/>
          <w:color w:val="000000" w:themeColor="text1"/>
        </w:rPr>
        <w:t xml:space="preserve"> № </w:t>
      </w:r>
      <w:r w:rsidR="002F18D4" w:rsidRPr="002F18D4">
        <w:rPr>
          <w:rFonts w:ascii="Verdana" w:hAnsi="Verdana"/>
          <w:color w:val="000000" w:themeColor="text1"/>
        </w:rPr>
        <w:t>99/2021/376731442</w:t>
      </w:r>
      <w:r w:rsidRPr="002F18D4">
        <w:rPr>
          <w:rFonts w:ascii="Verdana" w:hAnsi="Verdana"/>
          <w:color w:val="000000" w:themeColor="text1"/>
        </w:rPr>
        <w:t>.</w:t>
      </w:r>
    </w:p>
    <w:p w14:paraId="18EE6BDD" w14:textId="4E0C099A" w:rsidR="00743D0C" w:rsidRDefault="00743D0C" w:rsidP="002D21CC">
      <w:pPr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45BD4">
        <w:rPr>
          <w:rFonts w:ascii="Verdana" w:hAnsi="Verdana"/>
          <w:color w:val="000000" w:themeColor="text1"/>
          <w:sz w:val="20"/>
          <w:szCs w:val="20"/>
        </w:rPr>
        <w:t>1.</w:t>
      </w:r>
      <w:r w:rsidR="002D21CC">
        <w:rPr>
          <w:rFonts w:ascii="Verdana" w:hAnsi="Verdana"/>
          <w:color w:val="000000" w:themeColor="text1"/>
          <w:sz w:val="20"/>
          <w:szCs w:val="20"/>
        </w:rPr>
        <w:t>3</w:t>
      </w:r>
      <w:r w:rsidRPr="00E45BD4">
        <w:rPr>
          <w:rFonts w:ascii="Verdana" w:hAnsi="Verdana"/>
          <w:color w:val="000000" w:themeColor="text1"/>
          <w:sz w:val="20"/>
          <w:szCs w:val="20"/>
        </w:rPr>
        <w:t xml:space="preserve">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</w:t>
      </w:r>
      <w:r w:rsidR="00E76707">
        <w:rPr>
          <w:rFonts w:ascii="Verdana" w:hAnsi="Verdana"/>
          <w:color w:val="000000" w:themeColor="text1"/>
          <w:sz w:val="20"/>
          <w:szCs w:val="20"/>
        </w:rPr>
        <w:t>З</w:t>
      </w:r>
      <w:r w:rsidRPr="00E45BD4">
        <w:rPr>
          <w:rFonts w:ascii="Verdana" w:hAnsi="Verdana"/>
          <w:color w:val="000000" w:themeColor="text1"/>
          <w:sz w:val="20"/>
          <w:szCs w:val="20"/>
        </w:rPr>
        <w:t>емельным участком</w:t>
      </w:r>
      <w:r w:rsidR="00B72562" w:rsidRPr="00B72562">
        <w:t xml:space="preserve"> </w:t>
      </w:r>
      <w:r w:rsidR="00B72562" w:rsidRPr="00B72562">
        <w:rPr>
          <w:rFonts w:ascii="Verdana" w:hAnsi="Verdana"/>
          <w:color w:val="000000" w:themeColor="text1"/>
          <w:sz w:val="20"/>
          <w:szCs w:val="20"/>
        </w:rPr>
        <w:t>с кадастровым номером 77:04:0002007:175</w:t>
      </w:r>
      <w:r w:rsidRPr="00E45BD4">
        <w:rPr>
          <w:rFonts w:ascii="Verdana" w:hAnsi="Verdana"/>
          <w:color w:val="000000" w:themeColor="text1"/>
          <w:sz w:val="20"/>
          <w:szCs w:val="20"/>
        </w:rPr>
        <w:t xml:space="preserve"> на тех же условиях, что и Продавец. Продавец уведомляет Покупа</w:t>
      </w:r>
      <w:r w:rsidR="00E76707">
        <w:rPr>
          <w:rFonts w:ascii="Verdana" w:hAnsi="Verdana"/>
          <w:color w:val="000000" w:themeColor="text1"/>
          <w:sz w:val="20"/>
          <w:szCs w:val="20"/>
        </w:rPr>
        <w:t>теля, что не оформлял права на З</w:t>
      </w:r>
      <w:r w:rsidRPr="00E45BD4">
        <w:rPr>
          <w:rFonts w:ascii="Verdana" w:hAnsi="Verdana"/>
          <w:color w:val="000000" w:themeColor="text1"/>
          <w:sz w:val="20"/>
          <w:szCs w:val="20"/>
        </w:rPr>
        <w:t>емельный участок</w:t>
      </w:r>
      <w:r w:rsidR="00B72562" w:rsidRPr="00B72562">
        <w:t xml:space="preserve"> </w:t>
      </w:r>
      <w:r w:rsidR="00B72562" w:rsidRPr="00B72562">
        <w:rPr>
          <w:rFonts w:ascii="Verdana" w:hAnsi="Verdana"/>
          <w:color w:val="000000" w:themeColor="text1"/>
          <w:sz w:val="20"/>
          <w:szCs w:val="20"/>
        </w:rPr>
        <w:t>с кадастровым номером 77:04:0002007:175</w:t>
      </w:r>
      <w:r w:rsidRPr="00E45BD4">
        <w:rPr>
          <w:rFonts w:ascii="Verdana" w:hAnsi="Verdana"/>
          <w:color w:val="000000" w:themeColor="text1"/>
          <w:sz w:val="20"/>
          <w:szCs w:val="20"/>
        </w:rPr>
        <w:t xml:space="preserve">. Покупатель после государственной регистрации перехода права собственности на недвижимое имущество самостоятельно и за свой счет оформляет права на </w:t>
      </w:r>
      <w:r w:rsidR="00E76707">
        <w:rPr>
          <w:rFonts w:ascii="Verdana" w:hAnsi="Verdana"/>
          <w:color w:val="000000" w:themeColor="text1"/>
          <w:sz w:val="20"/>
          <w:szCs w:val="20"/>
        </w:rPr>
        <w:t>З</w:t>
      </w:r>
      <w:r w:rsidRPr="00E45BD4">
        <w:rPr>
          <w:rFonts w:ascii="Verdana" w:hAnsi="Verdana"/>
          <w:color w:val="000000" w:themeColor="text1"/>
          <w:sz w:val="20"/>
          <w:szCs w:val="20"/>
        </w:rPr>
        <w:t>емельный участок</w:t>
      </w:r>
      <w:r w:rsidR="00B72562" w:rsidRPr="00B72562">
        <w:t xml:space="preserve"> </w:t>
      </w:r>
      <w:r w:rsidR="00B72562" w:rsidRPr="00B72562">
        <w:rPr>
          <w:rFonts w:ascii="Verdana" w:hAnsi="Verdana"/>
          <w:color w:val="000000" w:themeColor="text1"/>
          <w:sz w:val="20"/>
          <w:szCs w:val="20"/>
        </w:rPr>
        <w:t>с кадастровым номером 77:04:0002007:175</w:t>
      </w:r>
      <w:r w:rsidRPr="00E45BD4">
        <w:rPr>
          <w:rFonts w:ascii="Verdana" w:hAnsi="Verdana"/>
          <w:color w:val="000000" w:themeColor="text1"/>
          <w:sz w:val="20"/>
          <w:szCs w:val="20"/>
        </w:rPr>
        <w:t>.</w:t>
      </w:r>
    </w:p>
    <w:p w14:paraId="2EE49ED7" w14:textId="728044A2" w:rsidR="00171986" w:rsidRPr="008509DF" w:rsidRDefault="000E2F36" w:rsidP="002D21CC">
      <w:pPr>
        <w:pStyle w:val="ConsNormal"/>
        <w:widowControl/>
        <w:numPr>
          <w:ilvl w:val="1"/>
          <w:numId w:val="2"/>
        </w:numPr>
        <w:tabs>
          <w:tab w:val="left" w:pos="709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E45BD4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E45BD4">
              <w:rPr>
                <w:rFonts w:ascii="Verdana" w:hAnsi="Verdana"/>
                <w:bCs/>
                <w:i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3C6208EB" w:rsidR="000E2F36" w:rsidRPr="008509DF" w:rsidRDefault="000E2F36" w:rsidP="002D21C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2D21CC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E45BD4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E45BD4">
              <w:rPr>
                <w:rFonts w:ascii="Verdana" w:hAnsi="Verdana"/>
                <w:bCs/>
                <w:i/>
              </w:rPr>
              <w:t xml:space="preserve">Вариант </w:t>
            </w:r>
            <w:r w:rsidR="000E2F36" w:rsidRPr="00E45BD4">
              <w:rPr>
                <w:rFonts w:ascii="Verdana" w:hAnsi="Verdana"/>
                <w:bCs/>
                <w:i/>
              </w:rPr>
              <w:t>1</w:t>
            </w:r>
          </w:p>
          <w:p w14:paraId="6ABBBCF5" w14:textId="2CC8AFC2" w:rsidR="0034333C" w:rsidRPr="00E45BD4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E45BD4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E45BD4">
              <w:rPr>
                <w:rFonts w:ascii="Verdana" w:hAnsi="Verdana"/>
                <w:bCs/>
                <w:i/>
              </w:rPr>
              <w:t xml:space="preserve">Покупателей </w:t>
            </w:r>
            <w:r w:rsidRPr="00E45BD4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0E31E" w:rsidR="0034333C" w:rsidRPr="008509DF" w:rsidRDefault="000E2F36" w:rsidP="002D21C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2D21CC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D4FE1" w:rsidRPr="008509DF" w14:paraId="0B5B075F" w14:textId="77777777" w:rsidTr="00CD4FE1">
        <w:tc>
          <w:tcPr>
            <w:tcW w:w="9214" w:type="dxa"/>
            <w:shd w:val="clear" w:color="auto" w:fill="auto"/>
          </w:tcPr>
          <w:p w14:paraId="2514E396" w14:textId="5163DAD4" w:rsidR="00CD4FE1" w:rsidRPr="00E45BD4" w:rsidRDefault="00CD4FE1" w:rsidP="00E45BD4">
            <w:pPr>
              <w:pStyle w:val="a5"/>
              <w:ind w:left="34" w:right="-104" w:firstLine="565"/>
              <w:jc w:val="both"/>
              <w:rPr>
                <w:rFonts w:ascii="Verdana" w:hAnsi="Verdana"/>
              </w:rPr>
            </w:pPr>
            <w:r w:rsidRPr="00E45BD4">
              <w:rPr>
                <w:rFonts w:ascii="Verdana" w:hAnsi="Verdana"/>
                <w:bCs/>
              </w:rPr>
              <w:t>1.</w:t>
            </w:r>
            <w:r w:rsidR="002D21CC">
              <w:rPr>
                <w:rFonts w:ascii="Verdana" w:hAnsi="Verdana"/>
                <w:bCs/>
              </w:rPr>
              <w:t>6</w:t>
            </w:r>
            <w:r w:rsidRPr="00E45BD4">
              <w:rPr>
                <w:rFonts w:ascii="Verdana" w:hAnsi="Verdana"/>
                <w:bCs/>
              </w:rPr>
              <w:t>. На дату подписания Договора</w:t>
            </w:r>
            <w:r w:rsidRPr="00E45BD4">
              <w:rPr>
                <w:rFonts w:ascii="Verdana" w:hAnsi="Verdana"/>
              </w:rPr>
              <w:t xml:space="preserve">, права на недвижимое имущество являются предметом судебного спора. Согласно Постановлению Правительства Москвы № 940-ПП от 25.07.2019 часть недвижимого имущества, а именно </w:t>
            </w:r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надстройка площадью 685,4 </w:t>
            </w:r>
            <w:proofErr w:type="spellStart"/>
            <w:r w:rsidRPr="00E45BD4">
              <w:rPr>
                <w:rFonts w:ascii="Verdana" w:eastAsiaTheme="minorHAnsi" w:hAnsi="Verdana" w:cstheme="minorBidi"/>
                <w:lang w:eastAsia="en-US"/>
              </w:rPr>
              <w:t>кв.м</w:t>
            </w:r>
            <w:proofErr w:type="spellEnd"/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 здания с кадастровым номером 77:04:0002007:1304</w:t>
            </w:r>
            <w:r w:rsidR="00B72562">
              <w:rPr>
                <w:rFonts w:ascii="Verdana" w:eastAsiaTheme="minorHAnsi" w:hAnsi="Verdana" w:cstheme="minorBidi"/>
                <w:lang w:eastAsia="en-US"/>
              </w:rPr>
              <w:t xml:space="preserve"> (</w:t>
            </w:r>
            <w:r w:rsidR="00B72562" w:rsidRPr="00B72562">
              <w:rPr>
                <w:rFonts w:ascii="Verdana" w:eastAsiaTheme="minorHAnsi" w:hAnsi="Verdana" w:cstheme="minorBidi"/>
                <w:lang w:eastAsia="en-US"/>
              </w:rPr>
              <w:t>Объект-1)</w:t>
            </w:r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, расположенного по адресу: г. Москва, 1-й </w:t>
            </w:r>
            <w:proofErr w:type="spellStart"/>
            <w:r w:rsidRPr="00E45BD4">
              <w:rPr>
                <w:rFonts w:ascii="Verdana" w:eastAsiaTheme="minorHAnsi" w:hAnsi="Verdana" w:cstheme="minorBidi"/>
                <w:lang w:eastAsia="en-US"/>
              </w:rPr>
              <w:t>Вешняковский</w:t>
            </w:r>
            <w:proofErr w:type="spellEnd"/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 пр., д. 1, стр. 7 и надстройка площадью 1875,6 </w:t>
            </w:r>
            <w:proofErr w:type="spellStart"/>
            <w:r w:rsidRPr="00E45BD4">
              <w:rPr>
                <w:rFonts w:ascii="Verdana" w:eastAsiaTheme="minorHAnsi" w:hAnsi="Verdana" w:cstheme="minorBidi"/>
                <w:lang w:eastAsia="en-US"/>
              </w:rPr>
              <w:t>кв.м</w:t>
            </w:r>
            <w:proofErr w:type="spellEnd"/>
            <w:r w:rsidRPr="00E45BD4">
              <w:rPr>
                <w:rFonts w:ascii="Verdana" w:eastAsiaTheme="minorHAnsi" w:hAnsi="Verdana" w:cstheme="minorBidi"/>
                <w:lang w:eastAsia="en-US"/>
              </w:rPr>
              <w:t>. здания с кадастровым номером 77:04:0002007:1318</w:t>
            </w:r>
            <w:r w:rsidR="00B72562">
              <w:rPr>
                <w:rFonts w:ascii="Verdana" w:eastAsiaTheme="minorHAnsi" w:hAnsi="Verdana" w:cstheme="minorBidi"/>
                <w:lang w:eastAsia="en-US"/>
              </w:rPr>
              <w:t xml:space="preserve"> (Объект-2)</w:t>
            </w:r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, расположенного по адресу: </w:t>
            </w:r>
            <w:r w:rsidR="0015004B">
              <w:rPr>
                <w:rFonts w:ascii="Verdana" w:eastAsiaTheme="minorHAnsi" w:hAnsi="Verdana" w:cstheme="minorBidi"/>
                <w:lang w:eastAsia="en-US"/>
              </w:rPr>
              <w:t>г</w:t>
            </w:r>
            <w:bookmarkStart w:id="0" w:name="_GoBack"/>
            <w:bookmarkEnd w:id="0"/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. Москва, 1-й </w:t>
            </w:r>
            <w:proofErr w:type="spellStart"/>
            <w:r w:rsidRPr="00E45BD4">
              <w:rPr>
                <w:rFonts w:ascii="Verdana" w:eastAsiaTheme="minorHAnsi" w:hAnsi="Verdana" w:cstheme="minorBidi"/>
                <w:lang w:eastAsia="en-US"/>
              </w:rPr>
              <w:t>Вешняковский</w:t>
            </w:r>
            <w:proofErr w:type="spellEnd"/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 пр., д. 1, стр. 8 </w:t>
            </w:r>
            <w:r w:rsidRPr="00E45BD4">
              <w:rPr>
                <w:rFonts w:ascii="Verdana" w:hAnsi="Verdana"/>
              </w:rPr>
              <w:t xml:space="preserve">(далее по тексту «надстройки к зданиям») числится в реестре самовольных построек. </w:t>
            </w:r>
          </w:p>
          <w:p w14:paraId="6354F93B" w14:textId="439469E6" w:rsidR="00CD4FE1" w:rsidRPr="00E45BD4" w:rsidRDefault="00CD4FE1" w:rsidP="00E45BD4">
            <w:pPr>
              <w:pStyle w:val="a5"/>
              <w:ind w:left="34" w:right="-104" w:firstLine="565"/>
              <w:jc w:val="both"/>
              <w:rPr>
                <w:rFonts w:ascii="Verdana" w:eastAsiaTheme="minorHAnsi" w:hAnsi="Verdana" w:cstheme="minorBidi"/>
                <w:lang w:eastAsia="en-US"/>
              </w:rPr>
            </w:pPr>
            <w:r w:rsidRPr="00E45BD4">
              <w:rPr>
                <w:rFonts w:ascii="Verdana" w:eastAsiaTheme="minorHAnsi" w:hAnsi="Verdana" w:cstheme="minorBidi"/>
                <w:lang w:eastAsia="en-US"/>
              </w:rPr>
              <w:t xml:space="preserve">В Арбитражном суде города Москвы в рамках дела А40-48905/20-127-313 рассматривается иск </w:t>
            </w:r>
            <w:r w:rsidRPr="00E45BD4">
              <w:rPr>
                <w:rFonts w:ascii="Verdana" w:hAnsi="Verdana" w:cs="Helv"/>
              </w:rPr>
              <w:t xml:space="preserve">Департамента городского имущества города </w:t>
            </w:r>
            <w:r w:rsidRPr="00E45BD4">
              <w:rPr>
                <w:rFonts w:ascii="Verdana" w:eastAsiaTheme="minorHAnsi" w:hAnsi="Verdana" w:cstheme="minorBidi"/>
                <w:lang w:eastAsia="en-US"/>
              </w:rPr>
              <w:t>г. Москвы о признании указанных надстроек</w:t>
            </w:r>
            <w:r w:rsidRPr="00E45BD4">
              <w:t xml:space="preserve"> </w:t>
            </w:r>
            <w:r w:rsidRPr="00E45BD4">
              <w:rPr>
                <w:rFonts w:ascii="Verdana" w:eastAsiaTheme="minorHAnsi" w:hAnsi="Verdana" w:cstheme="minorBidi"/>
                <w:lang w:eastAsia="en-US"/>
              </w:rPr>
              <w:t>к зданиям самовольными постройками, демонтаже надстроек, признании права собственности на надстройки не существующими.</w:t>
            </w:r>
          </w:p>
          <w:p w14:paraId="561D915F" w14:textId="4A039F27" w:rsidR="00CD4FE1" w:rsidRPr="00E45BD4" w:rsidRDefault="00CD4FE1" w:rsidP="00CF3011">
            <w:pPr>
              <w:pStyle w:val="a5"/>
              <w:ind w:left="34" w:right="-104" w:firstLine="565"/>
              <w:jc w:val="both"/>
              <w:rPr>
                <w:rFonts w:ascii="Verdana" w:hAnsi="Verdana"/>
              </w:rPr>
            </w:pPr>
            <w:r w:rsidRPr="00E45BD4">
              <w:rPr>
                <w:rFonts w:ascii="Verdana" w:hAnsi="Verdana"/>
              </w:rPr>
              <w:t>1.</w:t>
            </w:r>
            <w:r w:rsidR="002D21CC">
              <w:rPr>
                <w:rFonts w:ascii="Verdana" w:hAnsi="Verdana"/>
              </w:rPr>
              <w:t>7</w:t>
            </w:r>
            <w:r w:rsidRPr="00E45BD4">
              <w:rPr>
                <w:rFonts w:ascii="Verdana" w:hAnsi="Verdana"/>
              </w:rPr>
              <w:t>.</w:t>
            </w:r>
            <w:r w:rsidRPr="00E45BD4">
              <w:t xml:space="preserve">  </w:t>
            </w:r>
            <w:r w:rsidRPr="00E45BD4">
              <w:rPr>
                <w:rFonts w:ascii="Verdana" w:hAnsi="Verdana"/>
              </w:rPr>
              <w:t>На дату подписания Договора недвижимое имущество обременено правами аренды/субаренды, а именно в отношении недвижимого имущества заключены договоры аренды/субаренды, перечисленные в Приложении №</w:t>
            </w:r>
            <w:r w:rsidR="00E45BD4">
              <w:rPr>
                <w:rFonts w:ascii="Verdana" w:hAnsi="Verdana"/>
              </w:rPr>
              <w:t>3</w:t>
            </w:r>
            <w:r w:rsidRPr="00E45BD4">
              <w:rPr>
                <w:rFonts w:ascii="Verdana" w:hAnsi="Verdana"/>
              </w:rPr>
              <w:t xml:space="preserve"> к Договору.</w:t>
            </w:r>
          </w:p>
          <w:p w14:paraId="6A223952" w14:textId="7F9094A4" w:rsidR="00CD4FE1" w:rsidRPr="004775BD" w:rsidRDefault="00CD4FE1" w:rsidP="00E45BD4">
            <w:pPr>
              <w:pStyle w:val="a5"/>
              <w:ind w:left="34" w:firstLine="565"/>
              <w:jc w:val="both"/>
              <w:rPr>
                <w:rFonts w:ascii="Verdana" w:hAnsi="Verdana"/>
              </w:rPr>
            </w:pPr>
            <w:r w:rsidRPr="00E45BD4">
              <w:rPr>
                <w:rFonts w:ascii="Verdana" w:hAnsi="Verdana"/>
              </w:rPr>
              <w:t>1.</w:t>
            </w:r>
            <w:r w:rsidR="002D21CC">
              <w:rPr>
                <w:rFonts w:ascii="Verdana" w:hAnsi="Verdana"/>
              </w:rPr>
              <w:t>8</w:t>
            </w:r>
            <w:r w:rsidRPr="00E45BD4">
              <w:rPr>
                <w:rFonts w:ascii="Verdana" w:hAnsi="Verdana"/>
              </w:rPr>
              <w:t>.</w:t>
            </w:r>
            <w:r w:rsidRPr="00E45BD4">
              <w:rPr>
                <w:rFonts w:asciiTheme="minorHAnsi" w:eastAsia="Verdana" w:hAnsi="Calibri" w:cs="Verdana"/>
                <w:kern w:val="24"/>
                <w:sz w:val="16"/>
                <w:szCs w:val="16"/>
              </w:rPr>
              <w:t xml:space="preserve"> </w:t>
            </w:r>
            <w:r w:rsidRPr="00E45BD4">
              <w:rPr>
                <w:rFonts w:ascii="Verdana" w:hAnsi="Verdana"/>
              </w:rPr>
              <w:t>Покупатель на дату подписания Договора осмотрел недвижимое имущество, проверил его техническое состояние, ознакомлен с технической документацией по недвижимому имуществу</w:t>
            </w:r>
            <w:r w:rsidR="00B72562">
              <w:rPr>
                <w:rFonts w:ascii="Verdana" w:hAnsi="Verdana"/>
              </w:rPr>
              <w:t>,</w:t>
            </w:r>
            <w:r w:rsidR="00B72562">
              <w:t xml:space="preserve"> </w:t>
            </w:r>
            <w:r w:rsidR="00B72562" w:rsidRPr="00B72562">
              <w:rPr>
                <w:rFonts w:ascii="Verdana" w:hAnsi="Verdana"/>
              </w:rPr>
              <w:t>в том числе с документацией, связанной с Земельным участком</w:t>
            </w:r>
            <w:r w:rsidRPr="00E45BD4">
              <w:rPr>
                <w:rFonts w:ascii="Verdana" w:hAnsi="Verdana"/>
              </w:rPr>
              <w:t xml:space="preserve">. </w:t>
            </w:r>
            <w:r w:rsidR="00B72562">
              <w:rPr>
                <w:rFonts w:ascii="Verdana" w:hAnsi="Verdana"/>
              </w:rPr>
              <w:t xml:space="preserve">Недвижимое имущество </w:t>
            </w:r>
            <w:r w:rsidRPr="00E45BD4">
              <w:rPr>
                <w:rFonts w:ascii="Verdana" w:hAnsi="Verdana"/>
              </w:rPr>
              <w:t>соответству</w:t>
            </w:r>
            <w:r w:rsidR="00B72562">
              <w:rPr>
                <w:rFonts w:ascii="Verdana" w:hAnsi="Verdana"/>
              </w:rPr>
              <w:t>е</w:t>
            </w:r>
            <w:r w:rsidRPr="00E45BD4">
              <w:rPr>
                <w:rFonts w:ascii="Verdana" w:hAnsi="Verdana"/>
              </w:rPr>
              <w:t>т требованиям Покупателя, претензий</w:t>
            </w:r>
            <w:r w:rsidR="00B72562">
              <w:rPr>
                <w:rFonts w:ascii="Verdana" w:hAnsi="Verdana"/>
              </w:rPr>
              <w:t xml:space="preserve"> по земельным правоотношениям,</w:t>
            </w:r>
            <w:r w:rsidRPr="00E45BD4">
              <w:rPr>
                <w:rFonts w:ascii="Verdana" w:hAnsi="Verdana"/>
              </w:rPr>
              <w:t xml:space="preserve"> техническому состоянию недвижимого имущества и указанным обременениям </w:t>
            </w:r>
            <w:r w:rsidR="00B72562">
              <w:rPr>
                <w:rFonts w:ascii="Verdana" w:hAnsi="Verdana"/>
              </w:rPr>
              <w:t xml:space="preserve">Покупатель </w:t>
            </w:r>
            <w:r w:rsidRPr="00E45BD4">
              <w:rPr>
                <w:rFonts w:ascii="Verdana" w:hAnsi="Verdana"/>
              </w:rPr>
              <w:t>не имеет.</w:t>
            </w:r>
          </w:p>
          <w:p w14:paraId="775ECFE9" w14:textId="613D9ECD" w:rsidR="00CD4FE1" w:rsidRPr="00A7139E" w:rsidRDefault="00CD4FE1" w:rsidP="00A1612A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</w:tbl>
    <w:p w14:paraId="000761E8" w14:textId="77777777" w:rsidR="00CF1A05" w:rsidRPr="008509DF" w:rsidRDefault="00CF1A05" w:rsidP="002D21C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A3AE08E" w14:textId="242FC1B8" w:rsidR="0054060D" w:rsidRPr="002D21CC" w:rsidRDefault="00055F0D" w:rsidP="00964B5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64B5A">
        <w:rPr>
          <w:rFonts w:ascii="Verdana" w:hAnsi="Verdana"/>
          <w:sz w:val="20"/>
          <w:szCs w:val="20"/>
        </w:rPr>
        <w:t>2.1.</w:t>
      </w:r>
      <w:r w:rsidRPr="00964B5A">
        <w:rPr>
          <w:rFonts w:ascii="Verdana" w:hAnsi="Verdana"/>
        </w:rPr>
        <w:t xml:space="preserve"> </w:t>
      </w:r>
      <w:r w:rsidR="00CF1A05" w:rsidRPr="002D21CC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 (__________________) рублей ___ копеек</w:t>
      </w:r>
      <w:r w:rsidR="004213B2" w:rsidRPr="002D21CC">
        <w:rPr>
          <w:rFonts w:ascii="Verdana" w:eastAsia="Times New Roman" w:hAnsi="Verdana" w:cs="Times New Roman"/>
          <w:sz w:val="20"/>
          <w:szCs w:val="20"/>
          <w:lang w:eastAsia="ru-RU"/>
        </w:rPr>
        <w:t>, включая НДС,</w:t>
      </w: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исчисленный в соответствии с действующим законодательством</w:t>
      </w:r>
      <w:r w:rsidR="0054060D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4213B2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 рублей ___ копеек, </w:t>
      </w:r>
      <w:r w:rsidR="0054060D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числе: </w:t>
      </w:r>
    </w:p>
    <w:p w14:paraId="5C9CB32C" w14:textId="3DAB932D" w:rsidR="0054060D" w:rsidRPr="002D21CC" w:rsidRDefault="0054060D" w:rsidP="00E767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 1 __________ </w:t>
      </w:r>
      <w:proofErr w:type="gramStart"/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>( _</w:t>
      </w:r>
      <w:proofErr w:type="gramEnd"/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_____) рублей __ копеек, </w:t>
      </w:r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 НДС _____( ______) рублей __ копеек, </w:t>
      </w: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>в том числе ц</w:t>
      </w:r>
      <w:r w:rsidR="00055F0D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ена за 1  </w:t>
      </w:r>
      <w:proofErr w:type="spellStart"/>
      <w:r w:rsidR="00055F0D" w:rsidRPr="002D21CC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055F0D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__________ ( ______) рублей __ копеек, включая НДС _____( ______) рублей __ копеек</w:t>
      </w: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5A831A0A" w14:textId="0E6FCC61" w:rsidR="0054060D" w:rsidRPr="002D21CC" w:rsidRDefault="0054060D" w:rsidP="00E767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 2 </w:t>
      </w:r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__________ </w:t>
      </w:r>
      <w:proofErr w:type="gram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( _</w:t>
      </w:r>
      <w:proofErr w:type="gram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_____) рублей __ копеек, включая НДС _____( ______) рублей __ копеек, в том числе цена за 1  </w:t>
      </w:r>
      <w:proofErr w:type="spell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. __________ ( ______) рублей __ копеек, включая НДС _____( ______) рублей __ копеек</w:t>
      </w: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7540FA0B" w14:textId="32BC91D1" w:rsidR="00964B5A" w:rsidRPr="002D21CC" w:rsidRDefault="00964B5A" w:rsidP="00E767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 3 </w:t>
      </w:r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__________ </w:t>
      </w:r>
      <w:proofErr w:type="gram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( _</w:t>
      </w:r>
      <w:proofErr w:type="gram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_____) рублей __ копеек, включая НДС _____( ______) рублей __ копеек, в том числе цена за 1  </w:t>
      </w:r>
      <w:proofErr w:type="spell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. __________ ( ______) рублей __ копеек, включая НДС _____( ______) рублей __ копеек</w:t>
      </w: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450F07CE" w14:textId="2AD0540C" w:rsidR="00964B5A" w:rsidRPr="002D21CC" w:rsidRDefault="00964B5A" w:rsidP="00E767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 4 </w:t>
      </w:r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__________ </w:t>
      </w:r>
      <w:proofErr w:type="gram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( _</w:t>
      </w:r>
      <w:proofErr w:type="gram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_____) рублей __ копеек, включая НДС _____( ______) рублей __ копеек, в том числе цена за 1  </w:t>
      </w:r>
      <w:proofErr w:type="spell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. __________ ( ______) рублей __ копеек, включая НДС _____( ______) рублей __ копеек</w:t>
      </w: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10A718FD" w14:textId="2D8DFF79" w:rsidR="00964B5A" w:rsidRPr="002D21CC" w:rsidRDefault="00964B5A" w:rsidP="00E767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 5 </w:t>
      </w:r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__________ </w:t>
      </w:r>
      <w:proofErr w:type="gram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( _</w:t>
      </w:r>
      <w:proofErr w:type="gram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_____) рублей __ копеек, включая НДС _____( ______) рублей __ копеек, в том числе цена за 1  </w:t>
      </w:r>
      <w:proofErr w:type="spellStart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E76707" w:rsidRPr="002D21CC">
        <w:rPr>
          <w:rFonts w:ascii="Verdana" w:eastAsia="Times New Roman" w:hAnsi="Verdana" w:cs="Times New Roman"/>
          <w:sz w:val="20"/>
          <w:szCs w:val="20"/>
          <w:lang w:eastAsia="ru-RU"/>
        </w:rPr>
        <w:t>. __________ ( ______) рублей __ копеек, включая НДС _____( ______) рублей __ копеек</w:t>
      </w:r>
      <w:r w:rsidR="00A40F3A" w:rsidRPr="002D21C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964E0B" w14:textId="230A4200" w:rsidR="00A40F3A" w:rsidRPr="003F2442" w:rsidRDefault="00A40F3A" w:rsidP="00A40F3A">
      <w:pPr>
        <w:pStyle w:val="ConsNormal"/>
        <w:widowControl/>
        <w:tabs>
          <w:tab w:val="left" w:pos="851"/>
          <w:tab w:val="left" w:pos="1276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Т</w:t>
      </w:r>
      <w:r w:rsidRPr="003F2442">
        <w:rPr>
          <w:rFonts w:ascii="Verdana" w:hAnsi="Verdana" w:cs="Times New Roman"/>
        </w:rPr>
        <w:t xml:space="preserve">епловая завеса </w:t>
      </w:r>
      <w:proofErr w:type="spellStart"/>
      <w:r w:rsidRPr="003F2442">
        <w:rPr>
          <w:rFonts w:ascii="Verdana" w:hAnsi="Verdana" w:cs="Times New Roman"/>
        </w:rPr>
        <w:t>Тепломаш</w:t>
      </w:r>
      <w:proofErr w:type="spellEnd"/>
      <w:r w:rsidRPr="00E76707">
        <w:rPr>
          <w:rFonts w:ascii="Verdana" w:hAnsi="Verdana" w:cs="Times New Roman"/>
        </w:rPr>
        <w:t xml:space="preserve">__________ </w:t>
      </w:r>
      <w:proofErr w:type="gramStart"/>
      <w:r w:rsidRPr="00E76707">
        <w:rPr>
          <w:rFonts w:ascii="Verdana" w:hAnsi="Verdana" w:cs="Times New Roman"/>
        </w:rPr>
        <w:t>( _</w:t>
      </w:r>
      <w:proofErr w:type="gramEnd"/>
      <w:r w:rsidRPr="00E76707">
        <w:rPr>
          <w:rFonts w:ascii="Verdana" w:hAnsi="Verdana" w:cs="Times New Roman"/>
        </w:rPr>
        <w:t xml:space="preserve">_____) рублей __ копеек, </w:t>
      </w:r>
      <w:r>
        <w:rPr>
          <w:rFonts w:ascii="Verdana" w:hAnsi="Verdana" w:cs="Times New Roman"/>
        </w:rPr>
        <w:t>включая</w:t>
      </w:r>
      <w:r w:rsidRPr="00E76707">
        <w:rPr>
          <w:rFonts w:ascii="Verdana" w:hAnsi="Verdana" w:cs="Times New Roman"/>
        </w:rPr>
        <w:t xml:space="preserve"> НДС </w:t>
      </w:r>
      <w:r>
        <w:rPr>
          <w:rFonts w:ascii="Verdana" w:hAnsi="Verdana" w:cs="Times New Roman"/>
        </w:rPr>
        <w:t>_____</w:t>
      </w:r>
      <w:r w:rsidRPr="00E76707">
        <w:rPr>
          <w:rFonts w:ascii="Verdana" w:hAnsi="Verdana" w:cs="Times New Roman"/>
        </w:rPr>
        <w:t>( ______) рублей __ копеек</w:t>
      </w:r>
      <w:r>
        <w:rPr>
          <w:rFonts w:ascii="Verdana" w:hAnsi="Verdana" w:cs="Times New Roman"/>
        </w:rPr>
        <w:t>.</w:t>
      </w:r>
    </w:p>
    <w:p w14:paraId="4F3CA0C9" w14:textId="1350928F" w:rsidR="00A40F3A" w:rsidRPr="003F2442" w:rsidRDefault="00A40F3A" w:rsidP="00A40F3A">
      <w:pPr>
        <w:pStyle w:val="ConsNormal"/>
        <w:widowControl/>
        <w:tabs>
          <w:tab w:val="left" w:pos="851"/>
          <w:tab w:val="left" w:pos="1276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С</w:t>
      </w:r>
      <w:r w:rsidRPr="003F2442">
        <w:rPr>
          <w:rFonts w:ascii="Verdana" w:hAnsi="Verdana" w:cs="Times New Roman"/>
        </w:rPr>
        <w:t xml:space="preserve">плит настенный </w:t>
      </w:r>
      <w:proofErr w:type="spellStart"/>
      <w:r w:rsidRPr="003F2442">
        <w:rPr>
          <w:rFonts w:ascii="Verdana" w:hAnsi="Verdana" w:cs="Times New Roman"/>
        </w:rPr>
        <w:t>Panasonic</w:t>
      </w:r>
      <w:proofErr w:type="spellEnd"/>
      <w:r w:rsidRPr="003F2442">
        <w:rPr>
          <w:rFonts w:ascii="Verdana" w:hAnsi="Verdana" w:cs="Times New Roman"/>
        </w:rPr>
        <w:t xml:space="preserve"> CS-C9GKD CU-C9GKD</w:t>
      </w:r>
      <w:r>
        <w:rPr>
          <w:rFonts w:ascii="Verdana" w:hAnsi="Verdana" w:cs="Times New Roman"/>
        </w:rPr>
        <w:t xml:space="preserve"> </w:t>
      </w:r>
      <w:r w:rsidRPr="00E76707">
        <w:rPr>
          <w:rFonts w:ascii="Verdana" w:hAnsi="Verdana" w:cs="Times New Roman"/>
        </w:rPr>
        <w:t xml:space="preserve">__________ </w:t>
      </w:r>
      <w:proofErr w:type="gramStart"/>
      <w:r w:rsidRPr="00E76707">
        <w:rPr>
          <w:rFonts w:ascii="Verdana" w:hAnsi="Verdana" w:cs="Times New Roman"/>
        </w:rPr>
        <w:t>( _</w:t>
      </w:r>
      <w:proofErr w:type="gramEnd"/>
      <w:r w:rsidRPr="00E76707">
        <w:rPr>
          <w:rFonts w:ascii="Verdana" w:hAnsi="Verdana" w:cs="Times New Roman"/>
        </w:rPr>
        <w:t xml:space="preserve">_____) рублей __ копеек, </w:t>
      </w:r>
      <w:r>
        <w:rPr>
          <w:rFonts w:ascii="Verdana" w:hAnsi="Verdana" w:cs="Times New Roman"/>
        </w:rPr>
        <w:t>включая</w:t>
      </w:r>
      <w:r w:rsidRPr="00E76707">
        <w:rPr>
          <w:rFonts w:ascii="Verdana" w:hAnsi="Verdana" w:cs="Times New Roman"/>
        </w:rPr>
        <w:t xml:space="preserve"> НДС </w:t>
      </w:r>
      <w:r>
        <w:rPr>
          <w:rFonts w:ascii="Verdana" w:hAnsi="Verdana" w:cs="Times New Roman"/>
        </w:rPr>
        <w:t>_____</w:t>
      </w:r>
      <w:r w:rsidRPr="00E76707">
        <w:rPr>
          <w:rFonts w:ascii="Verdana" w:hAnsi="Verdana" w:cs="Times New Roman"/>
        </w:rPr>
        <w:t>( ______) рублей __ копеек</w:t>
      </w:r>
      <w:r>
        <w:rPr>
          <w:rFonts w:ascii="Verdana" w:hAnsi="Verdana" w:cs="Times New Roman"/>
        </w:rPr>
        <w:t>.</w:t>
      </w:r>
    </w:p>
    <w:p w14:paraId="63F11FFA" w14:textId="2C78B8B3" w:rsidR="00A40F3A" w:rsidRPr="003F2442" w:rsidRDefault="00A40F3A" w:rsidP="00A40F3A">
      <w:pPr>
        <w:pStyle w:val="ConsNormal"/>
        <w:widowControl/>
        <w:tabs>
          <w:tab w:val="left" w:pos="851"/>
          <w:tab w:val="left" w:pos="1276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С</w:t>
      </w:r>
      <w:r w:rsidRPr="003F2442">
        <w:rPr>
          <w:rFonts w:ascii="Verdana" w:hAnsi="Verdana" w:cs="Times New Roman"/>
        </w:rPr>
        <w:t>истема ограничения доступа</w:t>
      </w:r>
      <w:r>
        <w:rPr>
          <w:rFonts w:ascii="Verdana" w:hAnsi="Verdana" w:cs="Times New Roman"/>
        </w:rPr>
        <w:t xml:space="preserve"> </w:t>
      </w:r>
      <w:r w:rsidRPr="00E76707">
        <w:rPr>
          <w:rFonts w:ascii="Verdana" w:hAnsi="Verdana" w:cs="Times New Roman"/>
        </w:rPr>
        <w:t xml:space="preserve">__________ </w:t>
      </w:r>
      <w:proofErr w:type="gramStart"/>
      <w:r w:rsidRPr="00E76707">
        <w:rPr>
          <w:rFonts w:ascii="Verdana" w:hAnsi="Verdana" w:cs="Times New Roman"/>
        </w:rPr>
        <w:t>( _</w:t>
      </w:r>
      <w:proofErr w:type="gramEnd"/>
      <w:r w:rsidRPr="00E76707">
        <w:rPr>
          <w:rFonts w:ascii="Verdana" w:hAnsi="Verdana" w:cs="Times New Roman"/>
        </w:rPr>
        <w:t xml:space="preserve">_____) рублей __ копеек, </w:t>
      </w:r>
      <w:r>
        <w:rPr>
          <w:rFonts w:ascii="Verdana" w:hAnsi="Verdana" w:cs="Times New Roman"/>
        </w:rPr>
        <w:t>включая</w:t>
      </w:r>
      <w:r w:rsidRPr="00E76707">
        <w:rPr>
          <w:rFonts w:ascii="Verdana" w:hAnsi="Verdana" w:cs="Times New Roman"/>
        </w:rPr>
        <w:t xml:space="preserve"> НДС </w:t>
      </w:r>
      <w:r>
        <w:rPr>
          <w:rFonts w:ascii="Verdana" w:hAnsi="Verdana" w:cs="Times New Roman"/>
        </w:rPr>
        <w:t>_____</w:t>
      </w:r>
      <w:r w:rsidRPr="00E76707">
        <w:rPr>
          <w:rFonts w:ascii="Verdana" w:hAnsi="Verdana" w:cs="Times New Roman"/>
        </w:rPr>
        <w:t>( ______) рублей __ копеек</w:t>
      </w:r>
      <w:r>
        <w:rPr>
          <w:rFonts w:ascii="Verdana" w:hAnsi="Verdana" w:cs="Times New Roman"/>
        </w:rPr>
        <w:t>.</w:t>
      </w:r>
    </w:p>
    <w:p w14:paraId="3464954F" w14:textId="35599187" w:rsidR="00A40F3A" w:rsidRPr="003F2442" w:rsidRDefault="00A40F3A" w:rsidP="00A40F3A">
      <w:pPr>
        <w:pStyle w:val="ConsNormal"/>
        <w:widowControl/>
        <w:tabs>
          <w:tab w:val="left" w:pos="851"/>
          <w:tab w:val="left" w:pos="1276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С</w:t>
      </w:r>
      <w:r w:rsidRPr="003F2442">
        <w:rPr>
          <w:rFonts w:ascii="Verdana" w:hAnsi="Verdana" w:cs="Times New Roman"/>
        </w:rPr>
        <w:t>истема контроля доступа</w:t>
      </w:r>
      <w:r>
        <w:rPr>
          <w:rFonts w:ascii="Verdana" w:hAnsi="Verdana" w:cs="Times New Roman"/>
        </w:rPr>
        <w:t xml:space="preserve"> </w:t>
      </w:r>
      <w:r w:rsidRPr="00E76707">
        <w:rPr>
          <w:rFonts w:ascii="Verdana" w:hAnsi="Verdana" w:cs="Times New Roman"/>
        </w:rPr>
        <w:t xml:space="preserve">__________ </w:t>
      </w:r>
      <w:proofErr w:type="gramStart"/>
      <w:r w:rsidRPr="00E76707">
        <w:rPr>
          <w:rFonts w:ascii="Verdana" w:hAnsi="Verdana" w:cs="Times New Roman"/>
        </w:rPr>
        <w:t>( _</w:t>
      </w:r>
      <w:proofErr w:type="gramEnd"/>
      <w:r w:rsidRPr="00E76707">
        <w:rPr>
          <w:rFonts w:ascii="Verdana" w:hAnsi="Verdana" w:cs="Times New Roman"/>
        </w:rPr>
        <w:t xml:space="preserve">_____) рублей __ копеек, </w:t>
      </w:r>
      <w:r>
        <w:rPr>
          <w:rFonts w:ascii="Verdana" w:hAnsi="Verdana" w:cs="Times New Roman"/>
        </w:rPr>
        <w:t>включая</w:t>
      </w:r>
      <w:r w:rsidRPr="00E76707">
        <w:rPr>
          <w:rFonts w:ascii="Verdana" w:hAnsi="Verdana" w:cs="Times New Roman"/>
        </w:rPr>
        <w:t xml:space="preserve"> НДС </w:t>
      </w:r>
      <w:r>
        <w:rPr>
          <w:rFonts w:ascii="Verdana" w:hAnsi="Verdana" w:cs="Times New Roman"/>
        </w:rPr>
        <w:t>_____</w:t>
      </w:r>
      <w:r w:rsidRPr="00E76707">
        <w:rPr>
          <w:rFonts w:ascii="Verdana" w:hAnsi="Verdana" w:cs="Times New Roman"/>
        </w:rPr>
        <w:t>( ______) рублей __ копеек</w:t>
      </w:r>
      <w:r>
        <w:rPr>
          <w:rFonts w:ascii="Verdana" w:hAnsi="Verdana" w:cs="Times New Roman"/>
        </w:rPr>
        <w:t>.</w:t>
      </w:r>
    </w:p>
    <w:p w14:paraId="11C0C939" w14:textId="2D4D6E8D" w:rsidR="00A40F3A" w:rsidRDefault="00A40F3A" w:rsidP="00A40F3A">
      <w:pPr>
        <w:pStyle w:val="ConsNormal"/>
        <w:widowControl/>
        <w:tabs>
          <w:tab w:val="left" w:pos="851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С</w:t>
      </w:r>
      <w:r w:rsidRPr="003F2442">
        <w:rPr>
          <w:rFonts w:ascii="Verdana" w:hAnsi="Verdana" w:cs="Times New Roman"/>
        </w:rPr>
        <w:t>истема видеонаблюдения</w:t>
      </w:r>
      <w:r>
        <w:rPr>
          <w:rFonts w:ascii="Verdana" w:hAnsi="Verdana" w:cs="Times New Roman"/>
        </w:rPr>
        <w:t xml:space="preserve"> </w:t>
      </w:r>
      <w:r w:rsidRPr="00E76707">
        <w:rPr>
          <w:rFonts w:ascii="Verdana" w:hAnsi="Verdana" w:cs="Times New Roman"/>
        </w:rPr>
        <w:t xml:space="preserve">__________ </w:t>
      </w:r>
      <w:proofErr w:type="gramStart"/>
      <w:r w:rsidRPr="00E76707">
        <w:rPr>
          <w:rFonts w:ascii="Verdana" w:hAnsi="Verdana" w:cs="Times New Roman"/>
        </w:rPr>
        <w:t>( _</w:t>
      </w:r>
      <w:proofErr w:type="gramEnd"/>
      <w:r w:rsidRPr="00E76707">
        <w:rPr>
          <w:rFonts w:ascii="Verdana" w:hAnsi="Verdana" w:cs="Times New Roman"/>
        </w:rPr>
        <w:t xml:space="preserve">_____) рублей __ копеек, </w:t>
      </w:r>
      <w:r>
        <w:rPr>
          <w:rFonts w:ascii="Verdana" w:hAnsi="Verdana" w:cs="Times New Roman"/>
        </w:rPr>
        <w:t>включая</w:t>
      </w:r>
      <w:r w:rsidRPr="00E76707">
        <w:rPr>
          <w:rFonts w:ascii="Verdana" w:hAnsi="Verdana" w:cs="Times New Roman"/>
        </w:rPr>
        <w:t xml:space="preserve"> НДС </w:t>
      </w:r>
      <w:r>
        <w:rPr>
          <w:rFonts w:ascii="Verdana" w:hAnsi="Verdana" w:cs="Times New Roman"/>
        </w:rPr>
        <w:t>_____</w:t>
      </w:r>
      <w:r w:rsidRPr="00E76707">
        <w:rPr>
          <w:rFonts w:ascii="Verdana" w:hAnsi="Verdana" w:cs="Times New Roman"/>
        </w:rPr>
        <w:t>( ______) рублей __ копеек</w:t>
      </w:r>
      <w:r>
        <w:rPr>
          <w:rFonts w:ascii="Verdana" w:hAnsi="Verdana" w:cs="Times New Roman"/>
        </w:rPr>
        <w:t>.</w:t>
      </w:r>
    </w:p>
    <w:p w14:paraId="37F09219" w14:textId="77777777" w:rsidR="00964B5A" w:rsidRPr="00964B5A" w:rsidRDefault="00964B5A" w:rsidP="005406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06842" w14:textId="0C6F3606" w:rsidR="00055F0D" w:rsidRDefault="00055F0D" w:rsidP="00964B5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случае изменения площади недвижимог</w:t>
      </w:r>
      <w:r w:rsidR="00964B5A">
        <w:rPr>
          <w:rFonts w:ascii="Verdana" w:eastAsia="Times New Roman" w:hAnsi="Verdana" w:cs="Times New Roman"/>
          <w:sz w:val="20"/>
          <w:szCs w:val="20"/>
          <w:lang w:eastAsia="ru-RU"/>
        </w:rPr>
        <w:t>о имущества, а именно Объекта-1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, Объекта-</w:t>
      </w:r>
      <w:r w:rsidR="00964B5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, цена будет изменена пропорционально измененной площади недвижимого имущества.</w:t>
      </w:r>
      <w:r w:rsidRPr="004044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4AC7BEE" w14:textId="77777777" w:rsidR="00055F0D" w:rsidRDefault="00055F0D" w:rsidP="00055F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43DEEB" w14:textId="7443954D" w:rsidR="00B64B5C" w:rsidRDefault="00B64B5C" w:rsidP="00964B5A">
      <w:pPr>
        <w:pStyle w:val="a5"/>
        <w:numPr>
          <w:ilvl w:val="1"/>
          <w:numId w:val="33"/>
        </w:numPr>
        <w:adjustRightInd w:val="0"/>
        <w:ind w:left="1134" w:hanging="425"/>
        <w:jc w:val="both"/>
        <w:rPr>
          <w:rFonts w:ascii="Verdana" w:hAnsi="Verdana"/>
        </w:rPr>
      </w:pPr>
      <w:r w:rsidRPr="008B4443">
        <w:rPr>
          <w:rFonts w:ascii="Verdana" w:hAnsi="Verdana"/>
        </w:rPr>
        <w:t>Оплата по Договору осуществляется в следующем порядке:</w:t>
      </w:r>
    </w:p>
    <w:p w14:paraId="03169482" w14:textId="77777777" w:rsidR="00076E1A" w:rsidRPr="008509DF" w:rsidRDefault="00076E1A" w:rsidP="00076E1A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076E1A" w:rsidRPr="008509DF" w14:paraId="2742F7D0" w14:textId="77777777" w:rsidTr="00462403">
        <w:trPr>
          <w:trHeight w:val="1004"/>
        </w:trPr>
        <w:tc>
          <w:tcPr>
            <w:tcW w:w="2268" w:type="dxa"/>
            <w:shd w:val="clear" w:color="auto" w:fill="auto"/>
          </w:tcPr>
          <w:p w14:paraId="144BEB70" w14:textId="77777777" w:rsidR="00076E1A" w:rsidRPr="00CF3051" w:rsidRDefault="00076E1A" w:rsidP="004624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F93E19C" w14:textId="6992E863" w:rsidR="00076E1A" w:rsidRPr="00CF3051" w:rsidRDefault="00076E1A" w:rsidP="00CF301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2.2.1.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в течение </w:t>
            </w:r>
            <w:r w:rsidR="00CF301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10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(</w:t>
            </w:r>
            <w:r w:rsidR="00CF301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Десяти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CF301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рабочих дней с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Договора, цены недвижимого имущества в размере  __________ </w:t>
            </w: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076E1A" w:rsidRPr="008076AD" w14:paraId="33F97320" w14:textId="77777777" w:rsidTr="00462403">
        <w:trPr>
          <w:trHeight w:val="1459"/>
        </w:trPr>
        <w:tc>
          <w:tcPr>
            <w:tcW w:w="2268" w:type="dxa"/>
            <w:shd w:val="clear" w:color="auto" w:fill="auto"/>
          </w:tcPr>
          <w:p w14:paraId="4F29ADBE" w14:textId="77777777" w:rsidR="00076E1A" w:rsidRPr="00CF3051" w:rsidRDefault="00076E1A" w:rsidP="004624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</w:t>
            </w:r>
          </w:p>
          <w:p w14:paraId="0CFB414C" w14:textId="77777777" w:rsidR="00076E1A" w:rsidRPr="00CF3051" w:rsidRDefault="00076E1A" w:rsidP="004624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1E04A9F9" w14:textId="27688F70" w:rsidR="00076E1A" w:rsidRPr="00CF3051" w:rsidRDefault="00076E1A" w:rsidP="00CF3011">
            <w:pPr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2.2.1.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в течение </w:t>
            </w:r>
            <w:r w:rsidR="00CF301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5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(</w:t>
            </w:r>
            <w:r w:rsidR="00CF301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Пяти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 рабочих дней с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___________ (_____________)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рублей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  <w:u w:val="single"/>
              </w:rPr>
              <w:t xml:space="preserve">___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копеек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5FC3A208" w14:textId="5F98F606" w:rsidR="00964B5A" w:rsidRDefault="00964B5A" w:rsidP="00964B5A">
      <w:pPr>
        <w:pStyle w:val="a5"/>
        <w:adjustRightInd w:val="0"/>
        <w:ind w:left="450"/>
        <w:jc w:val="both"/>
        <w:rPr>
          <w:rFonts w:ascii="Verdana" w:hAnsi="Verdana"/>
        </w:rPr>
      </w:pPr>
    </w:p>
    <w:p w14:paraId="4FC4C02A" w14:textId="30B1C97A" w:rsidR="008B4443" w:rsidRPr="008076AD" w:rsidRDefault="00462403" w:rsidP="00E76707">
      <w:pPr>
        <w:pStyle w:val="a5"/>
        <w:numPr>
          <w:ilvl w:val="2"/>
          <w:numId w:val="22"/>
        </w:numPr>
        <w:ind w:left="31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>
        <w:rPr>
          <w:rFonts w:ascii="Verdana" w:hAnsi="Verdana"/>
        </w:rPr>
        <w:t>40 473 500</w:t>
      </w:r>
      <w:r w:rsidRPr="00CF3051">
        <w:rPr>
          <w:rFonts w:ascii="Verdana" w:hAnsi="Verdana"/>
        </w:rPr>
        <w:t xml:space="preserve"> (</w:t>
      </w:r>
      <w:r>
        <w:rPr>
          <w:rFonts w:ascii="Verdana" w:hAnsi="Verdana"/>
        </w:rPr>
        <w:t>Сорок миллионов четыреста семьдесят три тысячи пятьсот</w:t>
      </w:r>
      <w:r w:rsidRPr="00CF3051">
        <w:rPr>
          <w:rFonts w:ascii="Verdana" w:hAnsi="Verdana"/>
        </w:rPr>
        <w:t xml:space="preserve">) </w:t>
      </w:r>
      <w:r w:rsidRPr="008076AD">
        <w:rPr>
          <w:rFonts w:ascii="Verdana" w:hAnsi="Verdana"/>
        </w:rPr>
        <w:t>рубл</w:t>
      </w:r>
      <w:r>
        <w:rPr>
          <w:rFonts w:ascii="Verdana" w:hAnsi="Verdana"/>
        </w:rPr>
        <w:t xml:space="preserve">ей 00 </w:t>
      </w:r>
      <w:r w:rsidRPr="008076AD">
        <w:rPr>
          <w:rFonts w:ascii="Verdana" w:hAnsi="Verdana"/>
        </w:rPr>
        <w:t xml:space="preserve">копеек </w:t>
      </w:r>
      <w:r w:rsidRPr="00CF3051">
        <w:rPr>
          <w:rFonts w:ascii="Verdana" w:hAnsi="Verdana"/>
        </w:rPr>
        <w:t>(</w:t>
      </w:r>
      <w:r w:rsidR="008B6D89" w:rsidRPr="00CF3011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Pr="00CF3051">
        <w:rPr>
          <w:rFonts w:ascii="Verdana" w:hAnsi="Verdana"/>
        </w:rPr>
        <w:t xml:space="preserve">),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964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964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547B2B6" w14:textId="77777777" w:rsidR="00CD4FE1" w:rsidRPr="00964B5A" w:rsidRDefault="008F55DE" w:rsidP="00964B5A">
      <w:pPr>
        <w:spacing w:after="0" w:line="240" w:lineRule="auto"/>
        <w:ind w:firstLine="709"/>
        <w:jc w:val="both"/>
        <w:rPr>
          <w:sz w:val="24"/>
          <w:szCs w:val="24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 xml:space="preserve">не являются коммерческим кредитом по смыслу ст. 823 ГК </w:t>
      </w:r>
      <w:r w:rsidR="001C7960" w:rsidRPr="00964B5A">
        <w:rPr>
          <w:rFonts w:ascii="Verdana" w:hAnsi="Verdana"/>
          <w:sz w:val="20"/>
          <w:szCs w:val="20"/>
        </w:rPr>
        <w:t>РФ</w:t>
      </w:r>
      <w:r w:rsidR="002138DC" w:rsidRPr="00964B5A">
        <w:rPr>
          <w:rFonts w:ascii="Verdana" w:hAnsi="Verdana"/>
          <w:sz w:val="20"/>
          <w:szCs w:val="20"/>
        </w:rPr>
        <w:t xml:space="preserve"> </w:t>
      </w:r>
      <w:r w:rsidR="002138DC" w:rsidRPr="00964B5A">
        <w:rPr>
          <w:sz w:val="24"/>
          <w:szCs w:val="24"/>
        </w:rPr>
        <w:t>и проценты на них не начисляются.</w:t>
      </w:r>
    </w:p>
    <w:p w14:paraId="04A0A639" w14:textId="40D50CBB" w:rsidR="00462403" w:rsidRPr="008509DF" w:rsidRDefault="00462403" w:rsidP="00462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48"/>
        <w:gridCol w:w="68"/>
      </w:tblGrid>
      <w:tr w:rsidR="00462403" w:rsidRPr="008509DF" w14:paraId="622826AE" w14:textId="77777777" w:rsidTr="00462403">
        <w:tc>
          <w:tcPr>
            <w:tcW w:w="2586" w:type="dxa"/>
            <w:shd w:val="clear" w:color="auto" w:fill="auto"/>
          </w:tcPr>
          <w:p w14:paraId="22159121" w14:textId="77777777" w:rsidR="00462403" w:rsidRPr="002E30DA" w:rsidRDefault="00462403" w:rsidP="0046240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306D7036" w14:textId="77777777" w:rsidR="00462403" w:rsidRPr="008509DF" w:rsidRDefault="00462403" w:rsidP="0046240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71769D8F" w14:textId="77777777" w:rsidR="00462403" w:rsidRPr="008076AD" w:rsidRDefault="00462403" w:rsidP="004624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E875DE6" w14:textId="77777777" w:rsidR="00462403" w:rsidRPr="008076AD" w:rsidRDefault="00462403" w:rsidP="004624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A2A3092" w14:textId="77777777" w:rsidR="00462403" w:rsidRPr="00672CCD" w:rsidRDefault="00462403" w:rsidP="0046240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</w:rPr>
              <w:t>10 (Д</w:t>
            </w:r>
            <w:r w:rsidRPr="002E30DA">
              <w:rPr>
                <w:rFonts w:ascii="Verdana" w:hAnsi="Verdana"/>
              </w:rPr>
              <w:t xml:space="preserve">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1F964029" w14:textId="77777777" w:rsidR="00462403" w:rsidRPr="008509DF" w:rsidRDefault="00462403" w:rsidP="0046240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462403" w:rsidRPr="008509DF" w14:paraId="623E3415" w14:textId="77777777" w:rsidTr="00462403">
        <w:tc>
          <w:tcPr>
            <w:tcW w:w="2586" w:type="dxa"/>
            <w:shd w:val="clear" w:color="auto" w:fill="auto"/>
          </w:tcPr>
          <w:p w14:paraId="3960CD7C" w14:textId="77777777" w:rsidR="00462403" w:rsidRPr="002E30DA" w:rsidRDefault="00462403" w:rsidP="0046240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1B7D394" w14:textId="77777777" w:rsidR="00462403" w:rsidRPr="002E30DA" w:rsidRDefault="00462403" w:rsidP="00462403">
            <w:pPr>
              <w:pStyle w:val="a5"/>
              <w:jc w:val="right"/>
              <w:rPr>
                <w:rFonts w:ascii="Verdana" w:hAnsi="Verdana"/>
                <w:i/>
                <w:color w:val="000000" w:themeColor="text1"/>
              </w:rPr>
            </w:pPr>
            <w:r w:rsidRPr="002E30DA">
              <w:rPr>
                <w:rFonts w:ascii="Verdana" w:hAnsi="Verdana"/>
                <w:i/>
                <w:color w:val="000000" w:themeColor="text1"/>
              </w:rPr>
              <w:t xml:space="preserve">Залог не устанавливается (в случае полной предварительной оплаты)  </w:t>
            </w:r>
          </w:p>
          <w:p w14:paraId="143CC430" w14:textId="77777777" w:rsidR="00462403" w:rsidRPr="008509DF" w:rsidRDefault="00462403" w:rsidP="0046240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2"/>
            <w:shd w:val="clear" w:color="auto" w:fill="auto"/>
          </w:tcPr>
          <w:p w14:paraId="7A3F1CBB" w14:textId="77777777" w:rsidR="00462403" w:rsidRPr="00672CCD" w:rsidRDefault="00462403" w:rsidP="004624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  <w:tr w:rsidR="000A1317" w:rsidRPr="008509DF" w14:paraId="5EBFA9B6" w14:textId="77777777" w:rsidTr="00CD4FE1">
        <w:trPr>
          <w:gridAfter w:val="1"/>
          <w:wAfter w:w="68" w:type="dxa"/>
        </w:trPr>
        <w:tc>
          <w:tcPr>
            <w:tcW w:w="2757" w:type="dxa"/>
            <w:shd w:val="clear" w:color="auto" w:fill="auto"/>
          </w:tcPr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01B0177C" w:rsidR="000A1317" w:rsidRPr="00672CCD" w:rsidRDefault="000A1317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DBE3EC7" w:rsidR="00C8616B" w:rsidRPr="008076AD" w:rsidRDefault="00A24C91" w:rsidP="00964B5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462403">
        <w:rPr>
          <w:rFonts w:ascii="Verdana" w:hAnsi="Verdana"/>
        </w:rPr>
        <w:t xml:space="preserve">не позднее </w:t>
      </w:r>
      <w:r w:rsidR="00462403" w:rsidRPr="00462403">
        <w:rPr>
          <w:rFonts w:ascii="Verdana" w:hAnsi="Verdana"/>
        </w:rPr>
        <w:t>5</w:t>
      </w:r>
      <w:r w:rsidR="002C1077" w:rsidRPr="00462403">
        <w:rPr>
          <w:rFonts w:ascii="Verdana" w:hAnsi="Verdana"/>
        </w:rPr>
        <w:t xml:space="preserve"> (</w:t>
      </w:r>
      <w:r w:rsidR="00462403" w:rsidRPr="00462403">
        <w:rPr>
          <w:rFonts w:ascii="Verdana" w:hAnsi="Verdana"/>
        </w:rPr>
        <w:t>Пяти</w:t>
      </w:r>
      <w:r w:rsidR="002C1077" w:rsidRPr="00462403">
        <w:rPr>
          <w:rFonts w:ascii="Verdana" w:hAnsi="Verdana"/>
        </w:rPr>
        <w:t>)</w:t>
      </w:r>
      <w:r w:rsidR="00514071" w:rsidRPr="00462403">
        <w:rPr>
          <w:rFonts w:ascii="Verdana" w:hAnsi="Verdana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8B4443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B1FFBBD" w14:textId="650938A8" w:rsidR="00CD4FE1" w:rsidRPr="008509DF" w:rsidRDefault="00CD4FE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23679607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62403" w:rsidRPr="00A94BE8" w14:paraId="5BF7B1E7" w14:textId="77777777" w:rsidTr="00462403">
        <w:tc>
          <w:tcPr>
            <w:tcW w:w="2269" w:type="dxa"/>
          </w:tcPr>
          <w:p w14:paraId="7502E5B8" w14:textId="77777777" w:rsidR="00462403" w:rsidRPr="007E1615" w:rsidRDefault="00462403" w:rsidP="00462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0B33C420" w14:textId="77777777" w:rsidR="00462403" w:rsidRPr="00A94BE8" w:rsidRDefault="00462403" w:rsidP="00462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462403" w:rsidRPr="008076AD" w14:paraId="479907DD" w14:textId="77777777" w:rsidTr="00462403">
        <w:tc>
          <w:tcPr>
            <w:tcW w:w="2269" w:type="dxa"/>
          </w:tcPr>
          <w:p w14:paraId="4870C030" w14:textId="77777777" w:rsidR="00462403" w:rsidRPr="007E1615" w:rsidRDefault="00462403" w:rsidP="00462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889C00A" w14:textId="77777777" w:rsidR="00462403" w:rsidRPr="008076AD" w:rsidRDefault="00462403" w:rsidP="00462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Pr="00DE383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57F3602F" w14:textId="684DB3CC" w:rsidR="00462403" w:rsidRDefault="0046240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4235E" w14:textId="5F20F110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77BFC6CA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964B5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964B5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133A194A" w14:textId="1EE3AC75" w:rsidR="008D7683" w:rsidRPr="008509DF" w:rsidRDefault="008D768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Calibri"/>
          <w:sz w:val="20"/>
          <w:szCs w:val="20"/>
        </w:rPr>
        <w:t xml:space="preserve">4.2.7. Не производить </w:t>
      </w:r>
      <w:r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>
        <w:rPr>
          <w:rFonts w:ascii="Verdana" w:hAnsi="Verdana" w:cs="Calibri"/>
          <w:sz w:val="20"/>
          <w:szCs w:val="20"/>
        </w:rPr>
        <w:t>Договору</w:t>
      </w:r>
      <w:r w:rsidRPr="008E79B8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размере, указанном в п.2.1 Договора.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B0F123" w14:textId="7C31F37D" w:rsidR="00CE777E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несет Покупатель.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1100581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C8616B" w:rsidRPr="004624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</w:t>
      </w:r>
      <w:r w:rsidR="004624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</w:t>
      </w:r>
      <w:r w:rsidR="00C8616B" w:rsidRPr="004624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4624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Двух</w:t>
      </w:r>
      <w:r w:rsidR="00C8616B" w:rsidRPr="004624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CD4FE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D4FE1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п.2.2 Договора.</w:t>
      </w:r>
    </w:p>
    <w:p w14:paraId="5CA1950A" w14:textId="2D366EE0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о приостановлении, либо об отказе в совершении регистрационных действий</w:t>
      </w:r>
      <w:r w:rsidR="000631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3DDF7920" w14:textId="26394D4B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возврата заявления о государственной регистрации прав/перехода прав и документов, прилагаемые к нему, без рассмотрения, 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Стороны</w:t>
      </w:r>
      <w:r w:rsidR="00EA308F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 </w:t>
      </w:r>
      <w:r w:rsidR="00E2742B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964B5A">
        <w:rPr>
          <w:rFonts w:ascii="Verdana" w:eastAsia="Times New Roman" w:hAnsi="Verdana" w:cs="Times New Roman"/>
          <w:sz w:val="20"/>
          <w:szCs w:val="20"/>
          <w:lang w:eastAsia="ru-RU"/>
        </w:rPr>
        <w:t>__ (________) рабочих дней</w:t>
      </w:r>
      <w:r w:rsidR="00E2742B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C3367BD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462403">
        <w:rPr>
          <w:rFonts w:ascii="Verdana" w:eastAsia="Times New Roman" w:hAnsi="Verdana" w:cs="Times New Roman"/>
          <w:sz w:val="20"/>
          <w:szCs w:val="20"/>
          <w:lang w:eastAsia="ru-RU"/>
        </w:rPr>
        <w:t>0,1</w:t>
      </w:r>
      <w:r w:rsidR="00462403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462403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(ноль целых одна десятая)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7AB26B11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462403">
        <w:rPr>
          <w:rFonts w:ascii="Verdana" w:eastAsia="Times New Roman" w:hAnsi="Verdana" w:cs="Times New Roman"/>
          <w:sz w:val="20"/>
          <w:szCs w:val="20"/>
          <w:lang w:eastAsia="ru-RU"/>
        </w:rPr>
        <w:t>0,1</w:t>
      </w:r>
      <w:r w:rsidR="00462403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462403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(ноль целых одна десятая)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964B5A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4D8F1BE2" w:rsidR="00046C8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462403" w:rsidRPr="00C97F51" w14:paraId="1623F053" w14:textId="77777777" w:rsidTr="00462403">
        <w:trPr>
          <w:trHeight w:val="693"/>
        </w:trPr>
        <w:tc>
          <w:tcPr>
            <w:tcW w:w="2161" w:type="dxa"/>
            <w:shd w:val="clear" w:color="auto" w:fill="auto"/>
          </w:tcPr>
          <w:p w14:paraId="5647D9E8" w14:textId="77777777" w:rsidR="00462403" w:rsidRPr="00C97F51" w:rsidRDefault="00462403" w:rsidP="00462403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1D7F6E41" w14:textId="77777777" w:rsidR="00462403" w:rsidRPr="00C97F51" w:rsidRDefault="00462403" w:rsidP="00462403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CB56657" w14:textId="77777777" w:rsidR="00462403" w:rsidRPr="00C97F51" w:rsidRDefault="00462403" w:rsidP="0046240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 в соответствии с условиями</w:t>
            </w: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, изложенными в Приложении №2 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462403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46240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462403">
        <w:rPr>
          <w:rFonts w:ascii="Verdana" w:eastAsia="Times New Roman" w:hAnsi="Verdana" w:cs="Times New Roman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</w:t>
      </w:r>
      <w:r w:rsidR="002A3611" w:rsidRPr="00964B5A">
        <w:rPr>
          <w:rFonts w:ascii="Verdana" w:eastAsia="Times New Roman" w:hAnsi="Verdana" w:cs="Times New Roman"/>
          <w:sz w:val="20"/>
          <w:szCs w:val="20"/>
          <w:lang w:eastAsia="ru-RU"/>
        </w:rPr>
        <w:t>течении 10 (Д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1CF81F03" w:rsidR="00264A1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CA88BC" w14:textId="77777777" w:rsidR="008A7B13" w:rsidRPr="008509DF" w:rsidRDefault="008A7B13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25633A" w14:textId="3CF08D6A" w:rsidR="00830689" w:rsidRPr="00964B5A" w:rsidRDefault="0099685B" w:rsidP="00A1612A">
      <w:pPr>
        <w:pStyle w:val="a5"/>
        <w:ind w:left="34" w:firstLine="674"/>
        <w:jc w:val="both"/>
        <w:rPr>
          <w:rFonts w:ascii="Verdana" w:hAnsi="Verdana"/>
        </w:rPr>
      </w:pPr>
      <w:r w:rsidRPr="00964B5A">
        <w:rPr>
          <w:rFonts w:ascii="Verdana" w:hAnsi="Verdana"/>
        </w:rPr>
        <w:t>10</w:t>
      </w:r>
      <w:r w:rsidR="000B3E5F" w:rsidRPr="00964B5A">
        <w:rPr>
          <w:rFonts w:ascii="Verdana" w:hAnsi="Verdana"/>
        </w:rPr>
        <w:t>.</w:t>
      </w:r>
      <w:r w:rsidRPr="00964B5A">
        <w:rPr>
          <w:rFonts w:ascii="Verdana" w:hAnsi="Verdana"/>
        </w:rPr>
        <w:t>1</w:t>
      </w:r>
      <w:r w:rsidR="00A1612A" w:rsidRPr="00964B5A">
        <w:rPr>
          <w:rFonts w:ascii="Verdana" w:hAnsi="Verdana"/>
        </w:rPr>
        <w:t xml:space="preserve"> </w:t>
      </w:r>
      <w:r w:rsidR="00830689" w:rsidRPr="00964B5A">
        <w:rPr>
          <w:rFonts w:ascii="Verdana" w:hAnsi="Verdana"/>
        </w:rPr>
        <w:t xml:space="preserve">Стороны пришли к соглашению, что Покупатель обязуется своими силами </w:t>
      </w:r>
      <w:r w:rsidR="00D60674" w:rsidRPr="00964B5A">
        <w:rPr>
          <w:rFonts w:ascii="Verdana" w:hAnsi="Verdana"/>
        </w:rPr>
        <w:t xml:space="preserve">за счет </w:t>
      </w:r>
      <w:r w:rsidR="008719C9" w:rsidRPr="00964B5A">
        <w:rPr>
          <w:rFonts w:ascii="Verdana" w:hAnsi="Verdana"/>
        </w:rPr>
        <w:t>Покупателя</w:t>
      </w:r>
      <w:r w:rsidR="00D60674" w:rsidRPr="00964B5A">
        <w:rPr>
          <w:rFonts w:ascii="Verdana" w:hAnsi="Verdana"/>
        </w:rPr>
        <w:t xml:space="preserve"> </w:t>
      </w:r>
      <w:r w:rsidR="00830689" w:rsidRPr="00964B5A">
        <w:rPr>
          <w:rFonts w:ascii="Verdana" w:hAnsi="Verdana"/>
        </w:rPr>
        <w:t xml:space="preserve">совершить все необходимые действия по </w:t>
      </w:r>
      <w:r w:rsidR="00964B5A">
        <w:rPr>
          <w:rFonts w:ascii="Verdana" w:hAnsi="Verdana"/>
        </w:rPr>
        <w:t>устранению недостатков О</w:t>
      </w:r>
      <w:r w:rsidR="00830689" w:rsidRPr="00964B5A">
        <w:rPr>
          <w:rFonts w:ascii="Verdana" w:hAnsi="Verdana"/>
        </w:rPr>
        <w:t>бъект</w:t>
      </w:r>
      <w:r w:rsidR="00964B5A">
        <w:rPr>
          <w:rFonts w:ascii="Verdana" w:hAnsi="Verdana"/>
        </w:rPr>
        <w:t>а-1 и Объекта-2</w:t>
      </w:r>
      <w:r w:rsidR="00830689" w:rsidRPr="00964B5A">
        <w:rPr>
          <w:rFonts w:ascii="Verdana" w:hAnsi="Verdana"/>
        </w:rPr>
        <w:t>, явившихся основанием для включения их в Приложение к Постановлению Правительства Москвы № 940-ПП от 25.07.2019 и инициированием спора в Арбитражном суде города Москвы в рамках дела А40-48905/20-127-313.Продавец обязуется предоставить Покупателю со своей стороны все необходимые полномочия и содействовать Покупателю по данному вопросу в рамках действующего законодательства.</w:t>
      </w:r>
    </w:p>
    <w:p w14:paraId="0DD4E115" w14:textId="73B96982" w:rsidR="0040441C" w:rsidRPr="00964B5A" w:rsidRDefault="00A1612A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10.2 </w:t>
      </w:r>
      <w:r w:rsidR="008A7B13" w:rsidRPr="00964B5A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случае если по решению суда, вступившим в законную силу</w:t>
      </w:r>
      <w:r w:rsidR="00DE54B0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E54B0" w:rsidRPr="00964B5A">
        <w:rPr>
          <w:rFonts w:ascii="Verdana" w:hAnsi="Verdana"/>
          <w:sz w:val="20"/>
          <w:szCs w:val="20"/>
        </w:rPr>
        <w:t xml:space="preserve">надстройки к зданиям, указанные в п 1.5. Договора, будут признаны самовольными постройками и вынесено судебное решение, вступившее в законную силу, о демонтаже надстроек, </w:t>
      </w:r>
      <w:r w:rsidR="008719C9" w:rsidRPr="00964B5A">
        <w:rPr>
          <w:rFonts w:ascii="Verdana" w:hAnsi="Verdana"/>
          <w:sz w:val="20"/>
          <w:szCs w:val="20"/>
        </w:rPr>
        <w:t>Покупатель</w:t>
      </w:r>
      <w:r w:rsidR="00D60674" w:rsidRPr="00964B5A">
        <w:rPr>
          <w:rFonts w:ascii="Verdana" w:hAnsi="Verdana"/>
          <w:sz w:val="20"/>
          <w:szCs w:val="20"/>
        </w:rPr>
        <w:t xml:space="preserve"> </w:t>
      </w:r>
      <w:r w:rsidR="00DE54B0" w:rsidRPr="00964B5A">
        <w:rPr>
          <w:rFonts w:ascii="Verdana" w:hAnsi="Verdana"/>
          <w:sz w:val="20"/>
          <w:szCs w:val="20"/>
        </w:rPr>
        <w:t>своими силами</w:t>
      </w:r>
      <w:r w:rsidR="0040441C" w:rsidRPr="00964B5A">
        <w:rPr>
          <w:rFonts w:ascii="Verdana" w:hAnsi="Verdana"/>
          <w:sz w:val="20"/>
          <w:szCs w:val="20"/>
        </w:rPr>
        <w:t xml:space="preserve"> за счет</w:t>
      </w:r>
      <w:r w:rsidR="00D60674" w:rsidRPr="00964B5A">
        <w:rPr>
          <w:rFonts w:ascii="Verdana" w:hAnsi="Verdana"/>
          <w:sz w:val="20"/>
          <w:szCs w:val="20"/>
        </w:rPr>
        <w:t xml:space="preserve"> </w:t>
      </w:r>
      <w:r w:rsidR="008719C9" w:rsidRPr="00964B5A">
        <w:rPr>
          <w:rFonts w:ascii="Verdana" w:hAnsi="Verdana"/>
          <w:sz w:val="20"/>
          <w:szCs w:val="20"/>
        </w:rPr>
        <w:t>Покупателя</w:t>
      </w:r>
      <w:r w:rsidR="00D60674" w:rsidRPr="00964B5A">
        <w:rPr>
          <w:rFonts w:ascii="Verdana" w:hAnsi="Verdana"/>
          <w:sz w:val="20"/>
          <w:szCs w:val="20"/>
        </w:rPr>
        <w:t xml:space="preserve">  </w:t>
      </w:r>
      <w:r w:rsidR="00DE54B0" w:rsidRPr="00964B5A">
        <w:rPr>
          <w:rFonts w:ascii="Verdana" w:hAnsi="Verdana"/>
          <w:sz w:val="20"/>
          <w:szCs w:val="20"/>
        </w:rPr>
        <w:t xml:space="preserve"> демонтирует надстройки</w:t>
      </w:r>
      <w:r w:rsidR="00653B24" w:rsidRPr="00964B5A">
        <w:rPr>
          <w:rFonts w:ascii="Verdana" w:hAnsi="Verdana"/>
          <w:sz w:val="20"/>
          <w:szCs w:val="20"/>
        </w:rPr>
        <w:t xml:space="preserve"> в установленный решением суда срок и внесе</w:t>
      </w:r>
      <w:r w:rsidR="00DE54B0" w:rsidRPr="00964B5A">
        <w:rPr>
          <w:rFonts w:ascii="Verdana" w:hAnsi="Verdana"/>
          <w:sz w:val="20"/>
          <w:szCs w:val="20"/>
        </w:rPr>
        <w:t>т соответствующие изменения</w:t>
      </w:r>
      <w:r w:rsidR="00653B24" w:rsidRPr="00964B5A">
        <w:rPr>
          <w:rFonts w:ascii="Verdana" w:hAnsi="Verdana"/>
          <w:sz w:val="20"/>
          <w:szCs w:val="20"/>
        </w:rPr>
        <w:t xml:space="preserve"> о недвижимом имуществе</w:t>
      </w:r>
      <w:r w:rsidR="00DE54B0" w:rsidRPr="00964B5A">
        <w:rPr>
          <w:rFonts w:ascii="Verdana" w:hAnsi="Verdana"/>
          <w:sz w:val="20"/>
          <w:szCs w:val="20"/>
        </w:rPr>
        <w:t xml:space="preserve"> в ЕГРН. </w:t>
      </w:r>
    </w:p>
    <w:p w14:paraId="19BD927F" w14:textId="385EBFBA" w:rsidR="000B3E5F" w:rsidRPr="0055668A" w:rsidRDefault="00A1612A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10.3</w:t>
      </w:r>
      <w:r w:rsidR="00CD4FE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64B5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рабочих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38EE0FCA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A1612A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365F0B75" w:rsidR="000B3E5F" w:rsidRPr="00964B5A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A1612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</w:t>
      </w:r>
      <w:r w:rsidR="002A3611" w:rsidRPr="00964B5A">
        <w:rPr>
          <w:rFonts w:ascii="Verdana" w:eastAsia="Times New Roman" w:hAnsi="Verdana" w:cs="Times New Roman"/>
          <w:sz w:val="20"/>
          <w:szCs w:val="20"/>
          <w:lang w:eastAsia="ru-RU"/>
        </w:rPr>
        <w:t>подписан в 3 (Трех)</w:t>
      </w:r>
      <w:r w:rsidR="000B3E5F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964B5A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964B5A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964B5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964B5A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964B5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964B5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2DC4BB13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10.</w:t>
      </w:r>
      <w:r w:rsidR="00A1612A" w:rsidRPr="00964B5A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Все права, обязанности, ответственность Сторон, прямо неурегулированные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настоящим Договором, регламентируются законодательством Российской Федерации. </w:t>
      </w:r>
    </w:p>
    <w:p w14:paraId="6C1B71AD" w14:textId="77777777" w:rsidR="00462403" w:rsidRPr="00C76935" w:rsidRDefault="0055668A" w:rsidP="004624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10.</w:t>
      </w:r>
      <w:r w:rsidR="00A1612A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62403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Договору, являющиеся его неотъемлемой частью:</w:t>
      </w:r>
    </w:p>
    <w:p w14:paraId="73E4F627" w14:textId="77777777" w:rsidR="00462403" w:rsidRPr="0055668A" w:rsidRDefault="00462403" w:rsidP="00462403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462403">
        <w:rPr>
          <w:rFonts w:ascii="Verdana" w:hAnsi="Verdana"/>
          <w:sz w:val="20"/>
          <w:szCs w:val="20"/>
        </w:rPr>
        <w:t>«____» __________</w:t>
      </w:r>
      <w:r w:rsidRPr="0055668A">
        <w:rPr>
          <w:rFonts w:ascii="Verdana" w:hAnsi="Verdana"/>
          <w:sz w:val="20"/>
          <w:szCs w:val="20"/>
        </w:rPr>
        <w:t xml:space="preserve">20__года на </w:t>
      </w:r>
      <w:r w:rsidRPr="0055668A">
        <w:rPr>
          <w:rFonts w:ascii="Verdana" w:hAnsi="Verdana"/>
          <w:color w:val="0070C0"/>
          <w:sz w:val="20"/>
          <w:szCs w:val="20"/>
        </w:rPr>
        <w:t>__</w:t>
      </w:r>
      <w:r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462403" w:rsidRPr="00C76935" w14:paraId="12F7E04C" w14:textId="77777777" w:rsidTr="00462403">
        <w:tc>
          <w:tcPr>
            <w:tcW w:w="1736" w:type="dxa"/>
            <w:shd w:val="clear" w:color="auto" w:fill="auto"/>
          </w:tcPr>
          <w:p w14:paraId="31C41D32" w14:textId="77777777" w:rsidR="00462403" w:rsidRPr="00BD3D5A" w:rsidRDefault="00462403" w:rsidP="00462403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462403" w:rsidRPr="00BD3D5A" w14:paraId="74804512" w14:textId="77777777" w:rsidTr="00462403">
              <w:tc>
                <w:tcPr>
                  <w:tcW w:w="7609" w:type="dxa"/>
                </w:tcPr>
                <w:p w14:paraId="4BA0D7B6" w14:textId="77777777" w:rsidR="00462403" w:rsidRPr="00BD3D5A" w:rsidRDefault="00462403" w:rsidP="00462403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№2 УСЛОВИЯ АККРЕДИТИВА на __л.</w:t>
                  </w:r>
                </w:p>
              </w:tc>
            </w:tr>
            <w:tr w:rsidR="00462403" w:rsidRPr="00BD3D5A" w14:paraId="66F68F8D" w14:textId="77777777" w:rsidTr="00462403">
              <w:tc>
                <w:tcPr>
                  <w:tcW w:w="7609" w:type="dxa"/>
                </w:tcPr>
                <w:p w14:paraId="77E6A937" w14:textId="77777777" w:rsidR="00462403" w:rsidRPr="00BD3D5A" w:rsidRDefault="00462403" w:rsidP="00462403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BEDF5B5" w14:textId="77777777" w:rsidR="00462403" w:rsidRPr="00BD3D5A" w:rsidRDefault="00462403" w:rsidP="00462403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2403" w:rsidRPr="00C76935" w14:paraId="281E8BDE" w14:textId="77777777" w:rsidTr="00462403">
        <w:tc>
          <w:tcPr>
            <w:tcW w:w="1736" w:type="dxa"/>
            <w:shd w:val="clear" w:color="auto" w:fill="auto"/>
          </w:tcPr>
          <w:p w14:paraId="4A647849" w14:textId="77777777" w:rsidR="00462403" w:rsidRPr="00BD3D5A" w:rsidRDefault="00462403" w:rsidP="0046240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при наличии обременений в виде аренды/субаренды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462403" w:rsidRPr="00BD3D5A" w14:paraId="1671E967" w14:textId="77777777" w:rsidTr="00462403">
              <w:tc>
                <w:tcPr>
                  <w:tcW w:w="7609" w:type="dxa"/>
                </w:tcPr>
                <w:p w14:paraId="0B675699" w14:textId="77777777" w:rsidR="00462403" w:rsidRPr="00BD3D5A" w:rsidRDefault="00462403" w:rsidP="00462403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№3 ПЕРЕЧЕНЬ ДОГОВОРОВ АРЕНДЫ/СУБАРЕНДЫ на __л.</w:t>
                  </w:r>
                </w:p>
              </w:tc>
            </w:tr>
            <w:tr w:rsidR="00462403" w:rsidRPr="00BD3D5A" w14:paraId="3010D790" w14:textId="77777777" w:rsidTr="00462403">
              <w:tc>
                <w:tcPr>
                  <w:tcW w:w="7609" w:type="dxa"/>
                </w:tcPr>
                <w:p w14:paraId="2B13C247" w14:textId="77777777" w:rsidR="00462403" w:rsidRPr="00BD3D5A" w:rsidRDefault="00462403" w:rsidP="00462403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12A8AE1" w14:textId="77777777" w:rsidR="00462403" w:rsidRPr="00BD3D5A" w:rsidRDefault="00462403" w:rsidP="004624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B6BBF6F" w14:textId="77777777" w:rsidR="00462403" w:rsidRDefault="00462403" w:rsidP="004624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7856B757" w14:textId="3C81D240" w:rsidR="004816A7" w:rsidRPr="008509DF" w:rsidRDefault="004816A7" w:rsidP="004624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6911" w:type="dxa"/>
        <w:tblLook w:val="04A0" w:firstRow="1" w:lastRow="0" w:firstColumn="1" w:lastColumn="0" w:noHBand="0" w:noVBand="1"/>
      </w:tblPr>
      <w:tblGrid>
        <w:gridCol w:w="5025"/>
        <w:gridCol w:w="4794"/>
        <w:gridCol w:w="7092"/>
      </w:tblGrid>
      <w:tr w:rsidR="00A91C21" w:rsidRPr="008509DF" w14:paraId="1B841C21" w14:textId="77777777" w:rsidTr="00C6013F">
        <w:tc>
          <w:tcPr>
            <w:tcW w:w="5103" w:type="dxa"/>
          </w:tcPr>
          <w:p w14:paraId="4F75D1C9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91C21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5FDE9D4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>ООО «ТРАСТ Недвижимость»</w:t>
            </w:r>
          </w:p>
          <w:p w14:paraId="290053BE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0C995EE4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105082, г. Москва, </w:t>
            </w:r>
            <w:proofErr w:type="spellStart"/>
            <w:r w:rsidRPr="00A91C21">
              <w:rPr>
                <w:rFonts w:ascii="Verdana" w:hAnsi="Verdana"/>
                <w:sz w:val="20"/>
                <w:szCs w:val="20"/>
              </w:rPr>
              <w:t>Переведеновский</w:t>
            </w:r>
            <w:proofErr w:type="spellEnd"/>
            <w:r w:rsidRPr="00A91C21">
              <w:rPr>
                <w:rFonts w:ascii="Verdana" w:hAnsi="Verdana"/>
                <w:sz w:val="20"/>
                <w:szCs w:val="20"/>
              </w:rPr>
              <w:t xml:space="preserve"> пер., д.13, стр. 18</w:t>
            </w:r>
          </w:p>
          <w:p w14:paraId="72DA1383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ОГРН </w:t>
            </w:r>
            <w:r w:rsidRPr="00A91C21">
              <w:rPr>
                <w:rFonts w:ascii="Verdana" w:hAnsi="Verdana" w:cs="Times New Roman"/>
                <w:sz w:val="20"/>
                <w:szCs w:val="20"/>
              </w:rPr>
              <w:t>1067746450969</w:t>
            </w:r>
          </w:p>
          <w:p w14:paraId="332B7BC1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ИНН </w:t>
            </w:r>
            <w:r w:rsidRPr="00A91C21">
              <w:rPr>
                <w:rFonts w:ascii="Verdana" w:hAnsi="Verdana" w:cs="Times New Roman"/>
                <w:sz w:val="20"/>
                <w:szCs w:val="20"/>
              </w:rPr>
              <w:t>7709669161/770101001</w:t>
            </w:r>
          </w:p>
          <w:p w14:paraId="26377BFF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Pr="00A91C21">
              <w:rPr>
                <w:rFonts w:ascii="Verdana" w:hAnsi="Verdana" w:cs="Times New Roman"/>
                <w:sz w:val="20"/>
                <w:szCs w:val="20"/>
              </w:rPr>
              <w:t>044525297</w:t>
            </w:r>
          </w:p>
          <w:p w14:paraId="399CBA28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Verdana" w:hAnsi="Verdana" w:cs="Times New Roman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К/с </w:t>
            </w:r>
            <w:r w:rsidRPr="00A91C21">
              <w:rPr>
                <w:rFonts w:ascii="Verdana" w:hAnsi="Verdana" w:cs="Times New Roman"/>
                <w:sz w:val="20"/>
                <w:szCs w:val="20"/>
              </w:rPr>
              <w:t>0101810945250000297</w:t>
            </w:r>
          </w:p>
          <w:p w14:paraId="4C9E662D" w14:textId="77777777" w:rsidR="00A91C21" w:rsidRPr="00A91C21" w:rsidRDefault="00A91C21" w:rsidP="00A91C21">
            <w:pPr>
              <w:tabs>
                <w:tab w:val="left" w:pos="4820"/>
              </w:tabs>
              <w:spacing w:after="0" w:line="240" w:lineRule="auto"/>
              <w:ind w:right="-98" w:firstLine="32"/>
              <w:rPr>
                <w:rFonts w:ascii="Verdana" w:hAnsi="Verdana" w:cs="Times New Roman"/>
                <w:sz w:val="20"/>
                <w:szCs w:val="20"/>
              </w:rPr>
            </w:pPr>
            <w:r w:rsidRPr="00A91C21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Р/с 40702810101480006543 </w:t>
            </w:r>
          </w:p>
          <w:p w14:paraId="73C2976C" w14:textId="77777777" w:rsidR="00A91C21" w:rsidRPr="00A91C21" w:rsidRDefault="00A91C21" w:rsidP="00A91C21">
            <w:pPr>
              <w:tabs>
                <w:tab w:val="left" w:pos="4820"/>
              </w:tabs>
              <w:spacing w:after="0" w:line="240" w:lineRule="auto"/>
              <w:ind w:right="-98" w:firstLine="32"/>
              <w:rPr>
                <w:rFonts w:ascii="Verdana" w:hAnsi="Verdana" w:cs="Times New Roman"/>
                <w:sz w:val="20"/>
                <w:szCs w:val="20"/>
              </w:rPr>
            </w:pPr>
            <w:r w:rsidRPr="00A91C21">
              <w:rPr>
                <w:rFonts w:ascii="Verdana" w:hAnsi="Verdana" w:cs="Times New Roman"/>
                <w:sz w:val="20"/>
                <w:szCs w:val="20"/>
              </w:rPr>
              <w:t xml:space="preserve">в </w:t>
            </w:r>
            <w:proofErr w:type="gramStart"/>
            <w:r w:rsidRPr="00A91C21">
              <w:rPr>
                <w:rFonts w:ascii="Verdana" w:hAnsi="Verdana" w:cs="Times New Roman"/>
                <w:sz w:val="20"/>
                <w:szCs w:val="20"/>
              </w:rPr>
              <w:t>ФИЛИАЛЕ  ЦЕНТРАЛЬНЫЙ</w:t>
            </w:r>
            <w:proofErr w:type="gramEnd"/>
            <w:r w:rsidRPr="00A91C2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0B380A97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 w:cs="Times New Roman"/>
                <w:sz w:val="20"/>
                <w:szCs w:val="20"/>
              </w:rPr>
              <w:t>ПАО БАНК "ФК ОТКРЫТИЕ" г. Москва</w:t>
            </w:r>
            <w:r w:rsidRPr="00A91C2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B4C190B" w14:textId="77777777" w:rsidR="00A91C21" w:rsidRPr="00A91C21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FAFC2C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91C21">
              <w:rPr>
                <w:rFonts w:ascii="Verdana" w:hAnsi="Verdana"/>
                <w:b/>
                <w:sz w:val="20"/>
                <w:szCs w:val="20"/>
              </w:rPr>
              <w:lastRenderedPageBreak/>
              <w:t>ПОКУПАТЕЛЬ:</w:t>
            </w:r>
          </w:p>
          <w:p w14:paraId="5AA92276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91C21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259BFA16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6BD5E313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07753BE1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3786D079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49F89277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6017B745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lastRenderedPageBreak/>
              <w:t>К/с _________________________________</w:t>
            </w:r>
          </w:p>
          <w:p w14:paraId="08DEBC52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63EB38A1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E86416" w14:textId="77777777" w:rsidR="00A91C21" w:rsidRPr="00A91C21" w:rsidRDefault="00A91C21" w:rsidP="00A91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1169B056" w14:textId="5B547389" w:rsidR="00A91C21" w:rsidRPr="00A91C21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91C21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60C75D1D" w:rsidR="00A91C21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</w:t>
            </w: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ПОКУПАТЕЛЬ:</w:t>
            </w:r>
          </w:p>
          <w:p w14:paraId="12457A3B" w14:textId="0DA46F5B" w:rsidR="00A91C21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850BC1D" w14:textId="512C0B0F" w:rsidR="00A91C21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1B10E2D" w14:textId="603B0E24" w:rsidR="00A91C21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49A6699" w14:textId="0304295B" w:rsidR="00A91C21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B33F5B" w14:textId="77777777" w:rsidR="00A91C21" w:rsidRPr="008509DF" w:rsidRDefault="00A91C21" w:rsidP="00A91C2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B317FC" w14:textId="77777777" w:rsidR="00A91C21" w:rsidRDefault="00A91C21" w:rsidP="00A91C21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7E93EC" w14:textId="77777777" w:rsidR="00A91C21" w:rsidRDefault="00A91C21" w:rsidP="00A91C21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0DBFCF" w14:textId="7864EA54" w:rsidR="00A91C21" w:rsidRPr="008509DF" w:rsidRDefault="00A91C21" w:rsidP="00A91C21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3940E57" w14:textId="2092C979" w:rsidR="00686D08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36CC164" w14:textId="77777777" w:rsidR="00CF3011" w:rsidRDefault="00CF30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E56003" w14:textId="118CD8FB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64B5A" w:rsidRPr="00964B5A" w14:paraId="1E69AFF3" w14:textId="77777777" w:rsidTr="00CC3B0A">
        <w:tc>
          <w:tcPr>
            <w:tcW w:w="9072" w:type="dxa"/>
          </w:tcPr>
          <w:p w14:paraId="57093E67" w14:textId="77777777" w:rsidR="0055668A" w:rsidRPr="00964B5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88416C1" w14:textId="17DF8C60" w:rsidR="00CC3B0A" w:rsidRPr="00462403" w:rsidRDefault="00964B5A" w:rsidP="00964B5A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624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ответственностью «ТРАСТ Недвижимость»</w:t>
            </w:r>
            <w:r w:rsidR="00CC3B0A" w:rsidRPr="004624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="00CC3B0A" w:rsidRPr="00462403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964B5A" w:rsidRPr="00964B5A" w14:paraId="40261AA5" w14:textId="77777777" w:rsidTr="00CC3B0A">
        <w:tc>
          <w:tcPr>
            <w:tcW w:w="9072" w:type="dxa"/>
          </w:tcPr>
          <w:p w14:paraId="578FBBD7" w14:textId="14613B76" w:rsidR="00CC3B0A" w:rsidRPr="00964B5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495D127C" w14:textId="10D9093B" w:rsidR="00DD5861" w:rsidRPr="00964B5A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964B5A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</w:t>
      </w:r>
      <w:r w:rsidRPr="00964B5A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964B5A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D42EFE" w:rsidRPr="00964B5A">
        <w:rPr>
          <w:rFonts w:ascii="Verdana" w:eastAsia="Times New Roman" w:hAnsi="Verdana" w:cs="Times New Roman"/>
          <w:i/>
          <w:sz w:val="20"/>
          <w:szCs w:val="20"/>
          <w:lang w:eastAsia="ru-RU"/>
        </w:rPr>
        <w:t>,</w:t>
      </w:r>
      <w:r w:rsidRPr="00964B5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964B5A" w:rsidRPr="00964B5A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964B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64B5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964B5A" w:rsidRPr="00964B5A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964B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4B5A" w:rsidRPr="00964B5A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964B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964B5A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964B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64B5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______________, ОГРН ___________, в лице</w:t>
            </w:r>
            <w:r w:rsidRPr="00964B5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964B5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Pr="00964B5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4B5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Pr="00964B5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964B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64B5A" w:rsidRPr="00964B5A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964B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64B5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964B5A" w:rsidRPr="00964B5A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964B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4B5A" w:rsidRPr="00964B5A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964B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964B5A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964B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64B5A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964B5A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964B5A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964B5A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964B5A">
              <w:rPr>
                <w:rFonts w:ascii="Verdana" w:hAnsi="Verdana"/>
                <w:sz w:val="20"/>
                <w:szCs w:val="20"/>
              </w:rPr>
              <w:t>проживающ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Pr="00964B5A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Pr="00964B5A">
              <w:rPr>
                <w:rFonts w:ascii="Verdana" w:hAnsi="Verdana"/>
                <w:i/>
                <w:sz w:val="20"/>
                <w:szCs w:val="20"/>
              </w:rPr>
              <w:t>)</w:t>
            </w:r>
            <w:r w:rsidRPr="00964B5A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964B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64B5A" w:rsidRPr="00964B5A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964B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64B5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964B5A" w:rsidRPr="00964B5A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964B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4B5A" w:rsidRPr="00964B5A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964B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964B5A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964B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64B5A">
              <w:rPr>
                <w:rFonts w:ascii="Verdana" w:hAnsi="Verdana"/>
                <w:sz w:val="20"/>
                <w:szCs w:val="20"/>
              </w:rPr>
              <w:t>ОГРНИП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 xml:space="preserve">____________________, </w:t>
            </w:r>
            <w:r w:rsidRPr="00964B5A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964B5A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964B5A">
              <w:rPr>
                <w:rFonts w:ascii="Verdana" w:hAnsi="Verdana"/>
                <w:sz w:val="20"/>
                <w:szCs w:val="20"/>
              </w:rPr>
              <w:t>проживающ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Pr="00964B5A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Pr="00964B5A">
              <w:rPr>
                <w:rFonts w:ascii="Verdana" w:hAnsi="Verdana"/>
                <w:i/>
                <w:sz w:val="20"/>
                <w:szCs w:val="20"/>
              </w:rPr>
              <w:t>)</w:t>
            </w:r>
            <w:r w:rsidRPr="00964B5A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Pr="00964B5A">
              <w:rPr>
                <w:rFonts w:ascii="Verdana" w:hAnsi="Verdana"/>
                <w:sz w:val="20"/>
                <w:szCs w:val="20"/>
              </w:rPr>
              <w:t>№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Pr="00964B5A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Pr="00964B5A">
              <w:rPr>
                <w:rFonts w:ascii="Verdana" w:hAnsi="Verdana"/>
                <w:i/>
                <w:sz w:val="20"/>
                <w:szCs w:val="20"/>
              </w:rPr>
              <w:t xml:space="preserve"> «</w:t>
            </w:r>
            <w:proofErr w:type="gramStart"/>
            <w:r w:rsidRPr="00964B5A">
              <w:rPr>
                <w:rFonts w:ascii="Verdana" w:hAnsi="Verdana"/>
                <w:i/>
                <w:sz w:val="20"/>
                <w:szCs w:val="20"/>
              </w:rPr>
              <w:t>_»_</w:t>
            </w:r>
            <w:proofErr w:type="gramEnd"/>
            <w:r w:rsidRPr="00964B5A">
              <w:rPr>
                <w:rFonts w:ascii="Verdana" w:hAnsi="Verdana"/>
                <w:i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964B5A" w:rsidRPr="00964B5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964B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4B5A" w:rsidRPr="00964B5A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964B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964B5A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964B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50FAAE14" w:rsidR="00DD5861" w:rsidRDefault="00DD5861" w:rsidP="00964B5A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имущество: </w:t>
      </w:r>
    </w:p>
    <w:p w14:paraId="3C856E1C" w14:textId="77777777" w:rsidR="00462403" w:rsidRPr="00AE6F0C" w:rsidRDefault="00462403" w:rsidP="00462403">
      <w:pPr>
        <w:pStyle w:val="a5"/>
        <w:adjustRightInd w:val="0"/>
        <w:ind w:left="0" w:right="39" w:firstLine="709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  <w:color w:val="000000"/>
          <w:kern w:val="24"/>
        </w:rPr>
        <w:t xml:space="preserve"> </w:t>
      </w:r>
      <w:r w:rsidRPr="00B61047">
        <w:rPr>
          <w:rFonts w:ascii="Verdana" w:hAnsi="Verdana"/>
          <w:color w:val="000000"/>
          <w:kern w:val="24"/>
        </w:rPr>
        <w:t>нежилое здание</w:t>
      </w:r>
      <w:r>
        <w:rPr>
          <w:rFonts w:ascii="Verdana" w:hAnsi="Verdana"/>
          <w:color w:val="000000"/>
          <w:kern w:val="24"/>
        </w:rPr>
        <w:t xml:space="preserve">, </w:t>
      </w:r>
      <w:r w:rsidRPr="00A91C21">
        <w:rPr>
          <w:rFonts w:ascii="Verdana" w:hAnsi="Verdana"/>
        </w:rPr>
        <w:t>адрес (местонахождение)</w:t>
      </w:r>
      <w:r w:rsidRPr="00B61047">
        <w:rPr>
          <w:rFonts w:ascii="Verdana" w:hAnsi="Verdana" w:cs="Calibri"/>
          <w:color w:val="000000"/>
          <w:kern w:val="24"/>
        </w:rPr>
        <w:t xml:space="preserve">: г. Москва, </w:t>
      </w:r>
      <w:r w:rsidRPr="00B61047">
        <w:rPr>
          <w:rFonts w:ascii="Verdana" w:hAnsi="Verdana"/>
          <w:color w:val="000000"/>
          <w:kern w:val="24"/>
        </w:rPr>
        <w:t xml:space="preserve">1-ый </w:t>
      </w:r>
      <w:proofErr w:type="spellStart"/>
      <w:r w:rsidRPr="00B61047">
        <w:rPr>
          <w:rFonts w:ascii="Verdana" w:hAnsi="Verdana"/>
          <w:color w:val="000000"/>
          <w:kern w:val="24"/>
        </w:rPr>
        <w:t>Вешняковский</w:t>
      </w:r>
      <w:proofErr w:type="spellEnd"/>
      <w:r w:rsidRPr="00B61047">
        <w:rPr>
          <w:rFonts w:ascii="Verdana" w:hAnsi="Verdana"/>
          <w:color w:val="000000"/>
          <w:kern w:val="24"/>
        </w:rPr>
        <w:t xml:space="preserve"> проезд, д.1, стр.7</w:t>
      </w:r>
      <w:r w:rsidRPr="00B61047">
        <w:rPr>
          <w:rFonts w:ascii="Verdana" w:hAnsi="Verdana" w:cs="Calibri"/>
          <w:color w:val="000000"/>
          <w:kern w:val="24"/>
        </w:rPr>
        <w:t>, общая площадь</w:t>
      </w:r>
      <w:r>
        <w:rPr>
          <w:rFonts w:ascii="Verdana" w:hAnsi="Verdana" w:cs="Calibri"/>
          <w:color w:val="000000"/>
          <w:kern w:val="24"/>
        </w:rPr>
        <w:t>:</w:t>
      </w:r>
      <w:r w:rsidRPr="00B61047">
        <w:rPr>
          <w:rFonts w:ascii="Verdana" w:hAnsi="Verdana" w:cs="Calibri"/>
          <w:color w:val="000000"/>
          <w:kern w:val="24"/>
        </w:rPr>
        <w:t xml:space="preserve"> 2 787,1 </w:t>
      </w:r>
      <w:proofErr w:type="spellStart"/>
      <w:proofErr w:type="gramStart"/>
      <w:r>
        <w:rPr>
          <w:rFonts w:ascii="Verdana" w:hAnsi="Verdana"/>
          <w:color w:val="000000"/>
          <w:kern w:val="24"/>
        </w:rPr>
        <w:t>кв.м</w:t>
      </w:r>
      <w:proofErr w:type="spellEnd"/>
      <w:proofErr w:type="gramEnd"/>
      <w:r w:rsidRPr="00B61047">
        <w:rPr>
          <w:rFonts w:ascii="Verdana" w:hAnsi="Verdana"/>
          <w:color w:val="000000"/>
          <w:kern w:val="24"/>
        </w:rPr>
        <w:t xml:space="preserve">, </w:t>
      </w:r>
      <w:r>
        <w:rPr>
          <w:rFonts w:ascii="Verdana" w:hAnsi="Verdana"/>
          <w:color w:val="000000"/>
          <w:kern w:val="24"/>
        </w:rPr>
        <w:t>кадастровый номер:</w:t>
      </w:r>
      <w:r w:rsidRPr="00B61047">
        <w:rPr>
          <w:rFonts w:ascii="Verdana" w:hAnsi="Verdana"/>
          <w:color w:val="000000"/>
          <w:kern w:val="24"/>
        </w:rPr>
        <w:t xml:space="preserve"> 77:04:0002007:1304</w:t>
      </w:r>
      <w:r>
        <w:rPr>
          <w:rFonts w:ascii="Verdana" w:hAnsi="Verdana"/>
          <w:color w:val="000000"/>
          <w:kern w:val="24"/>
        </w:rPr>
        <w:t xml:space="preserve">, </w:t>
      </w:r>
      <w:r w:rsidRPr="002E1910">
        <w:rPr>
          <w:rFonts w:ascii="Verdana" w:hAnsi="Verdana"/>
          <w:color w:val="000000"/>
          <w:kern w:val="24"/>
        </w:rPr>
        <w:t>этажность:</w:t>
      </w:r>
      <w:r w:rsidRPr="00AE6F0C">
        <w:rPr>
          <w:rFonts w:ascii="Verdana" w:hAnsi="Verdana"/>
          <w:color w:val="000000"/>
          <w:kern w:val="24"/>
        </w:rPr>
        <w:t xml:space="preserve"> </w:t>
      </w:r>
      <w:r w:rsidRPr="002E1910">
        <w:rPr>
          <w:rFonts w:ascii="Verdana" w:hAnsi="Verdana" w:cs="Calibri"/>
          <w:color w:val="000000"/>
          <w:kern w:val="24"/>
        </w:rPr>
        <w:t xml:space="preserve">4, </w:t>
      </w:r>
      <w:r w:rsidRPr="002E1910">
        <w:rPr>
          <w:rFonts w:ascii="Verdana" w:hAnsi="Verdana" w:cs="Calibri" w:hint="eastAsia"/>
          <w:color w:val="000000"/>
          <w:kern w:val="24"/>
        </w:rPr>
        <w:t>в</w:t>
      </w:r>
      <w:r w:rsidRPr="002E1910">
        <w:rPr>
          <w:rFonts w:ascii="Verdana" w:hAnsi="Verdana" w:cs="Calibri"/>
          <w:color w:val="000000"/>
          <w:kern w:val="24"/>
        </w:rPr>
        <w:t xml:space="preserve"> </w:t>
      </w:r>
      <w:r w:rsidRPr="002E1910">
        <w:rPr>
          <w:rFonts w:ascii="Verdana" w:hAnsi="Verdana" w:cs="Calibri" w:hint="eastAsia"/>
          <w:color w:val="000000"/>
          <w:kern w:val="24"/>
        </w:rPr>
        <w:t>том</w:t>
      </w:r>
      <w:r w:rsidRPr="002E1910">
        <w:rPr>
          <w:rFonts w:ascii="Verdana" w:hAnsi="Verdana" w:cs="Calibri"/>
          <w:color w:val="000000"/>
          <w:kern w:val="24"/>
        </w:rPr>
        <w:t xml:space="preserve"> </w:t>
      </w:r>
      <w:r w:rsidRPr="002E1910">
        <w:rPr>
          <w:rFonts w:ascii="Verdana" w:hAnsi="Verdana" w:cs="Calibri" w:hint="eastAsia"/>
          <w:color w:val="000000"/>
          <w:kern w:val="24"/>
        </w:rPr>
        <w:t>числе</w:t>
      </w:r>
      <w:r w:rsidRPr="002E1910">
        <w:rPr>
          <w:rFonts w:ascii="Verdana" w:hAnsi="Verdana" w:cs="Calibri"/>
          <w:color w:val="000000"/>
          <w:kern w:val="24"/>
        </w:rPr>
        <w:t xml:space="preserve"> </w:t>
      </w:r>
      <w:r w:rsidRPr="002E1910">
        <w:rPr>
          <w:rFonts w:ascii="Verdana" w:hAnsi="Verdana" w:cs="Calibri" w:hint="eastAsia"/>
          <w:color w:val="000000"/>
          <w:kern w:val="24"/>
        </w:rPr>
        <w:t>подземных</w:t>
      </w:r>
      <w:r w:rsidRPr="002E1910">
        <w:rPr>
          <w:rFonts w:ascii="Verdana" w:hAnsi="Verdana" w:cs="Calibri"/>
          <w:color w:val="000000"/>
          <w:kern w:val="24"/>
        </w:rPr>
        <w:t xml:space="preserve"> 1</w:t>
      </w:r>
      <w:r w:rsidRPr="00AE6F0C">
        <w:rPr>
          <w:rFonts w:ascii="Verdana" w:hAnsi="Verdana"/>
          <w:color w:val="000000"/>
          <w:kern w:val="24"/>
        </w:rPr>
        <w:t xml:space="preserve"> (</w:t>
      </w:r>
      <w:r w:rsidRPr="00AE6F0C">
        <w:rPr>
          <w:rFonts w:ascii="Verdana" w:hAnsi="Verdana"/>
        </w:rPr>
        <w:t>далее именуемое – «Объект-1»),</w:t>
      </w:r>
    </w:p>
    <w:p w14:paraId="65DDF9EB" w14:textId="77777777" w:rsidR="00462403" w:rsidRPr="00462403" w:rsidRDefault="00462403" w:rsidP="00462403">
      <w:pPr>
        <w:pStyle w:val="a5"/>
        <w:tabs>
          <w:tab w:val="left" w:pos="284"/>
        </w:tabs>
        <w:ind w:left="0" w:firstLine="709"/>
        <w:jc w:val="both"/>
        <w:rPr>
          <w:rFonts w:ascii="Verdana" w:hAnsi="Verdana" w:cs="Arial"/>
        </w:rPr>
      </w:pPr>
      <w:r w:rsidRPr="00462403">
        <w:rPr>
          <w:rFonts w:ascii="Verdana" w:hAnsi="Verdana"/>
          <w:color w:val="000000"/>
          <w:kern w:val="24"/>
        </w:rPr>
        <w:t xml:space="preserve">- нежилое здание, </w:t>
      </w:r>
      <w:r w:rsidRPr="00462403">
        <w:rPr>
          <w:rFonts w:ascii="Verdana" w:hAnsi="Verdana"/>
        </w:rPr>
        <w:t>адрес (местонахождение)</w:t>
      </w:r>
      <w:r w:rsidRPr="00462403">
        <w:rPr>
          <w:rFonts w:ascii="Verdana" w:hAnsi="Verdana" w:cs="Calibri"/>
          <w:color w:val="000000"/>
          <w:kern w:val="24"/>
        </w:rPr>
        <w:t xml:space="preserve">: г. Москва, </w:t>
      </w:r>
      <w:r w:rsidRPr="00462403">
        <w:rPr>
          <w:rFonts w:ascii="Verdana" w:hAnsi="Verdana"/>
          <w:color w:val="000000"/>
          <w:kern w:val="24"/>
        </w:rPr>
        <w:t xml:space="preserve">1-ый </w:t>
      </w:r>
      <w:proofErr w:type="spellStart"/>
      <w:r w:rsidRPr="00462403">
        <w:rPr>
          <w:rFonts w:ascii="Verdana" w:hAnsi="Verdana"/>
          <w:color w:val="000000"/>
          <w:kern w:val="24"/>
        </w:rPr>
        <w:t>Вешняковский</w:t>
      </w:r>
      <w:proofErr w:type="spellEnd"/>
      <w:r w:rsidRPr="00462403">
        <w:rPr>
          <w:rFonts w:ascii="Verdana" w:hAnsi="Verdana"/>
          <w:color w:val="000000"/>
          <w:kern w:val="24"/>
        </w:rPr>
        <w:t xml:space="preserve"> проезд, д.1, стр.8</w:t>
      </w:r>
      <w:r w:rsidRPr="00462403">
        <w:rPr>
          <w:rFonts w:ascii="Verdana" w:hAnsi="Verdana" w:cs="Calibri"/>
          <w:color w:val="000000"/>
          <w:kern w:val="24"/>
        </w:rPr>
        <w:t xml:space="preserve">, общая площадь: 8 039,6 </w:t>
      </w:r>
      <w:proofErr w:type="spellStart"/>
      <w:r w:rsidRPr="00462403">
        <w:rPr>
          <w:rFonts w:ascii="Verdana" w:hAnsi="Verdana"/>
          <w:color w:val="000000"/>
          <w:kern w:val="24"/>
        </w:rPr>
        <w:t>кв.м</w:t>
      </w:r>
      <w:proofErr w:type="spellEnd"/>
      <w:r w:rsidRPr="00462403">
        <w:rPr>
          <w:rFonts w:ascii="Verdana" w:hAnsi="Verdana"/>
          <w:color w:val="000000"/>
          <w:kern w:val="24"/>
        </w:rPr>
        <w:t xml:space="preserve">., кадастровый номер: 77:04:0002007:1318, этажность: </w:t>
      </w:r>
      <w:r w:rsidRPr="00462403">
        <w:rPr>
          <w:rFonts w:ascii="Verdana" w:eastAsiaTheme="minorHAnsi" w:hAnsi="Verdana" w:cstheme="minorBidi"/>
          <w:color w:val="000000"/>
          <w:kern w:val="24"/>
        </w:rPr>
        <w:t>4, в том числе подземных 0</w:t>
      </w:r>
      <w:r w:rsidRPr="00462403">
        <w:rPr>
          <w:rFonts w:ascii="Verdana" w:hAnsi="Verdana"/>
          <w:color w:val="000000"/>
          <w:kern w:val="24"/>
        </w:rPr>
        <w:t xml:space="preserve"> (</w:t>
      </w:r>
      <w:r w:rsidRPr="00462403">
        <w:rPr>
          <w:rFonts w:ascii="Verdana" w:hAnsi="Verdana"/>
        </w:rPr>
        <w:t>далее именуемое – «Объект-2»)</w:t>
      </w:r>
      <w:r w:rsidRPr="00462403">
        <w:rPr>
          <w:rFonts w:ascii="Verdana" w:hAnsi="Verdana"/>
          <w:color w:val="000000"/>
          <w:kern w:val="24"/>
        </w:rPr>
        <w:t>;</w:t>
      </w:r>
    </w:p>
    <w:p w14:paraId="0FC98CBB" w14:textId="77777777" w:rsidR="00462403" w:rsidRPr="00462403" w:rsidRDefault="00462403" w:rsidP="00462403">
      <w:pPr>
        <w:pStyle w:val="a5"/>
        <w:tabs>
          <w:tab w:val="left" w:pos="284"/>
        </w:tabs>
        <w:ind w:left="0" w:firstLine="709"/>
        <w:jc w:val="both"/>
        <w:rPr>
          <w:rFonts w:ascii="Verdana" w:hAnsi="Verdana" w:cs="Arial"/>
          <w:szCs w:val="36"/>
        </w:rPr>
      </w:pPr>
      <w:r w:rsidRPr="00462403">
        <w:rPr>
          <w:rFonts w:ascii="Verdana" w:hAnsi="Verdana"/>
          <w:color w:val="000000"/>
          <w:kern w:val="24"/>
        </w:rPr>
        <w:t xml:space="preserve">- нежилое здание, </w:t>
      </w:r>
      <w:r w:rsidRPr="00462403">
        <w:rPr>
          <w:rFonts w:ascii="Verdana" w:hAnsi="Verdana"/>
        </w:rPr>
        <w:t>адрес (местонахождение)</w:t>
      </w:r>
      <w:r w:rsidRPr="00462403">
        <w:rPr>
          <w:rFonts w:ascii="Verdana" w:hAnsi="Verdana" w:cs="Calibri"/>
          <w:color w:val="000000"/>
          <w:kern w:val="24"/>
        </w:rPr>
        <w:t xml:space="preserve">: г. Москва, </w:t>
      </w:r>
      <w:r w:rsidRPr="00462403">
        <w:rPr>
          <w:rFonts w:ascii="Verdana" w:hAnsi="Verdana"/>
          <w:color w:val="000000"/>
          <w:kern w:val="24"/>
        </w:rPr>
        <w:t xml:space="preserve">1-ый </w:t>
      </w:r>
      <w:proofErr w:type="spellStart"/>
      <w:r w:rsidRPr="00462403">
        <w:rPr>
          <w:rFonts w:ascii="Verdana" w:hAnsi="Verdana"/>
          <w:color w:val="000000"/>
          <w:kern w:val="24"/>
        </w:rPr>
        <w:t>Вешняковский</w:t>
      </w:r>
      <w:proofErr w:type="spellEnd"/>
      <w:r w:rsidRPr="00462403">
        <w:rPr>
          <w:rFonts w:ascii="Verdana" w:hAnsi="Verdana"/>
          <w:color w:val="000000"/>
          <w:kern w:val="24"/>
        </w:rPr>
        <w:t xml:space="preserve"> проезд, д.1, стр.10</w:t>
      </w:r>
      <w:r w:rsidRPr="00462403">
        <w:rPr>
          <w:rFonts w:ascii="Verdana" w:hAnsi="Verdana" w:cs="Calibri"/>
          <w:color w:val="000000"/>
          <w:kern w:val="24"/>
        </w:rPr>
        <w:t xml:space="preserve">, общая площадь: 217,4 </w:t>
      </w:r>
      <w:proofErr w:type="spellStart"/>
      <w:r w:rsidRPr="00462403">
        <w:rPr>
          <w:rFonts w:ascii="Verdana" w:hAnsi="Verdana"/>
          <w:color w:val="000000"/>
          <w:kern w:val="24"/>
        </w:rPr>
        <w:t>кв.м</w:t>
      </w:r>
      <w:proofErr w:type="spellEnd"/>
      <w:r w:rsidRPr="00462403">
        <w:rPr>
          <w:rFonts w:ascii="Verdana" w:hAnsi="Verdana"/>
          <w:color w:val="000000"/>
          <w:kern w:val="24"/>
        </w:rPr>
        <w:t xml:space="preserve">., кадастровый номер: 77:04:0002007:13781, </w:t>
      </w:r>
      <w:r w:rsidRPr="00462403">
        <w:rPr>
          <w:rFonts w:ascii="Verdana" w:hAnsi="Verdana"/>
        </w:rPr>
        <w:t xml:space="preserve">этажность: 1, </w:t>
      </w:r>
      <w:r w:rsidRPr="00462403">
        <w:rPr>
          <w:rFonts w:ascii="Verdana" w:hAnsi="Verdana" w:hint="eastAsia"/>
        </w:rPr>
        <w:t>в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том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числе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подземных</w:t>
      </w:r>
      <w:r w:rsidRPr="00462403">
        <w:rPr>
          <w:rFonts w:ascii="Verdana" w:hAnsi="Verdana"/>
        </w:rPr>
        <w:t xml:space="preserve"> 1</w:t>
      </w:r>
      <w:r w:rsidRPr="00462403">
        <w:rPr>
          <w:rFonts w:ascii="Verdana" w:hAnsi="Verdana"/>
          <w:color w:val="000000"/>
          <w:kern w:val="24"/>
        </w:rPr>
        <w:t xml:space="preserve"> (</w:t>
      </w:r>
      <w:r w:rsidRPr="00462403">
        <w:rPr>
          <w:rFonts w:ascii="Verdana" w:hAnsi="Verdana"/>
        </w:rPr>
        <w:t>далее именуемое – «Объект-3»)</w:t>
      </w:r>
      <w:r w:rsidRPr="00462403">
        <w:rPr>
          <w:rFonts w:ascii="Verdana" w:hAnsi="Verdana"/>
          <w:color w:val="000000"/>
          <w:kern w:val="24"/>
        </w:rPr>
        <w:t>;</w:t>
      </w:r>
    </w:p>
    <w:p w14:paraId="4228AC0A" w14:textId="77777777" w:rsidR="00462403" w:rsidRPr="00462403" w:rsidRDefault="00462403" w:rsidP="00462403">
      <w:pPr>
        <w:pStyle w:val="a5"/>
        <w:tabs>
          <w:tab w:val="left" w:pos="284"/>
        </w:tabs>
        <w:ind w:left="0" w:firstLine="709"/>
        <w:jc w:val="both"/>
        <w:rPr>
          <w:rFonts w:ascii="Verdana" w:hAnsi="Verdana" w:cs="Arial"/>
          <w:szCs w:val="36"/>
        </w:rPr>
      </w:pPr>
      <w:r w:rsidRPr="00462403">
        <w:rPr>
          <w:rFonts w:ascii="Verdana" w:hAnsi="Verdana"/>
          <w:color w:val="000000"/>
          <w:kern w:val="24"/>
        </w:rPr>
        <w:t xml:space="preserve">- нежилое здание, </w:t>
      </w:r>
      <w:r w:rsidRPr="00462403">
        <w:rPr>
          <w:rFonts w:ascii="Verdana" w:hAnsi="Verdana"/>
        </w:rPr>
        <w:t>адрес (местонахождение)</w:t>
      </w:r>
      <w:r w:rsidRPr="00462403">
        <w:rPr>
          <w:rFonts w:ascii="Verdana" w:hAnsi="Verdana" w:cs="Calibri"/>
          <w:color w:val="000000"/>
          <w:kern w:val="24"/>
        </w:rPr>
        <w:t xml:space="preserve">: г. Москва, </w:t>
      </w:r>
      <w:r w:rsidRPr="00462403">
        <w:rPr>
          <w:rFonts w:ascii="Verdana" w:hAnsi="Verdana"/>
          <w:color w:val="000000"/>
          <w:kern w:val="24"/>
        </w:rPr>
        <w:t xml:space="preserve">1-ый </w:t>
      </w:r>
      <w:proofErr w:type="spellStart"/>
      <w:r w:rsidRPr="00462403">
        <w:rPr>
          <w:rFonts w:ascii="Verdana" w:hAnsi="Verdana"/>
          <w:color w:val="000000"/>
          <w:kern w:val="24"/>
        </w:rPr>
        <w:t>Вешняковский</w:t>
      </w:r>
      <w:proofErr w:type="spellEnd"/>
      <w:r w:rsidRPr="00462403">
        <w:rPr>
          <w:rFonts w:ascii="Verdana" w:hAnsi="Verdana"/>
          <w:color w:val="000000"/>
          <w:kern w:val="24"/>
        </w:rPr>
        <w:t xml:space="preserve"> проезд, д.1, стр.11</w:t>
      </w:r>
      <w:r w:rsidRPr="00462403">
        <w:rPr>
          <w:rFonts w:ascii="Verdana" w:hAnsi="Verdana" w:cs="Calibri"/>
          <w:color w:val="000000"/>
          <w:kern w:val="24"/>
        </w:rPr>
        <w:t xml:space="preserve">, общая площадь: 669,2 </w:t>
      </w:r>
      <w:proofErr w:type="spellStart"/>
      <w:r w:rsidRPr="00462403">
        <w:rPr>
          <w:rFonts w:ascii="Verdana" w:hAnsi="Verdana"/>
          <w:color w:val="000000"/>
          <w:kern w:val="24"/>
        </w:rPr>
        <w:t>кв.м</w:t>
      </w:r>
      <w:proofErr w:type="spellEnd"/>
      <w:r w:rsidRPr="00462403">
        <w:rPr>
          <w:rFonts w:ascii="Verdana" w:hAnsi="Verdana"/>
          <w:color w:val="000000"/>
          <w:kern w:val="24"/>
        </w:rPr>
        <w:t xml:space="preserve">., кадастровый номер: 77:04:0002007:1320, </w:t>
      </w:r>
      <w:r w:rsidRPr="00462403">
        <w:rPr>
          <w:rFonts w:ascii="Verdana" w:hAnsi="Verdana" w:cs="Calibri"/>
          <w:color w:val="000000"/>
          <w:kern w:val="24"/>
        </w:rPr>
        <w:t xml:space="preserve">этажность: </w:t>
      </w:r>
      <w:r w:rsidRPr="00462403">
        <w:rPr>
          <w:rFonts w:ascii="Verdana" w:eastAsiaTheme="minorHAnsi" w:hAnsi="Verdana" w:cs="Calibri"/>
          <w:color w:val="000000"/>
          <w:kern w:val="24"/>
        </w:rPr>
        <w:t>2, в том числе подземных 0</w:t>
      </w:r>
      <w:r w:rsidRPr="00462403">
        <w:rPr>
          <w:rFonts w:ascii="Verdana" w:hAnsi="Verdana" w:cs="Calibri"/>
          <w:color w:val="000000"/>
          <w:kern w:val="24"/>
        </w:rPr>
        <w:t xml:space="preserve"> (далее</w:t>
      </w:r>
      <w:r w:rsidRPr="00462403">
        <w:rPr>
          <w:rFonts w:ascii="Verdana" w:hAnsi="Verdana"/>
        </w:rPr>
        <w:t xml:space="preserve"> именуемое – «Объект-4»)</w:t>
      </w:r>
      <w:r w:rsidRPr="00462403">
        <w:rPr>
          <w:rFonts w:ascii="Verdana" w:hAnsi="Verdana"/>
          <w:color w:val="000000"/>
          <w:kern w:val="24"/>
        </w:rPr>
        <w:t>;</w:t>
      </w:r>
    </w:p>
    <w:p w14:paraId="2D5CC7C3" w14:textId="77777777" w:rsidR="00462403" w:rsidRPr="008509DF" w:rsidRDefault="00462403" w:rsidP="00462403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  <w:b/>
          <w:i/>
          <w:color w:val="4F81BD" w:themeColor="accent1"/>
        </w:rPr>
      </w:pPr>
      <w:r>
        <w:rPr>
          <w:rFonts w:ascii="Verdana" w:hAnsi="Verdana"/>
          <w:color w:val="000000"/>
          <w:kern w:val="24"/>
        </w:rPr>
        <w:lastRenderedPageBreak/>
        <w:t xml:space="preserve">- </w:t>
      </w:r>
      <w:r w:rsidRPr="00B61047">
        <w:rPr>
          <w:rFonts w:ascii="Verdana" w:hAnsi="Verdana"/>
          <w:color w:val="000000"/>
          <w:kern w:val="24"/>
        </w:rPr>
        <w:t>нежилое здание</w:t>
      </w:r>
      <w:r>
        <w:rPr>
          <w:rFonts w:ascii="Verdana" w:hAnsi="Verdana"/>
          <w:color w:val="000000"/>
          <w:kern w:val="24"/>
        </w:rPr>
        <w:t>,</w:t>
      </w:r>
      <w:r w:rsidRPr="00AE6F0C">
        <w:rPr>
          <w:rFonts w:ascii="Verdana" w:hAnsi="Verdana" w:cs="Times New Roman"/>
        </w:rPr>
        <w:t xml:space="preserve"> </w:t>
      </w:r>
      <w:r w:rsidRPr="00A91C21">
        <w:rPr>
          <w:rFonts w:ascii="Verdana" w:hAnsi="Verdana" w:cs="Times New Roman"/>
        </w:rPr>
        <w:t>адрес (местонахождение)</w:t>
      </w:r>
      <w:r>
        <w:rPr>
          <w:rFonts w:ascii="Verdana" w:hAnsi="Verdana" w:cs="Calibri"/>
          <w:color w:val="000000"/>
          <w:kern w:val="24"/>
        </w:rPr>
        <w:t xml:space="preserve">: </w:t>
      </w:r>
      <w:r w:rsidRPr="00B61047">
        <w:rPr>
          <w:rFonts w:ascii="Verdana" w:hAnsi="Verdana" w:cs="Calibri"/>
          <w:color w:val="000000"/>
          <w:kern w:val="24"/>
        </w:rPr>
        <w:t xml:space="preserve">г. Москва, </w:t>
      </w:r>
      <w:r w:rsidRPr="00B61047">
        <w:rPr>
          <w:rFonts w:ascii="Verdana" w:hAnsi="Verdana"/>
          <w:color w:val="000000"/>
          <w:kern w:val="24"/>
        </w:rPr>
        <w:t xml:space="preserve">1-ый </w:t>
      </w:r>
      <w:proofErr w:type="spellStart"/>
      <w:r w:rsidRPr="00B61047">
        <w:rPr>
          <w:rFonts w:ascii="Verdana" w:hAnsi="Verdana"/>
          <w:color w:val="000000"/>
          <w:kern w:val="24"/>
        </w:rPr>
        <w:t>Вешняковский</w:t>
      </w:r>
      <w:proofErr w:type="spellEnd"/>
      <w:r w:rsidRPr="00B61047">
        <w:rPr>
          <w:rFonts w:ascii="Verdana" w:hAnsi="Verdana"/>
          <w:color w:val="000000"/>
          <w:kern w:val="24"/>
        </w:rPr>
        <w:t xml:space="preserve"> проезд, д.1, стр.12</w:t>
      </w:r>
      <w:r w:rsidRPr="00B61047">
        <w:rPr>
          <w:rFonts w:ascii="Verdana" w:hAnsi="Verdana" w:cs="Calibri"/>
          <w:color w:val="000000"/>
          <w:kern w:val="24"/>
        </w:rPr>
        <w:t>, общая площадь</w:t>
      </w:r>
      <w:r>
        <w:rPr>
          <w:rFonts w:ascii="Verdana" w:hAnsi="Verdana" w:cs="Calibri"/>
          <w:color w:val="000000"/>
          <w:kern w:val="24"/>
        </w:rPr>
        <w:t>:</w:t>
      </w:r>
      <w:r w:rsidRPr="00B61047">
        <w:rPr>
          <w:rFonts w:ascii="Verdana" w:hAnsi="Verdana" w:cs="Calibri"/>
          <w:color w:val="000000"/>
          <w:kern w:val="24"/>
        </w:rPr>
        <w:t xml:space="preserve"> 129,6 </w:t>
      </w:r>
      <w:proofErr w:type="spellStart"/>
      <w:r>
        <w:rPr>
          <w:rFonts w:ascii="Verdana" w:hAnsi="Verdana"/>
          <w:color w:val="000000"/>
          <w:kern w:val="24"/>
        </w:rPr>
        <w:t>кв.м</w:t>
      </w:r>
      <w:proofErr w:type="spellEnd"/>
      <w:r>
        <w:rPr>
          <w:rFonts w:ascii="Verdana" w:hAnsi="Verdana"/>
          <w:color w:val="000000"/>
          <w:kern w:val="24"/>
        </w:rPr>
        <w:t>.</w:t>
      </w:r>
      <w:r w:rsidRPr="00B61047">
        <w:rPr>
          <w:rFonts w:ascii="Verdana" w:hAnsi="Verdana"/>
          <w:color w:val="000000"/>
          <w:kern w:val="24"/>
        </w:rPr>
        <w:t xml:space="preserve">, </w:t>
      </w:r>
      <w:r>
        <w:rPr>
          <w:rFonts w:ascii="Verdana" w:hAnsi="Verdana"/>
          <w:color w:val="000000"/>
          <w:kern w:val="24"/>
        </w:rPr>
        <w:t>кадастровый номер</w:t>
      </w:r>
      <w:r w:rsidRPr="00B61047">
        <w:rPr>
          <w:rFonts w:ascii="Verdana" w:hAnsi="Verdana"/>
          <w:color w:val="000000"/>
          <w:kern w:val="24"/>
        </w:rPr>
        <w:t>: 77:04:0002007:1308</w:t>
      </w:r>
      <w:r>
        <w:rPr>
          <w:rFonts w:ascii="Verdana" w:hAnsi="Verdana"/>
          <w:color w:val="000000"/>
          <w:kern w:val="24"/>
        </w:rPr>
        <w:t xml:space="preserve">, </w:t>
      </w:r>
      <w:r w:rsidRPr="002E1910">
        <w:rPr>
          <w:rFonts w:ascii="Verdana" w:hAnsi="Verdana" w:cs="Calibri"/>
          <w:color w:val="000000"/>
          <w:kern w:val="24"/>
        </w:rPr>
        <w:t xml:space="preserve">этажность: 1, </w:t>
      </w:r>
      <w:r w:rsidRPr="002E1910">
        <w:rPr>
          <w:rFonts w:ascii="Verdana" w:hAnsi="Verdana" w:cs="Calibri" w:hint="eastAsia"/>
          <w:color w:val="000000"/>
          <w:kern w:val="24"/>
        </w:rPr>
        <w:t>в</w:t>
      </w:r>
      <w:r w:rsidRPr="002E1910">
        <w:rPr>
          <w:rFonts w:ascii="Verdana" w:hAnsi="Verdana" w:cs="Calibri"/>
          <w:color w:val="000000"/>
          <w:kern w:val="24"/>
        </w:rPr>
        <w:t xml:space="preserve"> </w:t>
      </w:r>
      <w:r w:rsidRPr="002E1910">
        <w:rPr>
          <w:rFonts w:ascii="Verdana" w:hAnsi="Verdana" w:cs="Calibri" w:hint="eastAsia"/>
          <w:color w:val="000000"/>
          <w:kern w:val="24"/>
        </w:rPr>
        <w:t>том</w:t>
      </w:r>
      <w:r w:rsidRPr="002E1910">
        <w:rPr>
          <w:rFonts w:ascii="Verdana" w:hAnsi="Verdana" w:cs="Calibri"/>
          <w:color w:val="000000"/>
          <w:kern w:val="24"/>
        </w:rPr>
        <w:t xml:space="preserve"> </w:t>
      </w:r>
      <w:r w:rsidRPr="002E1910">
        <w:rPr>
          <w:rFonts w:ascii="Verdana" w:hAnsi="Verdana" w:cs="Calibri" w:hint="eastAsia"/>
          <w:color w:val="000000"/>
          <w:kern w:val="24"/>
        </w:rPr>
        <w:t>числе</w:t>
      </w:r>
      <w:r w:rsidRPr="002E1910">
        <w:rPr>
          <w:rFonts w:ascii="Verdana" w:hAnsi="Verdana" w:cs="Calibri"/>
          <w:color w:val="000000"/>
          <w:kern w:val="24"/>
        </w:rPr>
        <w:t xml:space="preserve"> </w:t>
      </w:r>
      <w:r w:rsidRPr="002E1910">
        <w:rPr>
          <w:rFonts w:ascii="Verdana" w:hAnsi="Verdana" w:cs="Calibri" w:hint="eastAsia"/>
          <w:color w:val="000000"/>
          <w:kern w:val="24"/>
        </w:rPr>
        <w:t>подземных</w:t>
      </w:r>
      <w:r w:rsidRPr="002E1910">
        <w:rPr>
          <w:rFonts w:ascii="Verdana" w:hAnsi="Verdana" w:cs="Calibri"/>
          <w:color w:val="000000"/>
          <w:kern w:val="24"/>
        </w:rPr>
        <w:t xml:space="preserve"> 0 (</w:t>
      </w:r>
      <w:r w:rsidRPr="00AE6F0C">
        <w:rPr>
          <w:rFonts w:ascii="Verdana" w:hAnsi="Verdana" w:cs="Times New Roman"/>
        </w:rPr>
        <w:t>далее именуемое – «</w:t>
      </w:r>
      <w:r w:rsidRPr="00AE6F0C">
        <w:rPr>
          <w:rFonts w:ascii="Verdana" w:hAnsi="Verdana"/>
        </w:rPr>
        <w:t>Объект-</w:t>
      </w:r>
      <w:r>
        <w:rPr>
          <w:rFonts w:ascii="Verdana" w:hAnsi="Verdana"/>
        </w:rPr>
        <w:t>5</w:t>
      </w:r>
      <w:r w:rsidRPr="00AE6F0C">
        <w:rPr>
          <w:rFonts w:ascii="Verdana" w:hAnsi="Verdana" w:cs="Times New Roman"/>
        </w:rPr>
        <w:t>»)</w:t>
      </w:r>
      <w:r>
        <w:rPr>
          <w:rFonts w:ascii="Verdana" w:hAnsi="Verdana" w:cs="Times New Roman"/>
        </w:rPr>
        <w:t>.</w:t>
      </w:r>
    </w:p>
    <w:p w14:paraId="5B684C4B" w14:textId="77777777" w:rsidR="00462403" w:rsidRDefault="00462403" w:rsidP="00462403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AE6F0C">
        <w:rPr>
          <w:rFonts w:ascii="Verdana" w:hAnsi="Verdana"/>
          <w:color w:val="000000"/>
          <w:kern w:val="24"/>
        </w:rPr>
        <w:t>Объект-1, Объект-2, Объект-3, Объект-4, Объект-5 далее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совместно именуются</w:t>
      </w:r>
      <w:r w:rsidRPr="008509DF">
        <w:rPr>
          <w:rFonts w:ascii="Verdana" w:hAnsi="Verdana" w:cs="Times New Roman"/>
        </w:rPr>
        <w:t xml:space="preserve"> – «недвижимое имущество».</w:t>
      </w:r>
      <w:r>
        <w:rPr>
          <w:rFonts w:ascii="Verdana" w:hAnsi="Verdana" w:cs="Times New Roman"/>
        </w:rPr>
        <w:t xml:space="preserve"> </w:t>
      </w:r>
    </w:p>
    <w:p w14:paraId="4B43CBE3" w14:textId="697BF1E8" w:rsidR="00462403" w:rsidRPr="00462403" w:rsidRDefault="00462403" w:rsidP="00462403">
      <w:pPr>
        <w:pStyle w:val="a5"/>
        <w:adjustRightInd w:val="0"/>
        <w:ind w:left="0" w:firstLine="709"/>
        <w:jc w:val="both"/>
        <w:rPr>
          <w:rFonts w:ascii="Verdana" w:hAnsi="Verdana"/>
        </w:rPr>
      </w:pPr>
      <w:r w:rsidRPr="00462403">
        <w:rPr>
          <w:rFonts w:ascii="Verdana" w:hAnsi="Verdana"/>
        </w:rPr>
        <w:t xml:space="preserve">Недвижимое имущество расположено на земельном участке с кадастровым номером 77:04:0002007:175, адрес земельного участка: </w:t>
      </w:r>
      <w:r w:rsidRPr="00462403">
        <w:rPr>
          <w:rFonts w:ascii="Verdana" w:hAnsi="Verdana" w:hint="eastAsia"/>
        </w:rPr>
        <w:t>установлено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относительно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ориентира</w:t>
      </w:r>
      <w:r w:rsidRPr="00462403">
        <w:rPr>
          <w:rFonts w:ascii="Verdana" w:hAnsi="Verdana"/>
        </w:rPr>
        <w:t xml:space="preserve">, </w:t>
      </w:r>
      <w:r w:rsidRPr="00462403">
        <w:rPr>
          <w:rFonts w:ascii="Verdana" w:hAnsi="Verdana" w:hint="eastAsia"/>
        </w:rPr>
        <w:t>расположенного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в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границах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участка</w:t>
      </w:r>
      <w:r w:rsidRPr="00462403">
        <w:rPr>
          <w:rFonts w:ascii="Verdana" w:hAnsi="Verdana"/>
        </w:rPr>
        <w:t>, п</w:t>
      </w:r>
      <w:r w:rsidRPr="00462403">
        <w:rPr>
          <w:rFonts w:ascii="Verdana" w:hAnsi="Verdana" w:hint="eastAsia"/>
        </w:rPr>
        <w:t>очтовый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адрес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ориентира</w:t>
      </w:r>
      <w:r w:rsidRPr="00462403">
        <w:rPr>
          <w:rFonts w:ascii="Verdana" w:hAnsi="Verdana"/>
        </w:rPr>
        <w:t xml:space="preserve">: </w:t>
      </w:r>
      <w:r w:rsidRPr="00462403">
        <w:rPr>
          <w:rFonts w:ascii="Verdana" w:hAnsi="Verdana" w:hint="eastAsia"/>
        </w:rPr>
        <w:t>г</w:t>
      </w:r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Москва</w:t>
      </w:r>
      <w:r w:rsidRPr="00462403">
        <w:rPr>
          <w:rFonts w:ascii="Verdana" w:hAnsi="Verdana"/>
        </w:rPr>
        <w:t>, 1-</w:t>
      </w:r>
      <w:r w:rsidRPr="00462403">
        <w:rPr>
          <w:rFonts w:ascii="Verdana" w:hAnsi="Verdana" w:hint="eastAsia"/>
        </w:rPr>
        <w:t>й</w:t>
      </w:r>
      <w:r w:rsidRPr="00462403">
        <w:rPr>
          <w:rFonts w:ascii="Verdana" w:hAnsi="Verdana"/>
        </w:rPr>
        <w:t xml:space="preserve"> </w:t>
      </w:r>
      <w:proofErr w:type="spellStart"/>
      <w:r w:rsidRPr="00462403">
        <w:rPr>
          <w:rFonts w:ascii="Verdana" w:hAnsi="Verdana" w:hint="eastAsia"/>
        </w:rPr>
        <w:t>Вешняковский</w:t>
      </w:r>
      <w:proofErr w:type="spellEnd"/>
      <w:r w:rsidRPr="00462403">
        <w:rPr>
          <w:rFonts w:ascii="Verdana" w:hAnsi="Verdana"/>
        </w:rPr>
        <w:t xml:space="preserve"> </w:t>
      </w:r>
      <w:r w:rsidRPr="00462403">
        <w:rPr>
          <w:rFonts w:ascii="Verdana" w:hAnsi="Verdana" w:hint="eastAsia"/>
        </w:rPr>
        <w:t>проезд</w:t>
      </w:r>
      <w:r w:rsidRPr="00462403">
        <w:rPr>
          <w:rFonts w:ascii="Verdana" w:hAnsi="Verdana"/>
        </w:rPr>
        <w:t xml:space="preserve">, </w:t>
      </w:r>
      <w:proofErr w:type="spellStart"/>
      <w:r w:rsidRPr="00462403">
        <w:rPr>
          <w:rFonts w:ascii="Verdana" w:hAnsi="Verdana" w:hint="eastAsia"/>
        </w:rPr>
        <w:t>вл</w:t>
      </w:r>
      <w:proofErr w:type="spellEnd"/>
      <w:r w:rsidRPr="00462403">
        <w:rPr>
          <w:rFonts w:ascii="Verdana" w:hAnsi="Verdana"/>
        </w:rPr>
        <w:t xml:space="preserve"> 1, площадь земельного участка: 8726 </w:t>
      </w:r>
      <w:proofErr w:type="spellStart"/>
      <w:r w:rsidRPr="00462403">
        <w:rPr>
          <w:rFonts w:ascii="Verdana" w:hAnsi="Verdana"/>
        </w:rPr>
        <w:t>кв.м</w:t>
      </w:r>
      <w:proofErr w:type="spellEnd"/>
      <w:r w:rsidRPr="00462403">
        <w:rPr>
          <w:rFonts w:ascii="Verdana" w:hAnsi="Verdana"/>
        </w:rPr>
        <w:t>., категория земель: земли населенных пунктов, разрешенное использование: эксплуатация зданий под административно-производственные цели</w:t>
      </w:r>
      <w:r w:rsidR="008D7683">
        <w:rPr>
          <w:rFonts w:ascii="Verdana" w:hAnsi="Verdana"/>
        </w:rPr>
        <w:t xml:space="preserve"> (далее – «Земельный участок»)</w:t>
      </w:r>
      <w:r w:rsidRPr="00462403">
        <w:rPr>
          <w:rFonts w:ascii="Verdana" w:hAnsi="Verdana"/>
        </w:rPr>
        <w:t>.</w:t>
      </w:r>
    </w:p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35E996" w14:textId="60F98EB9" w:rsidR="00A40F3A" w:rsidRPr="003F2442" w:rsidRDefault="00A40F3A" w:rsidP="00C6013F">
      <w:pPr>
        <w:pStyle w:val="ConsNormal"/>
        <w:widowControl/>
        <w:numPr>
          <w:ilvl w:val="0"/>
          <w:numId w:val="29"/>
        </w:numPr>
        <w:tabs>
          <w:tab w:val="left" w:pos="567"/>
          <w:tab w:val="left" w:pos="993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</w:rPr>
        <w:t>Движимое имущество, расположенное в Объекте-2 (далее совместно – «движимое имущество»):</w:t>
      </w:r>
    </w:p>
    <w:p w14:paraId="3EEBD68C" w14:textId="4E9D1885" w:rsidR="00A40F3A" w:rsidRPr="003F2442" w:rsidRDefault="00A40F3A" w:rsidP="00A40F3A">
      <w:pPr>
        <w:pStyle w:val="ConsNormal"/>
        <w:widowControl/>
        <w:numPr>
          <w:ilvl w:val="0"/>
          <w:numId w:val="38"/>
        </w:numPr>
        <w:tabs>
          <w:tab w:val="left" w:pos="709"/>
          <w:tab w:val="left" w:pos="851"/>
        </w:tabs>
        <w:ind w:right="0" w:hanging="720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 xml:space="preserve">тепловая завеса </w:t>
      </w:r>
      <w:proofErr w:type="spellStart"/>
      <w:r w:rsidRPr="003F2442">
        <w:rPr>
          <w:rFonts w:ascii="Verdana" w:hAnsi="Verdana" w:cs="Times New Roman"/>
        </w:rPr>
        <w:t>Тепломаш</w:t>
      </w:r>
      <w:proofErr w:type="spellEnd"/>
      <w:r w:rsidRPr="003F2442">
        <w:rPr>
          <w:rFonts w:ascii="Verdana" w:hAnsi="Verdana" w:cs="Times New Roman"/>
        </w:rPr>
        <w:t>;</w:t>
      </w:r>
    </w:p>
    <w:p w14:paraId="78929205" w14:textId="77777777" w:rsidR="00A40F3A" w:rsidRPr="003F2442" w:rsidRDefault="00A40F3A" w:rsidP="00A40F3A">
      <w:pPr>
        <w:pStyle w:val="ConsNormal"/>
        <w:widowControl/>
        <w:numPr>
          <w:ilvl w:val="0"/>
          <w:numId w:val="38"/>
        </w:numPr>
        <w:tabs>
          <w:tab w:val="left" w:pos="709"/>
          <w:tab w:val="left" w:pos="851"/>
        </w:tabs>
        <w:ind w:right="0" w:hanging="720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 xml:space="preserve">сплит настенный </w:t>
      </w:r>
      <w:proofErr w:type="spellStart"/>
      <w:r w:rsidRPr="003F2442">
        <w:rPr>
          <w:rFonts w:ascii="Verdana" w:hAnsi="Verdana" w:cs="Times New Roman"/>
        </w:rPr>
        <w:t>Panasonic</w:t>
      </w:r>
      <w:proofErr w:type="spellEnd"/>
      <w:r w:rsidRPr="003F2442">
        <w:rPr>
          <w:rFonts w:ascii="Verdana" w:hAnsi="Verdana" w:cs="Times New Roman"/>
        </w:rPr>
        <w:t xml:space="preserve"> CS-C9GKD CU-C9GKD;</w:t>
      </w:r>
    </w:p>
    <w:p w14:paraId="29F8CFDD" w14:textId="77777777" w:rsidR="00A40F3A" w:rsidRPr="003F2442" w:rsidRDefault="00A40F3A" w:rsidP="00A40F3A">
      <w:pPr>
        <w:pStyle w:val="ConsNormal"/>
        <w:widowControl/>
        <w:numPr>
          <w:ilvl w:val="0"/>
          <w:numId w:val="38"/>
        </w:numPr>
        <w:tabs>
          <w:tab w:val="left" w:pos="709"/>
          <w:tab w:val="left" w:pos="851"/>
        </w:tabs>
        <w:ind w:right="0" w:hanging="720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>система ограничения доступа;</w:t>
      </w:r>
    </w:p>
    <w:p w14:paraId="494B297A" w14:textId="77777777" w:rsidR="00A40F3A" w:rsidRPr="003F2442" w:rsidRDefault="00A40F3A" w:rsidP="00A40F3A">
      <w:pPr>
        <w:pStyle w:val="ConsNormal"/>
        <w:widowControl/>
        <w:numPr>
          <w:ilvl w:val="0"/>
          <w:numId w:val="38"/>
        </w:numPr>
        <w:tabs>
          <w:tab w:val="left" w:pos="709"/>
          <w:tab w:val="left" w:pos="851"/>
        </w:tabs>
        <w:ind w:right="0" w:hanging="720"/>
        <w:jc w:val="both"/>
        <w:rPr>
          <w:rFonts w:ascii="Verdana" w:hAnsi="Verdana" w:cs="Times New Roman"/>
        </w:rPr>
      </w:pPr>
      <w:r w:rsidRPr="003F2442">
        <w:rPr>
          <w:rFonts w:ascii="Verdana" w:hAnsi="Verdana" w:cs="Times New Roman"/>
        </w:rPr>
        <w:t>система контроля доступа;</w:t>
      </w:r>
    </w:p>
    <w:p w14:paraId="2D090589" w14:textId="0B9DA45A" w:rsidR="00A40F3A" w:rsidRDefault="00A40F3A" w:rsidP="00A40F3A">
      <w:pPr>
        <w:pStyle w:val="a5"/>
        <w:widowControl w:val="0"/>
        <w:numPr>
          <w:ilvl w:val="0"/>
          <w:numId w:val="38"/>
        </w:numPr>
        <w:tabs>
          <w:tab w:val="left" w:pos="709"/>
          <w:tab w:val="left" w:pos="1134"/>
        </w:tabs>
        <w:adjustRightInd w:val="0"/>
        <w:ind w:hanging="720"/>
        <w:jc w:val="both"/>
        <w:rPr>
          <w:rFonts w:ascii="Verdana" w:hAnsi="Verdana"/>
        </w:rPr>
      </w:pPr>
      <w:r w:rsidRPr="003F2442">
        <w:rPr>
          <w:rFonts w:ascii="Verdana" w:hAnsi="Verdana"/>
        </w:rPr>
        <w:t>система видеонаблюдения</w:t>
      </w:r>
      <w:r>
        <w:rPr>
          <w:rFonts w:ascii="Verdana" w:hAnsi="Verdana"/>
        </w:rPr>
        <w:t>.</w:t>
      </w:r>
    </w:p>
    <w:p w14:paraId="39B6BCB7" w14:textId="77777777" w:rsidR="00A40F3A" w:rsidRDefault="00A40F3A" w:rsidP="00A40F3A">
      <w:pPr>
        <w:pStyle w:val="a5"/>
        <w:widowControl w:val="0"/>
        <w:tabs>
          <w:tab w:val="left" w:pos="1134"/>
        </w:tabs>
        <w:adjustRightInd w:val="0"/>
        <w:ind w:left="709"/>
        <w:jc w:val="both"/>
        <w:rPr>
          <w:rFonts w:ascii="Verdana" w:hAnsi="Verdana"/>
        </w:rPr>
      </w:pPr>
    </w:p>
    <w:p w14:paraId="09126DA8" w14:textId="2897B792" w:rsidR="00DD5861" w:rsidRPr="008D7683" w:rsidRDefault="00DD5861" w:rsidP="00C6013F">
      <w:pPr>
        <w:pStyle w:val="a5"/>
        <w:widowControl w:val="0"/>
        <w:numPr>
          <w:ilvl w:val="0"/>
          <w:numId w:val="29"/>
        </w:numPr>
        <w:tabs>
          <w:tab w:val="left" w:pos="851"/>
        </w:tabs>
        <w:adjustRightInd w:val="0"/>
        <w:ind w:left="-142" w:firstLine="709"/>
        <w:jc w:val="both"/>
        <w:rPr>
          <w:rFonts w:ascii="Verdana" w:hAnsi="Verdana"/>
        </w:rPr>
      </w:pPr>
      <w:r w:rsidRPr="008D7683">
        <w:rPr>
          <w:rFonts w:ascii="Verdana" w:hAnsi="Verdana"/>
        </w:rPr>
        <w:t xml:space="preserve">Фактическое и техническое состояние недвижимого имущества </w:t>
      </w:r>
      <w:r w:rsidR="00A40F3A">
        <w:rPr>
          <w:rFonts w:ascii="Verdana" w:hAnsi="Verdana"/>
        </w:rPr>
        <w:t xml:space="preserve">и движимого имущества </w:t>
      </w:r>
      <w:r w:rsidRPr="008D7683">
        <w:rPr>
          <w:rFonts w:ascii="Verdana" w:hAnsi="Verdana"/>
        </w:rPr>
        <w:t>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A40F3A">
        <w:rPr>
          <w:rFonts w:ascii="Verdana" w:hAnsi="Verdana"/>
        </w:rPr>
        <w:t xml:space="preserve"> и движимое имущество</w:t>
      </w:r>
      <w:r w:rsidR="007779C1" w:rsidRPr="008D7683">
        <w:rPr>
          <w:rFonts w:ascii="Verdana" w:hAnsi="Verdana"/>
        </w:rPr>
        <w:t xml:space="preserve">, в том числе, </w:t>
      </w:r>
      <w:r w:rsidR="00775AF0" w:rsidRPr="008D7683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D7683">
        <w:rPr>
          <w:rFonts w:ascii="Verdana" w:hAnsi="Verdana"/>
        </w:rPr>
        <w:t>и осведомлен о состоянии недвижимого имущества</w:t>
      </w:r>
      <w:r w:rsidR="00A40F3A">
        <w:rPr>
          <w:rFonts w:ascii="Verdana" w:hAnsi="Verdana"/>
        </w:rPr>
        <w:t xml:space="preserve"> и движимого имущества</w:t>
      </w:r>
      <w:r w:rsidRPr="008D7683">
        <w:rPr>
          <w:rFonts w:ascii="Verdana" w:hAnsi="Verdana"/>
        </w:rPr>
        <w:t>, скрытых и явных дефектах и недостатках недвижимого имущества</w:t>
      </w:r>
      <w:r w:rsidR="00A40F3A">
        <w:rPr>
          <w:rFonts w:ascii="Verdana" w:hAnsi="Verdana"/>
        </w:rPr>
        <w:t xml:space="preserve"> и движимого имущества</w:t>
      </w:r>
      <w:r w:rsidRPr="008D7683">
        <w:rPr>
          <w:rFonts w:ascii="Verdana" w:hAnsi="Verdana"/>
        </w:rPr>
        <w:t>.</w:t>
      </w:r>
    </w:p>
    <w:p w14:paraId="53FC9434" w14:textId="77777777" w:rsidR="00A40F3A" w:rsidRDefault="00A40F3A" w:rsidP="008D7683">
      <w:pPr>
        <w:pStyle w:val="a5"/>
        <w:widowControl w:val="0"/>
        <w:tabs>
          <w:tab w:val="left" w:pos="1134"/>
        </w:tabs>
        <w:adjustRightInd w:val="0"/>
        <w:ind w:left="-142" w:firstLine="851"/>
        <w:jc w:val="both"/>
        <w:rPr>
          <w:rFonts w:ascii="Verdana" w:hAnsi="Verdana"/>
        </w:rPr>
      </w:pPr>
    </w:p>
    <w:p w14:paraId="14D5A9EC" w14:textId="0B9F2875" w:rsidR="008D7683" w:rsidRDefault="008D7683" w:rsidP="00C6013F">
      <w:pPr>
        <w:pStyle w:val="a5"/>
        <w:widowControl w:val="0"/>
        <w:tabs>
          <w:tab w:val="left" w:pos="1134"/>
        </w:tabs>
        <w:adjustRightInd w:val="0"/>
        <w:ind w:left="-142" w:firstLine="709"/>
        <w:jc w:val="both"/>
        <w:rPr>
          <w:rFonts w:ascii="Verdana" w:hAnsi="Verdana"/>
        </w:rPr>
      </w:pPr>
      <w:r w:rsidRPr="00EF24F5">
        <w:rPr>
          <w:rFonts w:ascii="Verdana" w:hAnsi="Verdana"/>
        </w:rPr>
        <w:t>Покупатель ознакомлен с недвижимым имуществом, его фактическим использованием и документацией на недвижимое имущество, в том числе с документацией, связанной с Земельным участком, недвижимое имущество соответствует требованиям Покупателя, претензий по состоянию</w:t>
      </w:r>
      <w:r>
        <w:rPr>
          <w:rFonts w:ascii="Verdana" w:hAnsi="Verdana"/>
        </w:rPr>
        <w:t xml:space="preserve">, качеству </w:t>
      </w:r>
      <w:r w:rsidRPr="008509DF">
        <w:rPr>
          <w:rFonts w:ascii="Verdana" w:hAnsi="Verdana"/>
        </w:rPr>
        <w:t xml:space="preserve">техническому состоянию и </w:t>
      </w:r>
      <w:proofErr w:type="gramStart"/>
      <w:r w:rsidRPr="008509DF">
        <w:rPr>
          <w:rFonts w:ascii="Verdana" w:hAnsi="Verdana"/>
        </w:rPr>
        <w:t>документационной укомплектованности</w:t>
      </w:r>
      <w:r w:rsidRPr="00EF24F5">
        <w:rPr>
          <w:rFonts w:ascii="Verdana" w:hAnsi="Verdana"/>
        </w:rPr>
        <w:t xml:space="preserve"> недвижимого имущества</w:t>
      </w:r>
      <w:proofErr w:type="gramEnd"/>
      <w:r w:rsidRPr="00EF24F5">
        <w:rPr>
          <w:rFonts w:ascii="Verdana" w:hAnsi="Verdana"/>
        </w:rPr>
        <w:t xml:space="preserve"> и земельным отношениям Покупатель не имеет</w:t>
      </w:r>
      <w:r>
        <w:rPr>
          <w:rFonts w:ascii="Verdana" w:hAnsi="Verdana"/>
        </w:rPr>
        <w:t>.</w:t>
      </w:r>
    </w:p>
    <w:p w14:paraId="73DFC686" w14:textId="77777777" w:rsidR="00A40F3A" w:rsidRPr="00474C16" w:rsidRDefault="00A40F3A" w:rsidP="00C6013F">
      <w:pPr>
        <w:pStyle w:val="a5"/>
        <w:widowControl w:val="0"/>
        <w:tabs>
          <w:tab w:val="left" w:pos="1134"/>
        </w:tabs>
        <w:adjustRightInd w:val="0"/>
        <w:ind w:left="-142" w:firstLine="709"/>
        <w:jc w:val="both"/>
        <w:rPr>
          <w:rFonts w:ascii="Verdana" w:hAnsi="Verdana"/>
        </w:rPr>
      </w:pPr>
    </w:p>
    <w:p w14:paraId="63E48425" w14:textId="77777777" w:rsidR="008D7683" w:rsidRPr="008D7683" w:rsidRDefault="008D7683" w:rsidP="00C6013F">
      <w:pPr>
        <w:pStyle w:val="a5"/>
        <w:widowControl w:val="0"/>
        <w:tabs>
          <w:tab w:val="left" w:pos="1134"/>
        </w:tabs>
        <w:adjustRightInd w:val="0"/>
        <w:ind w:left="-142" w:firstLine="709"/>
        <w:jc w:val="both"/>
        <w:rPr>
          <w:rFonts w:ascii="Verdana" w:hAnsi="Verdana"/>
          <w:color w:val="000000" w:themeColor="text1"/>
        </w:rPr>
      </w:pPr>
      <w:r w:rsidRPr="008D7683">
        <w:rPr>
          <w:rFonts w:ascii="Verdana" w:hAnsi="Verdana"/>
          <w:color w:val="000000" w:themeColor="text1"/>
        </w:rPr>
        <w:t>Продавец уведомил Покупателя, что не оформлял права на Земельный участок. Покупатель после государственной регистрации перехода права собственности на недвижимое имущество самостоятельно и за свой счет оформляет права на Земельный участок.</w:t>
      </w:r>
    </w:p>
    <w:p w14:paraId="6F33E6D7" w14:textId="77777777" w:rsidR="008D7683" w:rsidRPr="008D7683" w:rsidRDefault="008D7683" w:rsidP="008D7683">
      <w:pPr>
        <w:pStyle w:val="a5"/>
        <w:widowControl w:val="0"/>
        <w:tabs>
          <w:tab w:val="left" w:pos="1134"/>
        </w:tabs>
        <w:adjustRightInd w:val="0"/>
        <w:ind w:left="-142" w:firstLine="851"/>
        <w:jc w:val="both"/>
        <w:rPr>
          <w:rFonts w:ascii="Verdana" w:hAnsi="Verdana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0964" w:rsidRPr="008509DF" w14:paraId="7429E68B" w14:textId="77777777" w:rsidTr="009C0964">
        <w:tc>
          <w:tcPr>
            <w:tcW w:w="9356" w:type="dxa"/>
            <w:shd w:val="clear" w:color="auto" w:fill="auto"/>
          </w:tcPr>
          <w:p w14:paraId="7A09D2C9" w14:textId="344E83CC" w:rsidR="009C0964" w:rsidRPr="008509DF" w:rsidRDefault="009C0964" w:rsidP="00C6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9C0964" w:rsidRPr="008509DF" w:rsidRDefault="009C0964" w:rsidP="00C6013F">
            <w:pPr>
              <w:widowControl w:val="0"/>
              <w:tabs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9C0964" w:rsidRPr="008509DF" w:rsidRDefault="009C0964" w:rsidP="00C6013F">
            <w:pPr>
              <w:widowControl w:val="0"/>
              <w:tabs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9C0964" w:rsidRPr="008509DF" w:rsidRDefault="009C0964" w:rsidP="00C6013F">
            <w:pPr>
              <w:widowControl w:val="0"/>
              <w:tabs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9C0964" w:rsidRPr="008509DF" w:rsidRDefault="009C0964" w:rsidP="00C6013F">
            <w:pPr>
              <w:widowControl w:val="0"/>
              <w:tabs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9C0964" w:rsidRPr="008509DF" w:rsidRDefault="009C0964" w:rsidP="00C6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7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5FD9B31F" w:rsidR="00DD5861" w:rsidRPr="008509DF" w:rsidRDefault="00C6013F" w:rsidP="00C60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5ADC4BD4" w:rsidR="002508FF" w:rsidRDefault="00C6013F" w:rsidP="00C60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C096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C0964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C0964" w:rsidRPr="009C09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2 (Двух) экземплярах, имеющих равную юридическую силу, 1 (Один) экземпляр для Покупателя, и 1 (Один) экземпляр </w:t>
      </w:r>
      <w:r w:rsidR="009C096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для Продавца</w:t>
      </w:r>
      <w:r w:rsidR="009C096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58B82A" w14:textId="2A3DA318" w:rsidR="008D7683" w:rsidRDefault="008D7683">
      <w:pPr>
        <w:rPr>
          <w:rFonts w:ascii="Verdana" w:hAnsi="Verdana"/>
          <w:sz w:val="20"/>
          <w:szCs w:val="20"/>
        </w:rPr>
      </w:pPr>
    </w:p>
    <w:p w14:paraId="3E6F4210" w14:textId="77777777" w:rsidR="008D7683" w:rsidRPr="008509DF" w:rsidRDefault="008D7683" w:rsidP="008D76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4D46462A" w14:textId="77777777" w:rsidR="008D7683" w:rsidRPr="008509DF" w:rsidRDefault="008D7683" w:rsidP="008D768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BFE97BF" w14:textId="77777777" w:rsidR="008D7683" w:rsidRPr="008509DF" w:rsidRDefault="008D7683" w:rsidP="008D768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1102FBD" w14:textId="77777777" w:rsidR="008D7683" w:rsidRPr="008509DF" w:rsidRDefault="008D7683" w:rsidP="008D768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50425BA" w14:textId="77777777" w:rsidR="008D7683" w:rsidRDefault="008D7683" w:rsidP="008D768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7B280FA8" w14:textId="77777777" w:rsidR="008D7683" w:rsidRPr="008509DF" w:rsidRDefault="008D7683" w:rsidP="008D768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AED9DFC" w14:textId="77777777" w:rsidR="008D7683" w:rsidRPr="008509DF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18D2B36D" w14:textId="77777777" w:rsidR="008D7683" w:rsidRPr="000C2791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A315F"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663A1F22" w14:textId="77777777" w:rsidR="008D7683" w:rsidRPr="000C2791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69BF56D0" w14:textId="07340202" w:rsidR="008D7683" w:rsidRPr="00CF3011" w:rsidRDefault="008D7683" w:rsidP="00662E3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F3011">
        <w:rPr>
          <w:rFonts w:ascii="Verdana" w:eastAsia="SimSun" w:hAnsi="Verdana"/>
          <w:kern w:val="1"/>
          <w:lang w:eastAsia="hi-IN" w:bidi="hi-IN"/>
        </w:rPr>
        <w:t>Банк-эмитент:</w:t>
      </w:r>
      <w:r w:rsidRPr="00CF3011">
        <w:rPr>
          <w:rFonts w:ascii="Verdana" w:hAnsi="Verdana" w:cs="Calibri"/>
        </w:rPr>
        <w:t xml:space="preserve"> </w:t>
      </w:r>
      <w:r w:rsidR="00CF3011" w:rsidRPr="00CF3011">
        <w:rPr>
          <w:rFonts w:ascii="Verdana" w:hAnsi="Verdana" w:cs="Calibri"/>
        </w:rPr>
        <w:t>(</w:t>
      </w:r>
      <w:r w:rsidR="00CF3011" w:rsidRPr="00CF3011">
        <w:rPr>
          <w:rFonts w:ascii="Verdana" w:hAnsi="Verdana" w:cs="Calibri"/>
          <w:i/>
        </w:rPr>
        <w:t xml:space="preserve">из топ-50 по объему капитала согласно данным рейтингового агентства РИА Рейтинг (прим: рейтинг доступен на сайте агентства: </w:t>
      </w:r>
      <w:hyperlink r:id="rId8" w:history="1">
        <w:r w:rsidR="00CF3011" w:rsidRPr="00CF3011">
          <w:rPr>
            <w:rStyle w:val="af6"/>
            <w:rFonts w:ascii="Verdana" w:hAnsi="Verdana" w:cs="Calibri"/>
            <w:i/>
          </w:rPr>
          <w:t>https://riarating.ru/banks/)</w:t>
        </w:r>
      </w:hyperlink>
      <w:r w:rsidR="00CF3011" w:rsidRPr="00CF3011">
        <w:rPr>
          <w:rFonts w:ascii="Verdana" w:hAnsi="Verdana" w:cs="Calibri"/>
          <w:i/>
        </w:rPr>
        <w:t xml:space="preserve">) </w:t>
      </w:r>
      <w:r w:rsidRPr="00CF301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C725CBA" w14:textId="77777777" w:rsidR="008D7683" w:rsidRPr="00C97F51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>________________</w:t>
      </w:r>
      <w:proofErr w:type="gramStart"/>
      <w:r w:rsidRPr="00C97F51">
        <w:rPr>
          <w:rFonts w:ascii="Verdana" w:hAnsi="Verdana"/>
          <w:i/>
          <w:color w:val="000000" w:themeColor="text1"/>
        </w:rPr>
        <w:t>_(</w:t>
      </w:r>
      <w:proofErr w:type="gramEnd"/>
      <w:r w:rsidRPr="00C97F51">
        <w:rPr>
          <w:rFonts w:ascii="Verdana" w:hAnsi="Verdana"/>
          <w:i/>
          <w:color w:val="000000" w:themeColor="text1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A5C2C60" w14:textId="77777777" w:rsidR="008D7683" w:rsidRPr="00C97F51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D1F52CA" w14:textId="77777777" w:rsidR="008D7683" w:rsidRPr="000C2791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5B7E938" w14:textId="77777777" w:rsidR="008D7683" w:rsidRPr="000A315F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предоставления документов </w:t>
      </w:r>
      <w:proofErr w:type="gramStart"/>
      <w:r w:rsidRPr="000A315F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A315F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2B7B0161" w14:textId="77777777" w:rsidR="008D7683" w:rsidRPr="000A315F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8F0BFC8" w14:textId="77777777" w:rsidR="008D7683" w:rsidRPr="000A315F" w:rsidRDefault="008D7683" w:rsidP="008D7683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(Общество с ограниченной ответственностью «ТРАСТ Недвижимость», ИНН 7709669161, КПП 770101001, ОГРН 1067746450969, БИК 044525297,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0101810945250000297, р/с 40702810101480006543 в ФИЛИАЛ</w:t>
      </w:r>
      <w:r>
        <w:rPr>
          <w:rFonts w:ascii="Verdana" w:eastAsia="SimSun" w:hAnsi="Verdana"/>
          <w:kern w:val="1"/>
          <w:lang w:eastAsia="hi-IN" w:bidi="hi-IN"/>
        </w:rPr>
        <w:t>Е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ЦЕНТРАЛЬНЫЙ ПАО БАНК "ФК ОТКРЫТИЕ" г. Москва). </w:t>
      </w:r>
    </w:p>
    <w:p w14:paraId="36FA1175" w14:textId="77777777" w:rsidR="008D7683" w:rsidRPr="000C2791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327C7904" w14:textId="77777777" w:rsidR="008D7683" w:rsidRPr="000C2791" w:rsidRDefault="008D7683" w:rsidP="008D768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6C3B5B2D" w14:textId="77777777" w:rsidR="008D7683" w:rsidRPr="000C2791" w:rsidRDefault="008D7683" w:rsidP="008D7683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830"/>
      </w:tblGrid>
      <w:tr w:rsidR="008D7683" w:rsidRPr="008509DF" w14:paraId="24512A04" w14:textId="77777777" w:rsidTr="006344E2">
        <w:tc>
          <w:tcPr>
            <w:tcW w:w="2411" w:type="dxa"/>
            <w:shd w:val="clear" w:color="auto" w:fill="auto"/>
          </w:tcPr>
          <w:p w14:paraId="3C25CD8D" w14:textId="77777777" w:rsidR="008D7683" w:rsidRPr="00474C16" w:rsidRDefault="008D7683" w:rsidP="006344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114B6BF9" w14:textId="77777777" w:rsidR="008D7683" w:rsidRPr="00474C16" w:rsidRDefault="008D7683" w:rsidP="006344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830" w:type="dxa"/>
            <w:shd w:val="clear" w:color="auto" w:fill="auto"/>
          </w:tcPr>
          <w:p w14:paraId="1579E974" w14:textId="77777777" w:rsidR="008D7683" w:rsidRPr="000C2791" w:rsidRDefault="008D7683" w:rsidP="006344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00FDD140" w14:textId="77777777" w:rsidR="008D7683" w:rsidRPr="008509DF" w:rsidRDefault="008D7683" w:rsidP="006344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</w:t>
            </w:r>
            <w:r w:rsidRPr="008E79B8">
              <w:rPr>
                <w:rFonts w:ascii="Verdana" w:hAnsi="Verdana" w:cs="Calibri"/>
                <w:sz w:val="20"/>
                <w:szCs w:val="20"/>
              </w:rPr>
              <w:t>подтверждающ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ей </w:t>
            </w:r>
            <w:r w:rsidRPr="008E79B8">
              <w:rPr>
                <w:rFonts w:ascii="Verdana" w:hAnsi="Verdana" w:cs="Calibri"/>
                <w:sz w:val="20"/>
                <w:szCs w:val="20"/>
              </w:rPr>
              <w:t xml:space="preserve">переход права собственности на </w:t>
            </w:r>
            <w:r>
              <w:rPr>
                <w:rFonts w:ascii="Verdana" w:hAnsi="Verdana" w:cs="Calibri"/>
                <w:sz w:val="20"/>
                <w:szCs w:val="20"/>
              </w:rPr>
              <w:t>недвижимое имущество</w:t>
            </w:r>
            <w:r w:rsidRPr="008E79B8">
              <w:rPr>
                <w:rFonts w:ascii="Verdana" w:hAnsi="Verdana" w:cs="Calibri"/>
                <w:sz w:val="20"/>
                <w:szCs w:val="20"/>
              </w:rPr>
              <w:t xml:space="preserve"> к Покупателю.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8D7683" w:rsidRPr="008509DF" w14:paraId="7DEA327F" w14:textId="77777777" w:rsidTr="006344E2">
        <w:tc>
          <w:tcPr>
            <w:tcW w:w="2411" w:type="dxa"/>
            <w:shd w:val="clear" w:color="auto" w:fill="auto"/>
          </w:tcPr>
          <w:p w14:paraId="58C5A3E9" w14:textId="77777777" w:rsidR="008D7683" w:rsidRPr="00474C16" w:rsidRDefault="008D7683" w:rsidP="006344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12DF96D" w14:textId="77777777" w:rsidR="008D7683" w:rsidRPr="00474C16" w:rsidRDefault="008D7683" w:rsidP="006344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30" w:type="dxa"/>
            <w:shd w:val="clear" w:color="auto" w:fill="auto"/>
          </w:tcPr>
          <w:p w14:paraId="4BC6893D" w14:textId="77777777" w:rsidR="008D7683" w:rsidRPr="00E63D94" w:rsidRDefault="008D7683" w:rsidP="006344E2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A8BBD4F" w14:textId="77777777" w:rsidR="008D7683" w:rsidRPr="008509DF" w:rsidRDefault="008D7683" w:rsidP="006344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</w:t>
            </w:r>
            <w:r w:rsidRPr="008E79B8">
              <w:rPr>
                <w:rFonts w:ascii="Verdana" w:hAnsi="Verdana" w:cs="Calibri"/>
                <w:sz w:val="20"/>
                <w:szCs w:val="20"/>
              </w:rPr>
              <w:t>подтверждающ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ей </w:t>
            </w:r>
            <w:r w:rsidRPr="008E79B8">
              <w:rPr>
                <w:rFonts w:ascii="Verdana" w:hAnsi="Verdana" w:cs="Calibri"/>
                <w:sz w:val="20"/>
                <w:szCs w:val="20"/>
              </w:rPr>
              <w:t xml:space="preserve">переход права собственности на </w:t>
            </w:r>
            <w:r>
              <w:rPr>
                <w:rFonts w:ascii="Verdana" w:hAnsi="Verdana" w:cs="Calibri"/>
                <w:sz w:val="20"/>
                <w:szCs w:val="20"/>
              </w:rPr>
              <w:t>недвижимое имущество</w:t>
            </w:r>
            <w:r w:rsidRPr="008E79B8">
              <w:rPr>
                <w:rFonts w:ascii="Verdana" w:hAnsi="Verdana" w:cs="Calibri"/>
                <w:sz w:val="20"/>
                <w:szCs w:val="20"/>
              </w:rPr>
              <w:t xml:space="preserve"> к Покупателю.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CA03830" w14:textId="77777777" w:rsidR="008D7683" w:rsidRPr="008509DF" w:rsidRDefault="008D7683" w:rsidP="008D7683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9983B44" w14:textId="77777777" w:rsidR="008D7683" w:rsidRPr="008509DF" w:rsidRDefault="008D7683" w:rsidP="008D7683">
      <w:pPr>
        <w:pStyle w:val="a5"/>
        <w:numPr>
          <w:ilvl w:val="0"/>
          <w:numId w:val="7"/>
        </w:numPr>
        <w:tabs>
          <w:tab w:val="left" w:pos="993"/>
        </w:tabs>
        <w:ind w:left="709" w:firstLine="0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lastRenderedPageBreak/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70267186" w14:textId="77777777" w:rsidR="008D7683" w:rsidRPr="008E79B8" w:rsidRDefault="008D7683" w:rsidP="008D7683">
      <w:pPr>
        <w:numPr>
          <w:ilvl w:val="0"/>
          <w:numId w:val="35"/>
        </w:numPr>
        <w:tabs>
          <w:tab w:val="clear" w:pos="720"/>
          <w:tab w:val="num" w:pos="851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0DDE0902" w14:textId="77777777" w:rsidR="008D7683" w:rsidRPr="008E79B8" w:rsidRDefault="008D7683" w:rsidP="008D7683">
      <w:pPr>
        <w:numPr>
          <w:ilvl w:val="0"/>
          <w:numId w:val="36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A0C57CA" w14:textId="77777777" w:rsidR="008D7683" w:rsidRPr="008E79B8" w:rsidRDefault="008D7683" w:rsidP="008D7683">
      <w:pPr>
        <w:numPr>
          <w:ilvl w:val="0"/>
          <w:numId w:val="36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66908D7D" w14:textId="77777777" w:rsidR="008D7683" w:rsidRDefault="008D7683" w:rsidP="008D7683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5290DB96" w14:textId="72C45AE6" w:rsidR="008D7683" w:rsidRPr="00665BC4" w:rsidRDefault="008D7683" w:rsidP="008D7683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CF3011" w:rsidRPr="000F5C93">
        <w:rPr>
          <w:rFonts w:ascii="Verdana" w:hAnsi="Verdana"/>
        </w:rPr>
        <w:t>Расчеты по аккредитиву регулируются действующим законодательством РФ</w:t>
      </w:r>
      <w:r>
        <w:rPr>
          <w:rFonts w:ascii="Verdana" w:hAnsi="Verdana" w:cs="Calibri"/>
        </w:rPr>
        <w:t>.</w:t>
      </w:r>
    </w:p>
    <w:p w14:paraId="1A44E7E8" w14:textId="77777777" w:rsidR="008D7683" w:rsidRPr="008509DF" w:rsidRDefault="008D7683" w:rsidP="008D7683">
      <w:pPr>
        <w:pStyle w:val="a5"/>
        <w:ind w:left="709"/>
        <w:jc w:val="both"/>
        <w:rPr>
          <w:rFonts w:ascii="Verdana" w:hAnsi="Verdana"/>
        </w:rPr>
      </w:pPr>
    </w:p>
    <w:p w14:paraId="60815DA9" w14:textId="77777777" w:rsidR="008D7683" w:rsidRPr="008509DF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F306F1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F5E30A1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B7C6B99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F38C7FE" w14:textId="77777777" w:rsidR="008D7683" w:rsidRPr="008509DF" w:rsidRDefault="008D7683" w:rsidP="008D768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05D150B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6DFD228E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323A071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8CED676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2062451" w14:textId="77777777" w:rsidR="008D7683" w:rsidRPr="008509DF" w:rsidRDefault="008D7683" w:rsidP="008D76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0ABFAC9" w14:textId="77777777" w:rsidR="008D7683" w:rsidRPr="008509DF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C0D62C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E53811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A4B519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C46084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77906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AAC98C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02EF0D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99B4D8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BB8454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D07DC1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753CE4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ADC043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B57E1D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B40C14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404A88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78397E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427ACD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6DF71F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AE2246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65B23F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73D40F" w14:textId="77777777" w:rsidR="008D7683" w:rsidRDefault="008D7683" w:rsidP="008D76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9B0DA1" w14:textId="77777777" w:rsidR="008D7683" w:rsidRDefault="008D7683" w:rsidP="008D76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7FA7C33" w14:textId="1956DBC0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9C0964">
        <w:rPr>
          <w:rFonts w:ascii="Verdana" w:hAnsi="Verdana"/>
          <w:sz w:val="20"/>
          <w:szCs w:val="20"/>
        </w:rPr>
        <w:t>3</w:t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9C0964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</w:t>
      </w:r>
      <w:r w:rsidRPr="009C0964">
        <w:rPr>
          <w:rFonts w:ascii="Verdana" w:hAnsi="Verdana"/>
          <w:sz w:val="20"/>
          <w:szCs w:val="20"/>
        </w:rPr>
        <w:t xml:space="preserve">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0964" w:rsidRPr="009C0964" w14:paraId="34725CDF" w14:textId="77777777" w:rsidTr="002F6736">
        <w:tc>
          <w:tcPr>
            <w:tcW w:w="9345" w:type="dxa"/>
          </w:tcPr>
          <w:p w14:paraId="4E89B5D7" w14:textId="77777777" w:rsidR="002F6736" w:rsidRPr="009C0964" w:rsidRDefault="002F6736" w:rsidP="002F6736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C0964">
              <w:rPr>
                <w:rFonts w:ascii="Verdana" w:hAnsi="Verdana"/>
                <w:i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9C0964" w:rsidRDefault="002F6736" w:rsidP="002F6736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C0964">
              <w:rPr>
                <w:rFonts w:ascii="Verdana" w:hAnsi="Verdana"/>
                <w:i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9C0964" w:rsidRDefault="002F6736" w:rsidP="002F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0964">
              <w:rPr>
                <w:rFonts w:ascii="Verdana" w:hAnsi="Verdana"/>
                <w:sz w:val="20"/>
                <w:szCs w:val="20"/>
              </w:rPr>
              <w:t>…</w:t>
            </w:r>
          </w:p>
          <w:p w14:paraId="7E80F635" w14:textId="77777777" w:rsidR="002F6736" w:rsidRPr="009C0964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C0964" w:rsidRPr="009C0964" w14:paraId="14CB1AE9" w14:textId="77777777" w:rsidTr="002F6736">
        <w:tc>
          <w:tcPr>
            <w:tcW w:w="9345" w:type="dxa"/>
          </w:tcPr>
          <w:p w14:paraId="66FA3DF6" w14:textId="77777777" w:rsidR="002F6736" w:rsidRPr="009C0964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C096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9C0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Pr="009C0964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5B392" w14:textId="77777777" w:rsidR="00A65B67" w:rsidRDefault="00A65B67" w:rsidP="00E33D4F">
      <w:pPr>
        <w:spacing w:after="0" w:line="240" w:lineRule="auto"/>
      </w:pPr>
      <w:r>
        <w:separator/>
      </w:r>
    </w:p>
  </w:endnote>
  <w:endnote w:type="continuationSeparator" w:id="0">
    <w:p w14:paraId="56A6029A" w14:textId="77777777" w:rsidR="00A65B67" w:rsidRDefault="00A65B6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2CF8850" w:rsidR="00462403" w:rsidRDefault="004624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04B">
          <w:rPr>
            <w:noProof/>
          </w:rPr>
          <w:t>14</w:t>
        </w:r>
        <w:r>
          <w:fldChar w:fldCharType="end"/>
        </w:r>
      </w:p>
    </w:sdtContent>
  </w:sdt>
  <w:p w14:paraId="0AC1054C" w14:textId="77777777" w:rsidR="00462403" w:rsidRDefault="004624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26F3" w14:textId="77777777" w:rsidR="00A65B67" w:rsidRDefault="00A65B67" w:rsidP="00E33D4F">
      <w:pPr>
        <w:spacing w:after="0" w:line="240" w:lineRule="auto"/>
      </w:pPr>
      <w:r>
        <w:separator/>
      </w:r>
    </w:p>
  </w:footnote>
  <w:footnote w:type="continuationSeparator" w:id="0">
    <w:p w14:paraId="538B9209" w14:textId="77777777" w:rsidR="00A65B67" w:rsidRDefault="00A65B67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5133910"/>
    <w:multiLevelType w:val="hybridMultilevel"/>
    <w:tmpl w:val="A9188AA2"/>
    <w:lvl w:ilvl="0" w:tplc="515CAC3A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DB4009"/>
    <w:multiLevelType w:val="hybridMultilevel"/>
    <w:tmpl w:val="AE14B4A2"/>
    <w:lvl w:ilvl="0" w:tplc="1FBAA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8B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A4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4E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3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6B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2F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E6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EB7165"/>
    <w:multiLevelType w:val="hybridMultilevel"/>
    <w:tmpl w:val="0D54A49C"/>
    <w:lvl w:ilvl="0" w:tplc="515CAC3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5820BA"/>
    <w:multiLevelType w:val="multilevel"/>
    <w:tmpl w:val="6F244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52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3BA69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5"/>
  </w:num>
  <w:num w:numId="3">
    <w:abstractNumId w:val="29"/>
  </w:num>
  <w:num w:numId="4">
    <w:abstractNumId w:val="28"/>
  </w:num>
  <w:num w:numId="5">
    <w:abstractNumId w:val="23"/>
  </w:num>
  <w:num w:numId="6">
    <w:abstractNumId w:val="15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1"/>
  </w:num>
  <w:num w:numId="14">
    <w:abstractNumId w:val="5"/>
  </w:num>
  <w:num w:numId="15">
    <w:abstractNumId w:val="0"/>
  </w:num>
  <w:num w:numId="16">
    <w:abstractNumId w:val="13"/>
  </w:num>
  <w:num w:numId="17">
    <w:abstractNumId w:val="30"/>
  </w:num>
  <w:num w:numId="18">
    <w:abstractNumId w:val="16"/>
  </w:num>
  <w:num w:numId="19">
    <w:abstractNumId w:val="10"/>
  </w:num>
  <w:num w:numId="20">
    <w:abstractNumId w:val="22"/>
  </w:num>
  <w:num w:numId="21">
    <w:abstractNumId w:val="17"/>
  </w:num>
  <w:num w:numId="22">
    <w:abstractNumId w:val="19"/>
  </w:num>
  <w:num w:numId="23">
    <w:abstractNumId w:val="12"/>
  </w:num>
  <w:num w:numId="24">
    <w:abstractNumId w:val="20"/>
  </w:num>
  <w:num w:numId="25">
    <w:abstractNumId w:val="6"/>
  </w:num>
  <w:num w:numId="26">
    <w:abstractNumId w:val="32"/>
  </w:num>
  <w:num w:numId="27">
    <w:abstractNumId w:val="26"/>
  </w:num>
  <w:num w:numId="28">
    <w:abstractNumId w:val="11"/>
  </w:num>
  <w:num w:numId="29">
    <w:abstractNumId w:val="36"/>
  </w:num>
  <w:num w:numId="30">
    <w:abstractNumId w:val="31"/>
  </w:num>
  <w:num w:numId="31">
    <w:abstractNumId w:val="24"/>
  </w:num>
  <w:num w:numId="32">
    <w:abstractNumId w:val="2"/>
  </w:num>
  <w:num w:numId="33">
    <w:abstractNumId w:val="27"/>
  </w:num>
  <w:num w:numId="34">
    <w:abstractNumId w:val="8"/>
  </w:num>
  <w:num w:numId="35">
    <w:abstractNumId w:val="1"/>
  </w:num>
  <w:num w:numId="36">
    <w:abstractNumId w:val="18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625F"/>
    <w:rsid w:val="00017917"/>
    <w:rsid w:val="000206CF"/>
    <w:rsid w:val="00021E28"/>
    <w:rsid w:val="000223BA"/>
    <w:rsid w:val="000262EF"/>
    <w:rsid w:val="000270FE"/>
    <w:rsid w:val="0003014C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44E7"/>
    <w:rsid w:val="00055F0D"/>
    <w:rsid w:val="000563DC"/>
    <w:rsid w:val="00056D36"/>
    <w:rsid w:val="00061390"/>
    <w:rsid w:val="00061508"/>
    <w:rsid w:val="00062908"/>
    <w:rsid w:val="00063169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6E1A"/>
    <w:rsid w:val="0007761B"/>
    <w:rsid w:val="00080B2F"/>
    <w:rsid w:val="00082E0A"/>
    <w:rsid w:val="00083142"/>
    <w:rsid w:val="0008408A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61DA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D68A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5E80"/>
    <w:rsid w:val="000F7023"/>
    <w:rsid w:val="001024FD"/>
    <w:rsid w:val="00102FE7"/>
    <w:rsid w:val="00103A3A"/>
    <w:rsid w:val="00103FEE"/>
    <w:rsid w:val="001057E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03F6"/>
    <w:rsid w:val="00131AF5"/>
    <w:rsid w:val="001358A7"/>
    <w:rsid w:val="0013718F"/>
    <w:rsid w:val="00137E3F"/>
    <w:rsid w:val="00140E16"/>
    <w:rsid w:val="00141448"/>
    <w:rsid w:val="00141890"/>
    <w:rsid w:val="001426D8"/>
    <w:rsid w:val="00144FDC"/>
    <w:rsid w:val="0015004B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08D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1F511B"/>
    <w:rsid w:val="0020177F"/>
    <w:rsid w:val="002021CA"/>
    <w:rsid w:val="0020454D"/>
    <w:rsid w:val="00205E52"/>
    <w:rsid w:val="00207200"/>
    <w:rsid w:val="002108E6"/>
    <w:rsid w:val="00211F7A"/>
    <w:rsid w:val="002136DD"/>
    <w:rsid w:val="002138DC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4870"/>
    <w:rsid w:val="0029521F"/>
    <w:rsid w:val="002953AA"/>
    <w:rsid w:val="002A07D2"/>
    <w:rsid w:val="002A3611"/>
    <w:rsid w:val="002A52CC"/>
    <w:rsid w:val="002A564F"/>
    <w:rsid w:val="002A5CBB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1CC"/>
    <w:rsid w:val="002D2A49"/>
    <w:rsid w:val="002D426E"/>
    <w:rsid w:val="002D6941"/>
    <w:rsid w:val="002D7220"/>
    <w:rsid w:val="002D7CAB"/>
    <w:rsid w:val="002E0C29"/>
    <w:rsid w:val="002E11AE"/>
    <w:rsid w:val="002E1727"/>
    <w:rsid w:val="002E1910"/>
    <w:rsid w:val="002E1D94"/>
    <w:rsid w:val="002E48FE"/>
    <w:rsid w:val="002E7ACE"/>
    <w:rsid w:val="002F015A"/>
    <w:rsid w:val="002F0578"/>
    <w:rsid w:val="002F18D4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2BFE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0A6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545"/>
    <w:rsid w:val="003C6760"/>
    <w:rsid w:val="003C6FDB"/>
    <w:rsid w:val="003C78A1"/>
    <w:rsid w:val="003D002A"/>
    <w:rsid w:val="003D11A9"/>
    <w:rsid w:val="003D25D9"/>
    <w:rsid w:val="003D3A5A"/>
    <w:rsid w:val="003D75C2"/>
    <w:rsid w:val="003D7B76"/>
    <w:rsid w:val="003D7FC5"/>
    <w:rsid w:val="003E26A0"/>
    <w:rsid w:val="003E358D"/>
    <w:rsid w:val="003E6D7D"/>
    <w:rsid w:val="003E6D9A"/>
    <w:rsid w:val="003E7F0D"/>
    <w:rsid w:val="003F2442"/>
    <w:rsid w:val="003F2EF2"/>
    <w:rsid w:val="003F3676"/>
    <w:rsid w:val="003F428E"/>
    <w:rsid w:val="003F5475"/>
    <w:rsid w:val="003F5D01"/>
    <w:rsid w:val="003F7EC6"/>
    <w:rsid w:val="0040125A"/>
    <w:rsid w:val="00401F3A"/>
    <w:rsid w:val="004025E6"/>
    <w:rsid w:val="0040441C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3B2"/>
    <w:rsid w:val="004218C5"/>
    <w:rsid w:val="00426B81"/>
    <w:rsid w:val="004271B3"/>
    <w:rsid w:val="004305AA"/>
    <w:rsid w:val="00434C82"/>
    <w:rsid w:val="004416E2"/>
    <w:rsid w:val="00441C95"/>
    <w:rsid w:val="00444442"/>
    <w:rsid w:val="0044564A"/>
    <w:rsid w:val="00446BFD"/>
    <w:rsid w:val="0044731D"/>
    <w:rsid w:val="00450B9C"/>
    <w:rsid w:val="00450BCA"/>
    <w:rsid w:val="00451A57"/>
    <w:rsid w:val="004544EA"/>
    <w:rsid w:val="00454D8B"/>
    <w:rsid w:val="00456C6E"/>
    <w:rsid w:val="00457733"/>
    <w:rsid w:val="004613E3"/>
    <w:rsid w:val="00461878"/>
    <w:rsid w:val="00461921"/>
    <w:rsid w:val="00462403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5BD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D7905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0DFC"/>
    <w:rsid w:val="00510E54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060D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3F85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2198"/>
    <w:rsid w:val="005D345A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1E29"/>
    <w:rsid w:val="00624B6E"/>
    <w:rsid w:val="00634B19"/>
    <w:rsid w:val="00641589"/>
    <w:rsid w:val="00645BF6"/>
    <w:rsid w:val="00646D39"/>
    <w:rsid w:val="00647EEA"/>
    <w:rsid w:val="00652F0C"/>
    <w:rsid w:val="00653B24"/>
    <w:rsid w:val="00656D58"/>
    <w:rsid w:val="006572CF"/>
    <w:rsid w:val="00664EEA"/>
    <w:rsid w:val="006663D9"/>
    <w:rsid w:val="0066710E"/>
    <w:rsid w:val="00667932"/>
    <w:rsid w:val="00670A2E"/>
    <w:rsid w:val="00670FB8"/>
    <w:rsid w:val="00671E66"/>
    <w:rsid w:val="00672CCD"/>
    <w:rsid w:val="00677877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06EC"/>
    <w:rsid w:val="006E1F87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41F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3D0C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796E"/>
    <w:rsid w:val="007B1259"/>
    <w:rsid w:val="007B1C61"/>
    <w:rsid w:val="007B20FA"/>
    <w:rsid w:val="007B30AC"/>
    <w:rsid w:val="007B77F7"/>
    <w:rsid w:val="007C0658"/>
    <w:rsid w:val="007C5A7B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726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689"/>
    <w:rsid w:val="00830C4B"/>
    <w:rsid w:val="008324B1"/>
    <w:rsid w:val="00832AFB"/>
    <w:rsid w:val="00834104"/>
    <w:rsid w:val="008400A0"/>
    <w:rsid w:val="00841205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19C9"/>
    <w:rsid w:val="00872B06"/>
    <w:rsid w:val="008749A5"/>
    <w:rsid w:val="008759BE"/>
    <w:rsid w:val="0087738B"/>
    <w:rsid w:val="008829B8"/>
    <w:rsid w:val="00883993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4760"/>
    <w:rsid w:val="008A6980"/>
    <w:rsid w:val="008A797C"/>
    <w:rsid w:val="008A7B13"/>
    <w:rsid w:val="008B4443"/>
    <w:rsid w:val="008B6CF0"/>
    <w:rsid w:val="008B6D89"/>
    <w:rsid w:val="008B73E6"/>
    <w:rsid w:val="008C00A3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683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76E3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EB3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4B5A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B7BC8"/>
    <w:rsid w:val="009C054D"/>
    <w:rsid w:val="009C0964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6FF7"/>
    <w:rsid w:val="009F7287"/>
    <w:rsid w:val="009F7462"/>
    <w:rsid w:val="00A01B72"/>
    <w:rsid w:val="00A057ED"/>
    <w:rsid w:val="00A07AC6"/>
    <w:rsid w:val="00A1129F"/>
    <w:rsid w:val="00A1228E"/>
    <w:rsid w:val="00A142F7"/>
    <w:rsid w:val="00A14CEB"/>
    <w:rsid w:val="00A16056"/>
    <w:rsid w:val="00A1612A"/>
    <w:rsid w:val="00A1732A"/>
    <w:rsid w:val="00A17E4D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0F3A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5B67"/>
    <w:rsid w:val="00A67887"/>
    <w:rsid w:val="00A7139E"/>
    <w:rsid w:val="00A7151A"/>
    <w:rsid w:val="00A71D0F"/>
    <w:rsid w:val="00A77877"/>
    <w:rsid w:val="00A80F6F"/>
    <w:rsid w:val="00A81BE4"/>
    <w:rsid w:val="00A85DE5"/>
    <w:rsid w:val="00A8755F"/>
    <w:rsid w:val="00A87951"/>
    <w:rsid w:val="00A91C2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6DC"/>
    <w:rsid w:val="00AD7A5F"/>
    <w:rsid w:val="00AE3159"/>
    <w:rsid w:val="00AE3962"/>
    <w:rsid w:val="00AE475C"/>
    <w:rsid w:val="00AE4CE2"/>
    <w:rsid w:val="00AE4E45"/>
    <w:rsid w:val="00AE6F0C"/>
    <w:rsid w:val="00AF269E"/>
    <w:rsid w:val="00AF5974"/>
    <w:rsid w:val="00B012C3"/>
    <w:rsid w:val="00B01E0E"/>
    <w:rsid w:val="00B03BF7"/>
    <w:rsid w:val="00B04710"/>
    <w:rsid w:val="00B0523F"/>
    <w:rsid w:val="00B1195A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844"/>
    <w:rsid w:val="00B41018"/>
    <w:rsid w:val="00B44B04"/>
    <w:rsid w:val="00B45DE2"/>
    <w:rsid w:val="00B45FB6"/>
    <w:rsid w:val="00B51299"/>
    <w:rsid w:val="00B52CBF"/>
    <w:rsid w:val="00B541D8"/>
    <w:rsid w:val="00B5433E"/>
    <w:rsid w:val="00B5465D"/>
    <w:rsid w:val="00B54720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2562"/>
    <w:rsid w:val="00B72BDD"/>
    <w:rsid w:val="00B738C8"/>
    <w:rsid w:val="00B74169"/>
    <w:rsid w:val="00B82BAF"/>
    <w:rsid w:val="00B83979"/>
    <w:rsid w:val="00B86386"/>
    <w:rsid w:val="00B87012"/>
    <w:rsid w:val="00B90AE6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DE4"/>
    <w:rsid w:val="00BB2586"/>
    <w:rsid w:val="00BB615E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A2"/>
    <w:rsid w:val="00BD7FC5"/>
    <w:rsid w:val="00BE0D75"/>
    <w:rsid w:val="00BE0FE7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404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13F"/>
    <w:rsid w:val="00C607DF"/>
    <w:rsid w:val="00C637DC"/>
    <w:rsid w:val="00C644F5"/>
    <w:rsid w:val="00C64C6C"/>
    <w:rsid w:val="00C67164"/>
    <w:rsid w:val="00C704A4"/>
    <w:rsid w:val="00C71C61"/>
    <w:rsid w:val="00C727C1"/>
    <w:rsid w:val="00C7482F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4FE1"/>
    <w:rsid w:val="00CD57AA"/>
    <w:rsid w:val="00CD5D0E"/>
    <w:rsid w:val="00CE13AC"/>
    <w:rsid w:val="00CE22E6"/>
    <w:rsid w:val="00CE2C6F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011"/>
    <w:rsid w:val="00CF6476"/>
    <w:rsid w:val="00CF6D1F"/>
    <w:rsid w:val="00CF7897"/>
    <w:rsid w:val="00D013EC"/>
    <w:rsid w:val="00D02B74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0674"/>
    <w:rsid w:val="00D61C32"/>
    <w:rsid w:val="00D65E92"/>
    <w:rsid w:val="00D65EAA"/>
    <w:rsid w:val="00D67866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76ABC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24EC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54B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BD4"/>
    <w:rsid w:val="00E465F9"/>
    <w:rsid w:val="00E469B6"/>
    <w:rsid w:val="00E47F12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76707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2233"/>
    <w:rsid w:val="00EA308F"/>
    <w:rsid w:val="00EA57EA"/>
    <w:rsid w:val="00EA6860"/>
    <w:rsid w:val="00EA7B8A"/>
    <w:rsid w:val="00EA7D4E"/>
    <w:rsid w:val="00EB0A78"/>
    <w:rsid w:val="00EB16A1"/>
    <w:rsid w:val="00EB3EF9"/>
    <w:rsid w:val="00EB516B"/>
    <w:rsid w:val="00EB6237"/>
    <w:rsid w:val="00EB688F"/>
    <w:rsid w:val="00EC0512"/>
    <w:rsid w:val="00EC089E"/>
    <w:rsid w:val="00EC17A9"/>
    <w:rsid w:val="00EC28BC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565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38F4"/>
    <w:rsid w:val="00F54327"/>
    <w:rsid w:val="00F55CFA"/>
    <w:rsid w:val="00F56FF3"/>
    <w:rsid w:val="00F57A51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3E0"/>
    <w:rsid w:val="00FA3600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A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E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0559-0095-47F8-A2EE-8DCDD1F6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5848</Words>
  <Characters>33339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2021-03-05T05:00:00Z</dcterms:created>
  <dcterms:modified xsi:type="dcterms:W3CDTF">2021-03-05T05:00:00Z</dcterms:modified>
</cp:coreProperties>
</file>