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7F1A1BEF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034B2C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6E6C59D8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9404DD">
        <w:tc>
          <w:tcPr>
            <w:tcW w:w="234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443760AA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рассмотрения заявок на участие в аукционе в электронной </w:t>
            </w:r>
            <w:r w:rsidR="005A6AFB" w:rsidRPr="00224F8A">
              <w:rPr>
                <w:rFonts w:ascii="Verdana" w:hAnsi="Verdana" w:cs="Tms Rmn"/>
                <w:sz w:val="20"/>
                <w:szCs w:val="20"/>
              </w:rPr>
              <w:t>форме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CC3B0A">
              <w:tc>
                <w:tcPr>
                  <w:tcW w:w="6969" w:type="dxa"/>
                </w:tcPr>
                <w:p w14:paraId="7B7835CF" w14:textId="7B9B2B89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  <w:tr w:rsidR="005A6AFB" w:rsidRPr="00224F8A" w14:paraId="3820BB9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9FD7A5" w14:textId="06F14B8A" w:rsidR="005A6AFB" w:rsidRPr="00224F8A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75AC127A" w14:textId="71EB9A03" w:rsidR="0028544D" w:rsidRPr="008509DF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654DC46F" w14:textId="76805DB9" w:rsidR="0028544D" w:rsidRPr="008509DF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61C761BB" w:rsidR="00D911F0" w:rsidRPr="008509DF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p w14:paraId="3EC6D1A8" w14:textId="77777777" w:rsidR="00182E5D" w:rsidRPr="008509DF" w:rsidRDefault="00182E5D" w:rsidP="00F56FF3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  <w:i/>
          <w:color w:val="0070C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D911F0" w:rsidRPr="008509DF" w14:paraId="33CF9F16" w14:textId="77777777" w:rsidTr="00F56FF3">
        <w:tc>
          <w:tcPr>
            <w:tcW w:w="2268" w:type="dxa"/>
            <w:shd w:val="clear" w:color="auto" w:fill="auto"/>
          </w:tcPr>
          <w:p w14:paraId="20F5858F" w14:textId="6EA61A4D" w:rsidR="009D1EF0" w:rsidRPr="008509DF" w:rsidRDefault="00D911F0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C65F631" w14:textId="0D72E9A6" w:rsidR="00D911F0" w:rsidRPr="008509DF" w:rsidRDefault="00A56E0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жилого помещения (квартиры)</w:t>
            </w:r>
          </w:p>
        </w:tc>
        <w:tc>
          <w:tcPr>
            <w:tcW w:w="7087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1"/>
            </w:tblGrid>
            <w:tr w:rsidR="00E83755" w:rsidRPr="00645BF6" w14:paraId="468A113F" w14:textId="77777777" w:rsidTr="00CC3B0A">
              <w:tc>
                <w:tcPr>
                  <w:tcW w:w="6969" w:type="dxa"/>
                </w:tcPr>
                <w:p w14:paraId="4FC0A21C" w14:textId="04BD949B" w:rsidR="00E83755" w:rsidRPr="00BF7668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квартира, назначение: жилое помещение, </w:t>
                  </w:r>
                  <w:r w:rsidRPr="00BF76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кадастровый номер</w:t>
                  </w:r>
                  <w:r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№</w:t>
                  </w:r>
                  <w:r w:rsidR="00034B2C" w:rsidRPr="00034B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63:01:0913004:805</w:t>
                  </w:r>
                  <w:r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BF76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расположенное на</w:t>
                  </w:r>
                  <w:r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56036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5</w:t>
                  </w:r>
                  <w:r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F76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этаже</w:t>
                  </w:r>
                  <w:r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56036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5</w:t>
                  </w:r>
                  <w:r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F76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этажного здания, общей площадью</w:t>
                  </w:r>
                  <w:r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56036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47</w:t>
                  </w:r>
                  <w:bookmarkStart w:id="0" w:name="_GoBack"/>
                  <w:bookmarkEnd w:id="0"/>
                  <w:r w:rsidR="00BF7668"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,3</w:t>
                  </w:r>
                  <w:r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F76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кв.м., адрес (местонахождение):</w:t>
                  </w:r>
                  <w:r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34B2C" w:rsidRPr="00034B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Самарская область, г.Самара, ул. Победы, д.82, кв. 38</w:t>
                  </w:r>
                  <w:r w:rsidRPr="00BF7668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,</w:t>
                  </w:r>
                </w:p>
                <w:p w14:paraId="63E0EA51" w14:textId="49C2C306" w:rsidR="00E83755" w:rsidRPr="00645BF6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83755" w:rsidRPr="00645BF6" w14:paraId="43627306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9C48656" w14:textId="73AE0FB4" w:rsidR="00E83755" w:rsidRPr="00645BF6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lastRenderedPageBreak/>
      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75BECD1C" w14:textId="77777777" w:rsidR="0088508E" w:rsidRPr="008509DF" w:rsidRDefault="0088508E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24EF7" w:rsidRPr="008509DF" w14:paraId="2F1D8A78" w14:textId="77777777" w:rsidTr="00F56FF3">
        <w:tc>
          <w:tcPr>
            <w:tcW w:w="2268" w:type="dxa"/>
            <w:shd w:val="clear" w:color="auto" w:fill="auto"/>
          </w:tcPr>
          <w:p w14:paraId="28322540" w14:textId="5399C052" w:rsidR="00224EF7" w:rsidRPr="008509DF" w:rsidRDefault="00224EF7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13EABB3B" w14:textId="451E22C6" w:rsidR="009E293B" w:rsidRPr="008509DF" w:rsidRDefault="009E293B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7100C" w:rsidRPr="008509DF" w14:paraId="0FA4695C" w14:textId="77777777" w:rsidTr="00F56FF3">
        <w:tc>
          <w:tcPr>
            <w:tcW w:w="2268" w:type="dxa"/>
            <w:shd w:val="clear" w:color="auto" w:fill="auto"/>
          </w:tcPr>
          <w:p w14:paraId="4B9AB3A7" w14:textId="12441CAA" w:rsidR="0047100C" w:rsidRPr="008509DF" w:rsidRDefault="0047100C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62025C86" w14:textId="46708299" w:rsidR="0047100C" w:rsidRPr="008509DF" w:rsidRDefault="0047100C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90F8A" w:rsidRPr="008509DF" w14:paraId="674287B1" w14:textId="77777777" w:rsidTr="00F56FF3"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542E67" w14:textId="5A0C67EC" w:rsidR="00490F8A" w:rsidRPr="008509DF" w:rsidRDefault="00490F8A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8346DE" w14:textId="16A66080" w:rsidR="006A1725" w:rsidRPr="008509DF" w:rsidRDefault="006A1725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8B0EC48" w14:textId="77777777" w:rsidR="00A77877" w:rsidRPr="008509DF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7E5C715B" w14:textId="12F0531B" w:rsidR="00171986" w:rsidRPr="008509DF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121C5402" w14:textId="1C027753" w:rsidR="00D911F0" w:rsidRPr="008509DF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4E7E06" w:rsidRPr="008509DF" w14:paraId="11A129EA" w14:textId="77777777" w:rsidTr="00F56FF3">
        <w:trPr>
          <w:trHeight w:val="1851"/>
        </w:trPr>
        <w:tc>
          <w:tcPr>
            <w:tcW w:w="2268" w:type="dxa"/>
            <w:shd w:val="clear" w:color="auto" w:fill="auto"/>
          </w:tcPr>
          <w:p w14:paraId="32B3F4FC" w14:textId="532563ED" w:rsidR="009D1EF0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A56E0B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A8596C6" w14:textId="5C826CB2" w:rsidR="004E7E06" w:rsidRPr="008509DF" w:rsidRDefault="00A56E0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жилого помещения (квартиры)</w:t>
            </w:r>
            <w:r w:rsidR="004E7E06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1F5E2F3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11066E2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F172A9" w14:paraId="4A4EF1AB" w14:textId="77777777" w:rsidTr="00F172A9">
              <w:tc>
                <w:tcPr>
                  <w:tcW w:w="7077" w:type="dxa"/>
                </w:tcPr>
                <w:p w14:paraId="11E6476E" w14:textId="0CA7E687" w:rsidR="00F172A9" w:rsidRDefault="00D013EC" w:rsidP="00F172A9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1.2. </w:t>
                  </w:r>
                  <w:r w:rsidR="00F172A9"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Недвижимое имущество принадлежит Продавцу на праве собственности на основании</w:t>
                  </w:r>
                  <w:r w:rsidR="00F172A9" w:rsidRPr="008509DF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</w:t>
                  </w:r>
                  <w:r w:rsidR="00F172A9"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="00F172A9"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______________№__________________</w:t>
                  </w:r>
                  <w:r w:rsidR="00F172A9" w:rsidRPr="008509DF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.</w:t>
                  </w:r>
                </w:p>
              </w:tc>
            </w:tr>
            <w:tr w:rsidR="00F172A9" w14:paraId="201D799B" w14:textId="77777777" w:rsidTr="00F172A9">
              <w:tc>
                <w:tcPr>
                  <w:tcW w:w="7077" w:type="dxa"/>
                </w:tcPr>
                <w:p w14:paraId="519A1B7D" w14:textId="671AEC53" w:rsidR="00F172A9" w:rsidRDefault="00F172A9" w:rsidP="00F172A9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</w:t>
                  </w:r>
                  <w:r w:rsidR="00D013EC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ых актуальной выпиской из ЕГРН)</w:t>
                  </w:r>
                </w:p>
              </w:tc>
            </w:tr>
          </w:tbl>
          <w:p w14:paraId="25BAFDA3" w14:textId="0EE92C48" w:rsidR="00A54990" w:rsidRPr="008509DF" w:rsidRDefault="00F172A9" w:rsidP="00D013EC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A5499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1.2.1.Одновременно с переходом к Покупателю права собственности на </w:t>
            </w:r>
            <w:r w:rsidR="005F4057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A5499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имущество, Покупатель на тех же условиях, что и Продавец, приобретает </w:t>
            </w:r>
            <w:r w:rsidR="007E4C88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соответствующее право </w:t>
            </w:r>
            <w:r w:rsidR="00A5499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земельный участок, на котором располагается недвижимое имущество.</w:t>
            </w:r>
          </w:p>
        </w:tc>
      </w:tr>
      <w:tr w:rsidR="004E7E06" w:rsidRPr="008509DF" w14:paraId="4DE5346E" w14:textId="77777777" w:rsidTr="00F56FF3">
        <w:tc>
          <w:tcPr>
            <w:tcW w:w="2268" w:type="dxa"/>
            <w:shd w:val="clear" w:color="auto" w:fill="auto"/>
          </w:tcPr>
          <w:p w14:paraId="50F66B52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p w14:paraId="7FCF470A" w14:textId="48ABD173" w:rsidR="00A54990" w:rsidRPr="008509DF" w:rsidRDefault="00A54990" w:rsidP="00F56FF3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4E7E06" w:rsidRPr="008509DF" w14:paraId="30D5D342" w14:textId="77777777" w:rsidTr="00F56FF3">
        <w:tc>
          <w:tcPr>
            <w:tcW w:w="2268" w:type="dxa"/>
            <w:shd w:val="clear" w:color="auto" w:fill="auto"/>
          </w:tcPr>
          <w:p w14:paraId="6D194C14" w14:textId="4607BAAE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p w14:paraId="5E2AF3BF" w14:textId="028F143B" w:rsidR="00A54990" w:rsidRPr="00224F8A" w:rsidRDefault="00A54990" w:rsidP="003C2F19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224B29" w:rsidRPr="008509DF" w14:paraId="270343ED" w14:textId="77777777" w:rsidTr="00F56FF3">
        <w:tc>
          <w:tcPr>
            <w:tcW w:w="2268" w:type="dxa"/>
            <w:shd w:val="clear" w:color="auto" w:fill="auto"/>
          </w:tcPr>
          <w:p w14:paraId="161661E5" w14:textId="3191753D" w:rsidR="00224B29" w:rsidRPr="008509DF" w:rsidRDefault="00224B2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p w14:paraId="360CE03D" w14:textId="5318D15C" w:rsidR="00224B29" w:rsidRPr="00224F8A" w:rsidRDefault="00224B29" w:rsidP="00D013EC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3CC658EE" w14:textId="77777777" w:rsidR="008C6495" w:rsidRDefault="008C6495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69A29B62" w14:textId="77777777" w:rsidR="00BD2793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1E2FFC2F" w14:textId="77777777" w:rsidR="00BD2793" w:rsidRPr="008509DF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197D694A" w14:textId="21120212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922C56" w:rsidRPr="008509DF" w14:paraId="02BA91F0" w14:textId="77777777" w:rsidTr="00F56FF3">
        <w:tc>
          <w:tcPr>
            <w:tcW w:w="2268" w:type="dxa"/>
            <w:shd w:val="clear" w:color="auto" w:fill="auto"/>
          </w:tcPr>
          <w:p w14:paraId="2CC29C1C" w14:textId="0530514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 </w:t>
            </w:r>
          </w:p>
          <w:p w14:paraId="40EBB3E4" w14:textId="7777777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помещения/жилого дома в случае проживания/регистрации третьих лиц</w:t>
            </w:r>
          </w:p>
        </w:tc>
        <w:tc>
          <w:tcPr>
            <w:tcW w:w="7196" w:type="dxa"/>
            <w:shd w:val="clear" w:color="auto" w:fill="auto"/>
          </w:tcPr>
          <w:p w14:paraId="2D6103E0" w14:textId="3C679099" w:rsidR="00922C56" w:rsidRPr="008509DF" w:rsidRDefault="000066E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состоят: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224F8A" w14:paraId="4CE4B9BF" w14:textId="77777777" w:rsidTr="00224F8A">
              <w:tc>
                <w:tcPr>
                  <w:tcW w:w="6970" w:type="dxa"/>
                </w:tcPr>
                <w:p w14:paraId="4B065481" w14:textId="77777777" w:rsidR="00224F8A" w:rsidRDefault="00224F8A" w:rsidP="00F56FF3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F8A" w14:paraId="637AA1EC" w14:textId="77777777" w:rsidTr="00224F8A">
              <w:tc>
                <w:tcPr>
                  <w:tcW w:w="6970" w:type="dxa"/>
                </w:tcPr>
                <w:p w14:paraId="7DB6A8E7" w14:textId="2E7DBBB8" w:rsidR="00224F8A" w:rsidRP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</w:t>
                  </w:r>
                  <w:r w:rsidR="00224F8A"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перечислить всех лиц с указанием их прав на пользование продаваемым жилым помещением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B9DF081" w14:textId="70BC19D6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проживают: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B65016" w14:paraId="57B12E28" w14:textId="77777777" w:rsidTr="00DB24EC">
              <w:tc>
                <w:tcPr>
                  <w:tcW w:w="6970" w:type="dxa"/>
                </w:tcPr>
                <w:p w14:paraId="49C2F802" w14:textId="77777777" w:rsidR="00B65016" w:rsidRDefault="00B65016" w:rsidP="00B65016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5016" w:rsidRPr="00B65016" w14:paraId="382223AB" w14:textId="77777777" w:rsidTr="00DB24EC">
              <w:tc>
                <w:tcPr>
                  <w:tcW w:w="6970" w:type="dxa"/>
                </w:tcPr>
                <w:p w14:paraId="46E5C475" w14:textId="77777777" w:rsid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(перечислить всех лиц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,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проживающих в 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продаваемым жилым помещением)</w:t>
                  </w:r>
                </w:p>
                <w:p w14:paraId="2A2611DC" w14:textId="77777777" w:rsidR="007822CB" w:rsidRDefault="007822CB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</w:pPr>
                </w:p>
                <w:p w14:paraId="38CA788D" w14:textId="77777777" w:rsidR="007822CB" w:rsidRDefault="007822CB" w:rsidP="007822CB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1.7. </w:t>
                  </w:r>
                  <w:r>
                    <w:t>Покупатель на дату подписания ДКП ознакомлен с объектом недвижимости и документацией на объект недвижимости, объект недвижимости соответствует требованиям Покупателя, претензий по состоянию объекта недвижимости Покупатель не имеет.</w:t>
                  </w:r>
                </w:p>
                <w:p w14:paraId="43448EAC" w14:textId="03A7007D" w:rsidR="00B2003C" w:rsidRPr="00B65016" w:rsidRDefault="00B2003C" w:rsidP="00782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9CC03CC" w14:textId="0B9FAE75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58916C9D" w:rsidR="00E2774D" w:rsidRPr="008509DF" w:rsidRDefault="00CF1A05" w:rsidP="001676A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5F043E" w:rsidRPr="008509DF" w14:paraId="287CC0BC" w14:textId="77777777" w:rsidTr="00921B0E">
        <w:tc>
          <w:tcPr>
            <w:tcW w:w="2268" w:type="dxa"/>
            <w:shd w:val="clear" w:color="auto" w:fill="auto"/>
          </w:tcPr>
          <w:p w14:paraId="43689CC1" w14:textId="243C062A" w:rsidR="005F043E" w:rsidRPr="008509DF" w:rsidRDefault="005F043E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p w14:paraId="38943331" w14:textId="77777777" w:rsidR="003E26A0" w:rsidRPr="008509DF" w:rsidRDefault="003E26A0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F043E" w:rsidRPr="008509DF" w14:paraId="6ECBE470" w14:textId="77777777" w:rsidTr="00921B0E">
        <w:tc>
          <w:tcPr>
            <w:tcW w:w="2268" w:type="dxa"/>
            <w:shd w:val="clear" w:color="auto" w:fill="auto"/>
          </w:tcPr>
          <w:p w14:paraId="54FAAF48" w14:textId="6B686635" w:rsidR="006B26BF" w:rsidRPr="008509DF" w:rsidRDefault="006B26BF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EB247E7" w14:textId="77777777" w:rsidR="0001605E" w:rsidRPr="008509DF" w:rsidRDefault="006B26BF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помещения</w:t>
            </w:r>
            <w:r w:rsidR="004E5E5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</w:p>
          <w:p w14:paraId="302345D5" w14:textId="287D4F92" w:rsidR="005F043E" w:rsidRPr="008509DF" w:rsidRDefault="004E5E5D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жилого дома</w:t>
            </w:r>
          </w:p>
        </w:tc>
        <w:tc>
          <w:tcPr>
            <w:tcW w:w="7303" w:type="dxa"/>
            <w:shd w:val="clear" w:color="auto" w:fill="auto"/>
          </w:tcPr>
          <w:p w14:paraId="543ACCB3" w14:textId="4476BFE1" w:rsidR="005F043E" w:rsidRPr="008509DF" w:rsidRDefault="0081363D" w:rsidP="00A80F6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</w:t>
            </w:r>
            <w:r w:rsidR="008E7604"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</w:t>
            </w:r>
            <w:r w:rsidR="008E7604"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8E7604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рублей </w:t>
            </w:r>
            <w:r w:rsidR="00DE1B2D"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_</w:t>
            </w:r>
            <w:r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копеек</w:t>
            </w:r>
            <w:r w:rsidR="008E7604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5739A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</w:t>
            </w:r>
            <w:r w:rsidR="00344D65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8E7604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облагается на основании пп.22 п.3 ст.149 Налогового кодекса Российской Федерации.</w:t>
            </w:r>
          </w:p>
        </w:tc>
      </w:tr>
      <w:tr w:rsidR="00344D65" w:rsidRPr="008509DF" w14:paraId="510709A9" w14:textId="77777777" w:rsidTr="00921B0E">
        <w:tc>
          <w:tcPr>
            <w:tcW w:w="2268" w:type="dxa"/>
            <w:shd w:val="clear" w:color="auto" w:fill="auto"/>
          </w:tcPr>
          <w:p w14:paraId="7FFB6117" w14:textId="5D616B3E" w:rsidR="00344D65" w:rsidRPr="008509DF" w:rsidRDefault="00344D6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p w14:paraId="69C8A24B" w14:textId="7F86B859" w:rsidR="00AF269E" w:rsidRPr="008509DF" w:rsidRDefault="00AF269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16994A5" w14:textId="77777777" w:rsidR="000E3328" w:rsidRPr="008509DF" w:rsidRDefault="00017917" w:rsidP="00AF269E">
      <w:pPr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79ECE724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0BD8052E" w:rsidR="00AB5223" w:rsidRPr="008509DF" w:rsidRDefault="00DE0E51" w:rsidP="00DF7C09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CD1F4E">
              <w:rPr>
                <w:rFonts w:ascii="Verdana" w:hAnsi="Verdana"/>
                <w:i/>
                <w:color w:val="0070C0"/>
                <w:sz w:val="20"/>
                <w:szCs w:val="20"/>
              </w:rPr>
              <w:t>5(Пяти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0FDB02E3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23744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оплаты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5563115" w14:textId="77777777" w:rsidR="001E5436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  <w:p w14:paraId="662B3850" w14:textId="77777777" w:rsidR="00CD1F4E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F7DCBAC" w14:textId="77777777" w:rsidR="00CD1F4E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0E1A749" w14:textId="77777777" w:rsidR="00CD1F4E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DA67062" w14:textId="77777777" w:rsidR="00CD1F4E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E545122" w14:textId="2926B6E2" w:rsidR="00CD1F4E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6FF48F4" w14:textId="77777777" w:rsidR="00A865C7" w:rsidRPr="00A865C7" w:rsidRDefault="00A865C7" w:rsidP="00A865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865C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оплаты  </w:t>
            </w:r>
          </w:p>
          <w:p w14:paraId="7A9E88E3" w14:textId="77777777" w:rsidR="00A865C7" w:rsidRPr="00A865C7" w:rsidRDefault="00A865C7" w:rsidP="00A865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865C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</w:p>
          <w:p w14:paraId="2EF65AE9" w14:textId="77777777" w:rsidR="00A865C7" w:rsidRPr="00A865C7" w:rsidRDefault="00A865C7" w:rsidP="00A865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865C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номинального счета</w:t>
            </w:r>
          </w:p>
          <w:p w14:paraId="4D42C6A8" w14:textId="3C0A6C98" w:rsidR="00A865C7" w:rsidRDefault="00A865C7" w:rsidP="00A865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865C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ООО «ЦНС»</w:t>
            </w:r>
          </w:p>
          <w:p w14:paraId="0F588A3D" w14:textId="6DDAC9EC" w:rsidR="00A865C7" w:rsidRDefault="00A865C7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7D814304" w14:textId="567A9CE9" w:rsidR="00A865C7" w:rsidRDefault="00A865C7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8E28491" w14:textId="13A2B2F9" w:rsidR="00A865C7" w:rsidRDefault="00A865C7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3B8B43A" w14:textId="7955BA01" w:rsidR="00A865C7" w:rsidRDefault="00A865C7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8CDC274" w14:textId="5266FB43" w:rsidR="00A865C7" w:rsidRDefault="00A865C7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9EB06E7" w14:textId="600A7383" w:rsidR="005C1C9F" w:rsidRPr="008076AD" w:rsidRDefault="005C1C9F" w:rsidP="005C1C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FC3A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874A862" w14:textId="0BFE5983" w:rsidR="005C1C9F" w:rsidRDefault="005C1C9F" w:rsidP="005C1C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</w:t>
            </w:r>
            <w:r w:rsidR="00DB2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использования </w:t>
            </w:r>
            <w:r w:rsidR="00A4194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кредит</w:t>
            </w:r>
            <w:r w:rsidR="00DB2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ных средств</w:t>
            </w:r>
          </w:p>
          <w:p w14:paraId="2EB51A20" w14:textId="37BC9FCD" w:rsidR="00CD1F4E" w:rsidRPr="008076AD" w:rsidRDefault="00CD1F4E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70710CD7" w14:textId="2DE1873E" w:rsidR="001E5436" w:rsidRDefault="00B71921" w:rsidP="00341BE1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r w:rsidRPr="004616D5">
              <w:rPr>
                <w:rFonts w:ascii="Verdana" w:hAnsi="Verdana"/>
                <w:sz w:val="18"/>
                <w:szCs w:val="18"/>
              </w:rPr>
              <w:lastRenderedPageBreak/>
              <w:t>2.2.</w:t>
            </w:r>
            <w:r w:rsidR="00D767BD" w:rsidRPr="004616D5">
              <w:rPr>
                <w:rFonts w:ascii="Verdana" w:hAnsi="Verdana"/>
                <w:sz w:val="18"/>
                <w:szCs w:val="18"/>
              </w:rPr>
              <w:t>1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EF619B" w:rsidRPr="004616D5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не позднее /в течение </w:t>
            </w:r>
            <w:r w:rsidR="00DD7C17">
              <w:rPr>
                <w:rFonts w:ascii="Verdana" w:hAnsi="Verdana"/>
                <w:i/>
                <w:color w:val="0070C0"/>
                <w:sz w:val="20"/>
                <w:szCs w:val="20"/>
              </w:rPr>
              <w:t>5(Пяти</w:t>
            </w:r>
            <w:r w:rsidR="00DD7C17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4616D5">
              <w:rPr>
                <w:rFonts w:ascii="Verdana" w:hAnsi="Verdana"/>
                <w:i/>
                <w:color w:val="0070C0"/>
                <w:sz w:val="18"/>
                <w:szCs w:val="18"/>
                <w:vertAlign w:val="superscript"/>
              </w:rPr>
              <w:t>1</w:t>
            </w:r>
            <w:r w:rsidR="00EF619B" w:rsidRPr="004616D5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рабочих дней с</w:t>
            </w:r>
            <w:r w:rsidR="00EF619B" w:rsidRPr="004616D5">
              <w:rPr>
                <w:rFonts w:ascii="Verdana" w:hAnsi="Verdana"/>
                <w:sz w:val="18"/>
                <w:szCs w:val="18"/>
              </w:rPr>
              <w:t xml:space="preserve"> даты подписания Договора</w:t>
            </w:r>
            <w:r w:rsidR="00370031" w:rsidRPr="004616D5">
              <w:rPr>
                <w:rFonts w:ascii="Verdana" w:hAnsi="Verdana"/>
                <w:sz w:val="18"/>
                <w:szCs w:val="18"/>
              </w:rPr>
              <w:t xml:space="preserve"> Покупатель 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>откры</w:t>
            </w:r>
            <w:r w:rsidR="00370031" w:rsidRPr="004616D5">
              <w:rPr>
                <w:rFonts w:ascii="Verdana" w:hAnsi="Verdana"/>
                <w:sz w:val="18"/>
                <w:szCs w:val="18"/>
              </w:rPr>
              <w:t>вает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 xml:space="preserve"> аккредитив на условиях</w:t>
            </w:r>
            <w:r w:rsidR="00370031" w:rsidRPr="004616D5">
              <w:rPr>
                <w:rFonts w:ascii="Verdana" w:hAnsi="Verdana"/>
                <w:sz w:val="18"/>
                <w:szCs w:val="18"/>
              </w:rPr>
              <w:t>,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 xml:space="preserve"> изложенных в </w:t>
            </w:r>
            <w:r w:rsidR="00764281" w:rsidRPr="004616D5">
              <w:rPr>
                <w:rFonts w:ascii="Verdana" w:hAnsi="Verdana"/>
                <w:sz w:val="18"/>
                <w:szCs w:val="18"/>
              </w:rPr>
              <w:t>П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>риложении №</w:t>
            </w:r>
            <w:r w:rsidR="002F7FC1" w:rsidRPr="004616D5">
              <w:rPr>
                <w:rFonts w:ascii="Verdana" w:hAnsi="Verdana"/>
                <w:color w:val="0070C0"/>
                <w:sz w:val="18"/>
                <w:szCs w:val="18"/>
              </w:rPr>
              <w:t>___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 xml:space="preserve"> к Договору, на </w:t>
            </w:r>
            <w:r w:rsidR="00F8488D" w:rsidRPr="004616D5">
              <w:rPr>
                <w:rFonts w:ascii="Verdana" w:hAnsi="Verdana"/>
                <w:sz w:val="18"/>
                <w:szCs w:val="18"/>
              </w:rPr>
              <w:t>ц</w:t>
            </w:r>
            <w:r w:rsidRPr="004616D5">
              <w:rPr>
                <w:rFonts w:ascii="Verdana" w:hAnsi="Verdana"/>
                <w:sz w:val="18"/>
                <w:szCs w:val="18"/>
              </w:rPr>
              <w:t>ен</w:t>
            </w:r>
            <w:r w:rsidR="00181128" w:rsidRPr="004616D5">
              <w:rPr>
                <w:rFonts w:ascii="Verdana" w:hAnsi="Verdana"/>
                <w:sz w:val="18"/>
                <w:szCs w:val="18"/>
              </w:rPr>
              <w:t xml:space="preserve">у недвижимого имущества </w:t>
            </w:r>
            <w:r w:rsidRPr="004616D5">
              <w:rPr>
                <w:rFonts w:ascii="Verdana" w:hAnsi="Verdana"/>
                <w:sz w:val="18"/>
                <w:szCs w:val="18"/>
              </w:rPr>
              <w:t>в размере</w:t>
            </w:r>
            <w:r w:rsidR="00EF619B" w:rsidRPr="004616D5">
              <w:rPr>
                <w:rFonts w:ascii="Verdana" w:hAnsi="Verdana"/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4616D5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___________ (_____________) 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рублей </w:t>
            </w:r>
            <w:r w:rsidRPr="004616D5">
              <w:rPr>
                <w:rFonts w:ascii="Verdana" w:hAnsi="Verdana"/>
                <w:i/>
                <w:color w:val="0070C0"/>
                <w:sz w:val="18"/>
                <w:szCs w:val="18"/>
                <w:u w:val="single"/>
              </w:rPr>
              <w:t xml:space="preserve">___ 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копеек </w:t>
            </w:r>
            <w:r w:rsidRPr="004616D5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(НДС не облагается) </w:t>
            </w:r>
          </w:p>
          <w:p w14:paraId="25600A3C" w14:textId="558B601C" w:rsidR="00A865C7" w:rsidRPr="00A865C7" w:rsidRDefault="00DB24EC" w:rsidP="00A865C7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t>2.2</w:t>
            </w:r>
            <w:r w:rsidR="00DD7C1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.1. не позднее/в течение </w:t>
            </w:r>
            <w:r w:rsidR="00DD7C17">
              <w:rPr>
                <w:rFonts w:ascii="Verdana" w:hAnsi="Verdana"/>
                <w:i/>
                <w:color w:val="0070C0"/>
                <w:sz w:val="20"/>
                <w:szCs w:val="20"/>
              </w:rPr>
              <w:t>5(Пяти</w:t>
            </w:r>
            <w:r w:rsidR="00DD7C17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A865C7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</w:t>
            </w:r>
            <w:r w:rsid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рабочих дней с даты подписания </w:t>
            </w:r>
            <w:r w:rsidR="00A865C7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</w:t>
            </w:r>
            <w:r w:rsidR="00237449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</w:t>
            </w:r>
            <w:r w:rsidR="00A865C7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>(НДС не облагается)  на условиях изложенных в Прило</w:t>
            </w:r>
            <w:r w:rsidR="00237449">
              <w:rPr>
                <w:rFonts w:ascii="Verdana" w:hAnsi="Verdana"/>
                <w:i/>
                <w:color w:val="0070C0"/>
                <w:sz w:val="18"/>
                <w:szCs w:val="18"/>
              </w:rPr>
              <w:t>жении №_</w:t>
            </w:r>
            <w:r w:rsidR="00A865C7"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. </w:t>
            </w:r>
          </w:p>
          <w:p w14:paraId="60AB1C1A" w14:textId="707564BA" w:rsidR="00A865C7" w:rsidRPr="004616D5" w:rsidRDefault="00A865C7" w:rsidP="00A865C7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r w:rsidRPr="00A865C7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 </w:t>
            </w:r>
          </w:p>
          <w:p w14:paraId="03839549" w14:textId="7AD69FB1" w:rsidR="006C0384" w:rsidRPr="004616D5" w:rsidRDefault="006C0384" w:rsidP="006C0384">
            <w:pPr>
              <w:pStyle w:val="a5"/>
              <w:widowControl w:val="0"/>
              <w:autoSpaceDE/>
              <w:spacing w:before="10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4616D5">
              <w:rPr>
                <w:rFonts w:ascii="Verdana" w:hAnsi="Verdana"/>
                <w:sz w:val="18"/>
                <w:szCs w:val="18"/>
              </w:rPr>
              <w:t xml:space="preserve">2.2.1. Расчеты между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Покупателем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и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Продавцом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за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Недвижимое имущество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производятся в следующем порядке: </w:t>
            </w:r>
          </w:p>
          <w:p w14:paraId="1CAD8843" w14:textId="4AA06B6F" w:rsidR="006C0384" w:rsidRPr="004616D5" w:rsidRDefault="006C0384" w:rsidP="006C0384">
            <w:pPr>
              <w:spacing w:before="100"/>
              <w:jc w:val="both"/>
              <w:rPr>
                <w:rFonts w:ascii="Verdana" w:hAnsi="Verdana"/>
                <w:sz w:val="18"/>
                <w:szCs w:val="18"/>
              </w:rPr>
            </w:pPr>
            <w:r w:rsidRPr="004616D5">
              <w:rPr>
                <w:rFonts w:ascii="Verdana" w:hAnsi="Verdana"/>
                <w:b/>
                <w:sz w:val="18"/>
                <w:szCs w:val="18"/>
              </w:rPr>
              <w:t xml:space="preserve">2.2.1.1 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Сумма денежных средств в размере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______ (_______)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 xml:space="preserve">рублей, </w:t>
            </w:r>
            <w:r w:rsidR="00DB24EC" w:rsidRPr="00DB24EC">
              <w:rPr>
                <w:rFonts w:ascii="Verdana" w:hAnsi="Verdana"/>
                <w:sz w:val="18"/>
                <w:szCs w:val="18"/>
              </w:rPr>
              <w:t xml:space="preserve">(в том числе НДС, исчисленный в соответствии с действующим </w:t>
            </w:r>
            <w:r w:rsidR="00DB24EC" w:rsidRPr="00DB24EC">
              <w:rPr>
                <w:rFonts w:ascii="Verdana" w:hAnsi="Verdana"/>
                <w:sz w:val="18"/>
                <w:szCs w:val="18"/>
              </w:rPr>
              <w:lastRenderedPageBreak/>
              <w:t>зак</w:t>
            </w:r>
            <w:r w:rsidR="00DB24EC">
              <w:rPr>
                <w:rFonts w:ascii="Verdana" w:hAnsi="Verdana"/>
                <w:sz w:val="18"/>
                <w:szCs w:val="18"/>
              </w:rPr>
              <w:t>онодательством/</w:t>
            </w:r>
            <w:r w:rsidRPr="004616D5">
              <w:rPr>
                <w:rFonts w:ascii="Verdana" w:hAnsi="Verdana"/>
                <w:sz w:val="18"/>
                <w:szCs w:val="18"/>
              </w:rPr>
              <w:t>НДС не облагается</w:t>
            </w:r>
            <w:r w:rsidR="00DB24EC">
              <w:rPr>
                <w:rFonts w:ascii="Verdana" w:hAnsi="Verdana"/>
                <w:sz w:val="18"/>
                <w:szCs w:val="18"/>
              </w:rPr>
              <w:t>)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, выплачивается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 xml:space="preserve">Покупателем </w:t>
            </w:r>
            <w:r w:rsidRPr="004616D5">
              <w:rPr>
                <w:rFonts w:ascii="Verdana" w:hAnsi="Verdana"/>
                <w:sz w:val="18"/>
                <w:szCs w:val="18"/>
              </w:rPr>
              <w:t>за счёт собственных средств.</w:t>
            </w:r>
          </w:p>
          <w:p w14:paraId="442BCFB1" w14:textId="79F9EEED" w:rsidR="00CD1F4E" w:rsidRPr="004616D5" w:rsidRDefault="00CD1F4E" w:rsidP="00CD1F4E">
            <w:pPr>
              <w:pStyle w:val="a5"/>
              <w:autoSpaceDE/>
              <w:spacing w:before="10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4616D5">
              <w:rPr>
                <w:rFonts w:ascii="Verdana" w:hAnsi="Verdana"/>
                <w:sz w:val="18"/>
                <w:szCs w:val="18"/>
              </w:rPr>
              <w:t>2.2.1</w:t>
            </w:r>
            <w:r w:rsidR="006C0384" w:rsidRPr="004616D5">
              <w:rPr>
                <w:rFonts w:ascii="Verdana" w:hAnsi="Verdana"/>
                <w:sz w:val="18"/>
                <w:szCs w:val="18"/>
              </w:rPr>
              <w:t>.2.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Сумма денежных средств в размере </w:t>
            </w:r>
            <w:r w:rsidRPr="004616D5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_______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 xml:space="preserve">(______) рублей 00 копеек, </w:t>
            </w:r>
            <w:r w:rsidR="00DB24EC" w:rsidRPr="00DB24EC">
              <w:rPr>
                <w:rFonts w:ascii="Verdana" w:hAnsi="Verdana"/>
                <w:b/>
                <w:sz w:val="18"/>
                <w:szCs w:val="18"/>
              </w:rPr>
              <w:t>(</w:t>
            </w:r>
            <w:r w:rsidRPr="004616D5">
              <w:rPr>
                <w:rFonts w:ascii="Verdana" w:hAnsi="Verdana"/>
                <w:sz w:val="18"/>
                <w:szCs w:val="18"/>
              </w:rPr>
              <w:t>НДС не облагается</w:t>
            </w:r>
            <w:r w:rsidR="00DB24EC">
              <w:rPr>
                <w:rFonts w:ascii="Verdana" w:hAnsi="Verdana"/>
                <w:sz w:val="18"/>
                <w:szCs w:val="18"/>
              </w:rPr>
              <w:t>)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, уплачивается </w:t>
            </w:r>
            <w:r w:rsidRPr="004616D5">
              <w:rPr>
                <w:rFonts w:ascii="Verdana" w:hAnsi="Verdana"/>
                <w:b/>
                <w:sz w:val="18"/>
                <w:szCs w:val="18"/>
              </w:rPr>
              <w:t>Покупателем Продавцу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за счет кредитных средств, предоставляемых </w:t>
            </w:r>
            <w:r w:rsidR="00DB24EC">
              <w:rPr>
                <w:rFonts w:ascii="Verdana" w:hAnsi="Verdana"/>
                <w:sz w:val="18"/>
                <w:szCs w:val="18"/>
              </w:rPr>
              <w:t>________________________________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</w:t>
            </w:r>
            <w:r w:rsidR="00DB24EC">
              <w:rPr>
                <w:rFonts w:ascii="Verdana" w:hAnsi="Verdana"/>
                <w:sz w:val="18"/>
                <w:szCs w:val="18"/>
              </w:rPr>
              <w:t>_______________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(далее по тексту – Кредитор или Исполняющий банк) и Покупателем. Получение денежных средств П</w:t>
            </w:r>
            <w:r w:rsidR="00DB24EC">
              <w:rPr>
                <w:rFonts w:ascii="Verdana" w:hAnsi="Verdana"/>
                <w:sz w:val="18"/>
                <w:szCs w:val="18"/>
              </w:rPr>
              <w:t>родавцом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осуществляется</w:t>
            </w:r>
            <w:r w:rsidR="00DB24EC">
              <w:rPr>
                <w:rFonts w:ascii="Verdana" w:hAnsi="Verdana"/>
                <w:sz w:val="18"/>
                <w:szCs w:val="18"/>
              </w:rPr>
              <w:t xml:space="preserve"> через аккредитив или номинальный счет ООО «Центр недвижимости от Сбербанка» (ООО «ЦНС»)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</w:t>
            </w:r>
            <w:r w:rsidR="00DB24EC">
              <w:rPr>
                <w:rFonts w:ascii="Verdana" w:hAnsi="Verdana"/>
                <w:sz w:val="18"/>
                <w:szCs w:val="18"/>
              </w:rPr>
              <w:t xml:space="preserve">Кредитора </w:t>
            </w:r>
            <w:r w:rsidRPr="004616D5">
              <w:rPr>
                <w:rFonts w:ascii="Verdana" w:hAnsi="Verdana"/>
                <w:sz w:val="18"/>
                <w:szCs w:val="18"/>
              </w:rPr>
              <w:t xml:space="preserve"> по настоящему договору.</w:t>
            </w:r>
          </w:p>
          <w:p w14:paraId="74B80BD9" w14:textId="087462BD" w:rsidR="00CD1F4E" w:rsidRPr="004616D5" w:rsidRDefault="00CD1F4E" w:rsidP="00C05CEB">
            <w:pPr>
              <w:pStyle w:val="a5"/>
              <w:autoSpaceDE/>
              <w:spacing w:before="100"/>
              <w:ind w:left="0" w:firstLine="70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C0384" w:rsidRPr="008076AD" w14:paraId="06768BB5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73B03309" w14:textId="77777777" w:rsidR="006C0384" w:rsidRPr="008076AD" w:rsidRDefault="006C0384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49A2D29C" w14:textId="77777777" w:rsidR="006C0384" w:rsidRPr="008076AD" w:rsidRDefault="006C0384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58789618" w:rsidR="003D002A" w:rsidRPr="008076AD" w:rsidRDefault="00E44495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3D002A" w:rsidRPr="008076AD">
              <w:rPr>
                <w:rFonts w:ascii="Verdana" w:hAnsi="Verdana"/>
                <w:i/>
                <w:color w:val="0070C0"/>
              </w:rPr>
              <w:t>____ (______)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3D002A" w:rsidRPr="008076AD">
              <w:rPr>
                <w:rFonts w:ascii="Verdana" w:hAnsi="Verdana"/>
                <w:color w:val="0070C0"/>
              </w:rPr>
              <w:t>_____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8076AD">
              <w:rPr>
                <w:rFonts w:ascii="Verdana" w:hAnsi="Verdana"/>
                <w:i/>
                <w:color w:val="0070C0"/>
              </w:rPr>
              <w:t>(НДС не облагается),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53610E19" w:rsidR="000A1317" w:rsidRPr="008509DF" w:rsidRDefault="00C55B7E" w:rsidP="007C1CD0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7C1CD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7C1CD0" w:rsidRPr="007C1CD0">
              <w:rPr>
                <w:rFonts w:ascii="Verdana" w:hAnsi="Verdana"/>
                <w:i/>
                <w:color w:val="FF0000"/>
                <w:sz w:val="20"/>
                <w:szCs w:val="20"/>
              </w:rPr>
              <w:t>при расчетах по средствам аккредитива и номинального счета ООО «ЦНС»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30DCAA9" w14:textId="4AD39547" w:rsidR="000A1317" w:rsidRPr="008509DF" w:rsidRDefault="00C55B7E" w:rsidP="007C1CD0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lastRenderedPageBreak/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7C1CD0">
              <w:rPr>
                <w:rFonts w:ascii="Verdana" w:hAnsi="Verdana"/>
                <w:i/>
                <w:color w:val="FF0000"/>
              </w:rPr>
              <w:t xml:space="preserve"> или оплаты с использованием кредитных средств 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109D3EE9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F307ED">
        <w:rPr>
          <w:rFonts w:ascii="Verdana" w:hAnsi="Verdana"/>
          <w:i/>
          <w:color w:val="0070C0"/>
        </w:rPr>
        <w:t>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F307E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8616B" w:rsidRPr="008509DF" w14:paraId="5172587D" w14:textId="77777777" w:rsidTr="00E44495">
        <w:tc>
          <w:tcPr>
            <w:tcW w:w="2161" w:type="dxa"/>
            <w:shd w:val="clear" w:color="auto" w:fill="auto"/>
          </w:tcPr>
          <w:p w14:paraId="76D87145" w14:textId="253CD5FF" w:rsidR="00C8616B" w:rsidRPr="008076AD" w:rsidRDefault="00C8616B" w:rsidP="007C1CD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</w:t>
            </w:r>
            <w:r w:rsidR="004C739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передачи имущества </w:t>
            </w:r>
            <w:r w:rsidR="00C05CE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после гос регистрации</w:t>
            </w:r>
            <w:r w:rsidR="003824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при расчетах  с использованием аккредитива и счета</w:t>
            </w:r>
            <w:r w:rsidR="007C1CD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«ЦНС»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87E543B" w14:textId="205E6B46" w:rsidR="00C8616B" w:rsidRPr="008076AD" w:rsidRDefault="007C1CD0" w:rsidP="00272D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1CD0">
              <w:rPr>
                <w:rFonts w:ascii="Verdana" w:hAnsi="Verdana"/>
                <w:sz w:val="20"/>
                <w:szCs w:val="20"/>
              </w:rPr>
              <w:t>с даты поступления денежных средств по Договору в 100% размере на счет Продавца.</w:t>
            </w:r>
          </w:p>
        </w:tc>
      </w:tr>
      <w:tr w:rsidR="004C739F" w:rsidRPr="008509DF" w14:paraId="152F4977" w14:textId="77777777" w:rsidTr="00E44495">
        <w:tc>
          <w:tcPr>
            <w:tcW w:w="2161" w:type="dxa"/>
            <w:shd w:val="clear" w:color="auto" w:fill="auto"/>
          </w:tcPr>
          <w:p w14:paraId="3DDBB6BA" w14:textId="472C6CE9" w:rsidR="004C739F" w:rsidRPr="008076AD" w:rsidRDefault="00D31076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3 для передачи имущества после </w:t>
            </w:r>
            <w:r w:rsidR="00F82625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гос. регистрации</w:t>
            </w:r>
            <w:r w:rsidR="00263EB1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</w:t>
            </w:r>
            <w:r w:rsidR="00263EB1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«полной предварительной оплате»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0EC8459D" w14:textId="77777777" w:rsidR="004C739F" w:rsidRDefault="004C739F" w:rsidP="00341B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 даты государственной регистрации перехода права собственности</w:t>
            </w:r>
            <w:r w:rsidR="00341BE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на недвижимое имущество к Покупателю</w:t>
            </w:r>
            <w:r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5B095589" w14:textId="77777777" w:rsidR="007C1CD0" w:rsidRDefault="007C1CD0" w:rsidP="00341B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0FDD709" w14:textId="5FB9C373" w:rsidR="007C1CD0" w:rsidRPr="008076AD" w:rsidRDefault="007C1CD0" w:rsidP="007C1C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330BB8D" w14:textId="6F25AE7C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без 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37E7733C" w:rsidR="00F54327" w:rsidRPr="008076AD" w:rsidRDefault="00F54327" w:rsidP="00C05C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  <w:r w:rsidR="007C1CD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502" w:type="dxa"/>
          </w:tcPr>
          <w:p w14:paraId="5D57FFFE" w14:textId="77777777" w:rsidR="00F54327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12FC27D" w14:textId="114D4B8C" w:rsidR="00C05CEB" w:rsidRPr="008076AD" w:rsidRDefault="00C05CEB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C05CEB" w:rsidRPr="00D41903" w14:paraId="457885E8" w14:textId="77777777" w:rsidTr="00EA606E">
        <w:tc>
          <w:tcPr>
            <w:tcW w:w="2269" w:type="dxa"/>
          </w:tcPr>
          <w:p w14:paraId="6A00D298" w14:textId="77777777" w:rsidR="00C05CEB" w:rsidRPr="00C20886" w:rsidRDefault="00C05CEB" w:rsidP="00EA606E">
            <w:pPr>
              <w:tabs>
                <w:tab w:val="left" w:pos="709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4F2B3C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Вариант  для оплаты с</w:t>
            </w:r>
            <w:r w:rsidRPr="004F2B3C">
              <w:rPr>
                <w:rFonts w:ascii="Verdana" w:hAnsi="Verdana"/>
                <w:i/>
                <w:color w:val="4F81BD" w:themeColor="accent1"/>
              </w:rPr>
              <w:t xml:space="preserve"> использованием счета ООО «ЦНС»</w:t>
            </w:r>
          </w:p>
        </w:tc>
        <w:tc>
          <w:tcPr>
            <w:tcW w:w="7502" w:type="dxa"/>
          </w:tcPr>
          <w:p w14:paraId="3C9BF0FA" w14:textId="77777777" w:rsidR="00C05CEB" w:rsidRPr="00D41903" w:rsidRDefault="00C05CEB" w:rsidP="00EA606E">
            <w:pPr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41903">
              <w:rPr>
                <w:rFonts w:ascii="Verdana" w:hAnsi="Verdana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</w:t>
            </w:r>
            <w:r w:rsidRPr="00D4190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D41903">
              <w:rPr>
                <w:rFonts w:ascii="Verdana" w:hAnsi="Verdana"/>
                <w:sz w:val="20"/>
                <w:szCs w:val="20"/>
              </w:rPr>
              <w:t>1 (Одного)</w:t>
            </w:r>
            <w:r w:rsidRPr="00D4190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D41903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4E5EC8D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6D19D0E" w14:textId="33C63B60" w:rsidR="0069224B" w:rsidRPr="0069224B" w:rsidRDefault="0069224B" w:rsidP="003B266B">
      <w:pPr>
        <w:pStyle w:val="ae"/>
        <w:jc w:val="both"/>
        <w:rPr>
          <w:rFonts w:ascii="Verdana" w:hAnsi="Verdana"/>
        </w:rPr>
      </w:pPr>
      <w:r w:rsidRPr="0069224B">
        <w:rPr>
          <w:rFonts w:ascii="Verdana" w:eastAsia="Times New Roman" w:hAnsi="Verdana" w:cs="Times New Roman"/>
          <w:lang w:eastAsia="ru-RU"/>
        </w:rPr>
        <w:t xml:space="preserve">4.2.7. </w:t>
      </w:r>
      <w:r>
        <w:rPr>
          <w:rFonts w:ascii="Verdana" w:hAnsi="Verdana"/>
        </w:rPr>
        <w:t>Покупатель обязуется</w:t>
      </w:r>
      <w:r w:rsidRPr="0069224B">
        <w:rPr>
          <w:rFonts w:ascii="Verdana" w:hAnsi="Verdana"/>
        </w:rPr>
        <w:t xml:space="preserve"> 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100% денежных средств (</w:t>
      </w:r>
      <w:r w:rsidRPr="003B266B">
        <w:rPr>
          <w:rFonts w:ascii="Verdana" w:hAnsi="Verdana"/>
          <w:i/>
          <w:color w:val="4F81BD" w:themeColor="accent1"/>
        </w:rPr>
        <w:t>в случае продажи с привлечением кредитных средств)</w:t>
      </w:r>
      <w:r w:rsidRPr="003B266B">
        <w:rPr>
          <w:rFonts w:ascii="Verdana" w:hAnsi="Verdana"/>
          <w:color w:val="4F81BD" w:themeColor="accent1"/>
        </w:rPr>
        <w:t xml:space="preserve"> </w:t>
      </w:r>
      <w:r w:rsidRPr="0069224B">
        <w:rPr>
          <w:rFonts w:ascii="Verdana" w:hAnsi="Verdana"/>
        </w:rPr>
        <w:t xml:space="preserve">или на период с даты регистрации ипотеки в пользу Продавца до момента ее погашения в ЕГРН </w:t>
      </w:r>
      <w:r w:rsidRPr="003B266B">
        <w:rPr>
          <w:rFonts w:ascii="Verdana" w:hAnsi="Verdana"/>
          <w:i/>
          <w:color w:val="4F81BD" w:themeColor="accent1"/>
        </w:rPr>
        <w:t>(в случае продажи с привлечением собственных средств Покупателя)</w:t>
      </w:r>
      <w:r w:rsidRPr="0069224B">
        <w:rPr>
          <w:rFonts w:ascii="Verdana" w:hAnsi="Verdana"/>
        </w:rPr>
        <w:t>.</w:t>
      </w:r>
    </w:p>
    <w:p w14:paraId="254C7D0F" w14:textId="1132AF89" w:rsidR="00297F47" w:rsidRPr="008509DF" w:rsidRDefault="00297F4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47EF8E2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8C3A91" w:rsidRPr="008509DF" w14:paraId="5727459C" w14:textId="77777777" w:rsidTr="00921B0E">
        <w:tc>
          <w:tcPr>
            <w:tcW w:w="2161" w:type="dxa"/>
            <w:shd w:val="clear" w:color="auto" w:fill="auto"/>
          </w:tcPr>
          <w:p w14:paraId="58C49585" w14:textId="0C2DAD72" w:rsidR="008C3A91" w:rsidRPr="008509DF" w:rsidRDefault="008C3A91" w:rsidP="008C3A9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  </w:t>
            </w:r>
          </w:p>
        </w:tc>
        <w:tc>
          <w:tcPr>
            <w:tcW w:w="7410" w:type="dxa"/>
            <w:shd w:val="clear" w:color="auto" w:fill="auto"/>
          </w:tcPr>
          <w:p w14:paraId="08A904BC" w14:textId="0A7F8EE2" w:rsidR="008C3A91" w:rsidRPr="008509DF" w:rsidRDefault="00121172" w:rsidP="008C3A9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несет </w:t>
            </w:r>
            <w:r w:rsidR="008C3A9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</w:t>
            </w:r>
            <w:r w:rsidR="00F82625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10AFB0A" w14:textId="15856713" w:rsidR="00C8616B" w:rsidRPr="008509DF" w:rsidRDefault="00C8616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8509DF" w14:paraId="2415FCE7" w14:textId="77777777" w:rsidTr="00E44495">
        <w:tc>
          <w:tcPr>
            <w:tcW w:w="2161" w:type="dxa"/>
            <w:shd w:val="clear" w:color="auto" w:fill="auto"/>
          </w:tcPr>
          <w:p w14:paraId="2294D21B" w14:textId="614619DF" w:rsidR="00082E0A" w:rsidRPr="008076AD" w:rsidRDefault="00082E0A" w:rsidP="00082E0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424D21C9" w14:textId="2BD6761A" w:rsidR="00082E0A" w:rsidRPr="008076AD" w:rsidRDefault="00082E0A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82E0A" w:rsidRPr="008509DF" w14:paraId="24BF7FDE" w14:textId="77777777" w:rsidTr="00E44495">
        <w:tc>
          <w:tcPr>
            <w:tcW w:w="2161" w:type="dxa"/>
            <w:shd w:val="clear" w:color="auto" w:fill="auto"/>
          </w:tcPr>
          <w:p w14:paraId="1A94E455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5D085C08" w14:textId="64F73D44" w:rsidR="00082E0A" w:rsidRPr="008076AD" w:rsidRDefault="00082E0A" w:rsidP="00082E0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51FC579" w14:textId="3F303281" w:rsidR="00CE777E" w:rsidRPr="008509DF" w:rsidRDefault="00A43A08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A43A0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5.3. 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не позднее 10 (Десяти) рабочих дней с даты выполнения обязанностей, ус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тановленных в п.2.2.1</w:t>
      </w:r>
      <w:r w:rsidRPr="00A43A0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 и п.4.2.1.(в случае расчётов по аккредитиву и по средствам номинального счета ООО «ЦНС»).</w:t>
      </w:r>
    </w:p>
    <w:p w14:paraId="7FBF4E95" w14:textId="77777777" w:rsidR="00A43A08" w:rsidRDefault="00A43A0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A1950A" w14:textId="51ECAD40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5168FB24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E657D98" w:rsidR="00F953B4" w:rsidRPr="001E1DB8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1E1D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1E1DB8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1E1DB8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1E1DB8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A95BB7" w:rsidRPr="001E1DB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</w:t>
      </w:r>
      <w:r w:rsidR="00C06D1F" w:rsidRPr="001E1DB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 (</w:t>
      </w:r>
      <w:r w:rsidR="00A95BB7" w:rsidRPr="001E1DB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</w:t>
      </w:r>
      <w:r w:rsidRPr="001E1DB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1E1DB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5D7D872E" w:rsidR="00000ED3" w:rsidRPr="001E1DB8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1E1DB8">
        <w:rPr>
          <w:rFonts w:ascii="Verdana" w:hAnsi="Verdana"/>
          <w:sz w:val="20"/>
          <w:szCs w:val="20"/>
        </w:rPr>
        <w:t xml:space="preserve"> 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1E1DB8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1E1D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E1DB8" w:rsidRPr="001E1DB8">
        <w:rPr>
          <w:rFonts w:ascii="Verdana" w:hAnsi="Verdana"/>
          <w:sz w:val="20"/>
          <w:szCs w:val="20"/>
        </w:rPr>
        <w:t xml:space="preserve"> 0,01 % (Ноль целых одна сотая процента)</w:t>
      </w:r>
      <w:r w:rsidR="00AA768F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1E1DB8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1E1DB8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1E1DB8">
        <w:rPr>
          <w:rFonts w:ascii="Verdana" w:hAnsi="Verdana"/>
          <w:sz w:val="20"/>
          <w:szCs w:val="20"/>
        </w:rPr>
        <w:t xml:space="preserve"> </w:t>
      </w:r>
      <w:r w:rsidR="008F2B99"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1E1DB8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1E1DB8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1E1DB8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1E1DB8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C3B1A79" w:rsidR="00617D5E" w:rsidRPr="001E1DB8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E1DB8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33B7D158" w:rsidR="00B86386" w:rsidRPr="001E1DB8" w:rsidRDefault="001E1DB8" w:rsidP="00317E16">
      <w:pPr>
        <w:pStyle w:val="ae"/>
        <w:ind w:firstLine="360"/>
        <w:jc w:val="both"/>
        <w:rPr>
          <w:rFonts w:ascii="Verdana" w:eastAsia="Times New Roman" w:hAnsi="Verdana" w:cs="Times New Roman"/>
          <w:lang w:eastAsia="ru-RU"/>
        </w:rPr>
      </w:pPr>
      <w:r w:rsidRPr="001E1DB8">
        <w:rPr>
          <w:rFonts w:ascii="Verdana" w:eastAsia="Times New Roman" w:hAnsi="Verdana" w:cs="Times New Roman"/>
          <w:lang w:eastAsia="ru-RU"/>
        </w:rPr>
        <w:t>6.5.</w:t>
      </w:r>
      <w:r w:rsidRPr="001E1DB8">
        <w:rPr>
          <w:rFonts w:ascii="Verdana" w:hAnsi="Verdana"/>
        </w:rPr>
        <w:t xml:space="preserve">  </w:t>
      </w:r>
      <w:r w:rsidRPr="001E1DB8">
        <w:rPr>
          <w:rFonts w:ascii="Verdana" w:eastAsia="Times New Roman" w:hAnsi="Verdana" w:cs="Times New Roman"/>
          <w:lang w:eastAsia="ru-RU"/>
        </w:rPr>
        <w:t xml:space="preserve">В случае неисполнения/несвоевременного исполнения Продавцом обязанностей по передаче недвижимого имущества и/или подаче документов на государственную регистрацию, Покупатель вправе требовать от Продавца уплаты неустойки в размере </w:t>
      </w:r>
      <w:r w:rsidRPr="001E1DB8">
        <w:rPr>
          <w:rFonts w:ascii="Verdana" w:hAnsi="Verdana"/>
        </w:rPr>
        <w:t xml:space="preserve"> 0,01 % (Ноль целых одна сотая процента) </w:t>
      </w:r>
      <w:r w:rsidRPr="001E1DB8">
        <w:rPr>
          <w:rFonts w:ascii="Verdana" w:eastAsia="Times New Roman" w:hAnsi="Verdana" w:cs="Times New Roman"/>
          <w:lang w:eastAsia="ru-RU"/>
        </w:rPr>
        <w:t>процента</w:t>
      </w:r>
      <w:r w:rsidR="00317E16">
        <w:rPr>
          <w:rFonts w:ascii="Verdana" w:eastAsia="Times New Roman" w:hAnsi="Verdana" w:cs="Times New Roman"/>
          <w:lang w:eastAsia="ru-RU"/>
        </w:rPr>
        <w:t xml:space="preserve"> от суммы, указанной в п.</w:t>
      </w:r>
      <w:r w:rsidRPr="001E1DB8">
        <w:rPr>
          <w:rFonts w:ascii="Verdana" w:eastAsia="Times New Roman" w:hAnsi="Verdana" w:cs="Times New Roman"/>
          <w:lang w:eastAsia="ru-RU"/>
        </w:rPr>
        <w:t>2.1 Договора, за каждый день неисполнения/несвоевременного исполнения обязательств.</w:t>
      </w: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2031911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23943E5" w14:textId="328C99B4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AC64DD" w14:textId="543F3954" w:rsidR="00046C89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B212CA" w:rsidRPr="0055668A" w14:paraId="72887B76" w14:textId="77777777" w:rsidTr="00EA606E">
        <w:trPr>
          <w:trHeight w:val="693"/>
        </w:trPr>
        <w:tc>
          <w:tcPr>
            <w:tcW w:w="2161" w:type="dxa"/>
            <w:shd w:val="clear" w:color="auto" w:fill="auto"/>
          </w:tcPr>
          <w:p w14:paraId="7817D624" w14:textId="77777777" w:rsidR="00B212CA" w:rsidRPr="0055668A" w:rsidRDefault="00B212CA" w:rsidP="00EA606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57F2694" w14:textId="65819134" w:rsidR="00B212CA" w:rsidRPr="0055668A" w:rsidRDefault="00B212CA" w:rsidP="00EA606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форме расчетов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 номинального счета «ЦНС»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39F7CD37" w14:textId="7E4D8DE1" w:rsidR="00B212CA" w:rsidRPr="0055668A" w:rsidRDefault="00B212CA" w:rsidP="00EA606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Pr="00B212C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если П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окупателем не исполнен пункт 2.2</w:t>
            </w:r>
            <w:r w:rsidRPr="00B212C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.1.  и 4.2.1. настоящего Договора</w:t>
            </w:r>
          </w:p>
        </w:tc>
      </w:tr>
    </w:tbl>
    <w:p w14:paraId="30823A20" w14:textId="77777777" w:rsidR="00B212CA" w:rsidRDefault="00B212CA" w:rsidP="00B212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8046334" w14:textId="77777777" w:rsidR="00B212CA" w:rsidRDefault="00B212CA" w:rsidP="00B212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F5775E" w14:textId="78A5A89C" w:rsidR="00B212CA" w:rsidRDefault="00B212CA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6426428" w14:textId="77777777" w:rsidR="00B212CA" w:rsidRPr="0055668A" w:rsidRDefault="00B212CA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675295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16"/>
        <w:gridCol w:w="7139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58D1C96" w14:textId="77777777" w:rsidR="00180C84" w:rsidRPr="00F8375F" w:rsidRDefault="004816A7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80C84" w:rsidRPr="00F8375F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018E82BC" w14:textId="77777777" w:rsidR="00180C84" w:rsidRPr="00F8375F" w:rsidRDefault="00180C84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75F">
              <w:rPr>
                <w:rFonts w:ascii="Times New Roman" w:hAnsi="Times New Roman" w:cs="Times New Roman"/>
                <w:sz w:val="20"/>
                <w:szCs w:val="20"/>
              </w:rPr>
              <w:t>Адрес: 109004, г. Москва, Известковый пер., дом 3</w:t>
            </w:r>
          </w:p>
          <w:p w14:paraId="533A0A69" w14:textId="77777777" w:rsidR="00180C84" w:rsidRPr="00F8375F" w:rsidRDefault="00180C84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75F">
              <w:rPr>
                <w:rFonts w:ascii="Times New Roman" w:hAnsi="Times New Roman" w:cs="Times New Roman"/>
                <w:sz w:val="20"/>
                <w:szCs w:val="20"/>
              </w:rPr>
              <w:t xml:space="preserve">ИНН 7831001567  </w:t>
            </w:r>
          </w:p>
          <w:p w14:paraId="74AE4D1D" w14:textId="77777777" w:rsidR="00180C84" w:rsidRPr="00F8375F" w:rsidRDefault="00180C84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75F">
              <w:rPr>
                <w:rFonts w:ascii="Times New Roman" w:hAnsi="Times New Roman" w:cs="Times New Roman"/>
                <w:sz w:val="20"/>
                <w:szCs w:val="20"/>
              </w:rPr>
              <w:t>КПП 770901001</w:t>
            </w:r>
          </w:p>
          <w:p w14:paraId="5DD13736" w14:textId="77777777" w:rsidR="00180C84" w:rsidRPr="00F8375F" w:rsidRDefault="00180C84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75F">
              <w:rPr>
                <w:rFonts w:ascii="Times New Roman" w:hAnsi="Times New Roman" w:cs="Times New Roman"/>
                <w:sz w:val="20"/>
                <w:szCs w:val="20"/>
              </w:rPr>
              <w:t>ОГРН 1027800000480</w:t>
            </w:r>
          </w:p>
          <w:p w14:paraId="3E3FFF30" w14:textId="77777777" w:rsidR="00180C84" w:rsidRPr="00F8375F" w:rsidRDefault="00180C84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75F">
              <w:rPr>
                <w:rFonts w:ascii="Times New Roman" w:hAnsi="Times New Roman" w:cs="Times New Roman"/>
                <w:sz w:val="20"/>
                <w:szCs w:val="20"/>
              </w:rPr>
              <w:t>БИК 044525635</w:t>
            </w:r>
          </w:p>
          <w:p w14:paraId="382DB5D8" w14:textId="77777777" w:rsidR="00180C84" w:rsidRPr="00F8375F" w:rsidRDefault="00180C84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75F">
              <w:rPr>
                <w:rFonts w:ascii="Times New Roman" w:hAnsi="Times New Roman" w:cs="Times New Roman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4CA5FE67" w14:textId="77777777" w:rsidR="00180C84" w:rsidRPr="00240D1E" w:rsidRDefault="00180C84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D1E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для перечисления средств по договору купли – продажи </w:t>
            </w:r>
          </w:p>
          <w:p w14:paraId="171D9494" w14:textId="77777777" w:rsidR="00180C84" w:rsidRPr="00240D1E" w:rsidRDefault="00180C84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D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л/с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64D9BF77" w14:textId="77777777" w:rsidR="00180C84" w:rsidRPr="00F8375F" w:rsidRDefault="00180C84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75F">
              <w:rPr>
                <w:rFonts w:ascii="Times New Roman" w:hAnsi="Times New Roman" w:cs="Times New Roman"/>
                <w:sz w:val="20"/>
                <w:szCs w:val="20"/>
              </w:rPr>
              <w:t>БАНК "ТРАСТ" (ПАО)</w:t>
            </w:r>
          </w:p>
          <w:p w14:paraId="10931FEF" w14:textId="77777777" w:rsidR="00180C84" w:rsidRPr="00F8375F" w:rsidRDefault="00180C84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75F">
              <w:rPr>
                <w:rFonts w:ascii="Times New Roman" w:hAnsi="Times New Roman" w:cs="Times New Roman"/>
                <w:sz w:val="20"/>
                <w:szCs w:val="20"/>
              </w:rPr>
              <w:t>ИНН / КПП 7831001567 /770901001</w:t>
            </w:r>
          </w:p>
          <w:p w14:paraId="773CD648" w14:textId="77777777" w:rsidR="00180C84" w:rsidRPr="00F8375F" w:rsidRDefault="00180C84" w:rsidP="0018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75F">
              <w:rPr>
                <w:rFonts w:ascii="Times New Roman" w:hAnsi="Times New Roman" w:cs="Times New Roman"/>
                <w:sz w:val="20"/>
                <w:szCs w:val="20"/>
              </w:rPr>
              <w:t>БИК 044525635</w:t>
            </w:r>
          </w:p>
          <w:p w14:paraId="31C471DA" w14:textId="73F58CC7" w:rsidR="004816A7" w:rsidRPr="008509DF" w:rsidRDefault="00180C84" w:rsidP="00180C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8375F">
              <w:rPr>
                <w:rFonts w:ascii="Times New Roman" w:hAnsi="Times New Roman" w:cs="Times New Roman"/>
                <w:sz w:val="20"/>
                <w:szCs w:val="20"/>
              </w:rPr>
              <w:t xml:space="preserve">к/с 30101810345250000635                                                                     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                                                             ПОКУПАТЕЛЬ:</w:t>
            </w:r>
          </w:p>
          <w:p w14:paraId="1377E8CB" w14:textId="77777777" w:rsidR="004816A7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A240013" w14:textId="0B751A13" w:rsidR="00180C84" w:rsidRDefault="00180C84" w:rsidP="00180C84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50DBFCF" w14:textId="6FC816EA" w:rsidR="00180C84" w:rsidRPr="008509DF" w:rsidRDefault="00180C84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A42AA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059D6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73D2C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AFBA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4444A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0B7DF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2ECFDE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D6046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73A9B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142376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54628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54B56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BFFA8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AB2E3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AD579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067E12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C1F4B3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794315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35228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7A8C0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5AD37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6F5DC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E6DD4E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68D05B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B223E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BD1786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04C709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545FE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F05DF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518AE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24B507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97DE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A40D18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3B21BA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2DABA3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25C75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05C15E9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7C181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8987B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8293CA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09524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A52AD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468EF1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A92AA9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D2ACC" w14:paraId="27CEE618" w14:textId="77777777" w:rsidTr="007D2ACC">
        <w:tc>
          <w:tcPr>
            <w:tcW w:w="9345" w:type="dxa"/>
          </w:tcPr>
          <w:p w14:paraId="0E71336F" w14:textId="7777777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D2ACC" w14:paraId="78518D45" w14:textId="77777777" w:rsidTr="007D2ACC">
        <w:tc>
          <w:tcPr>
            <w:tcW w:w="9345" w:type="dxa"/>
          </w:tcPr>
          <w:p w14:paraId="475DE61C" w14:textId="472C248D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629E069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70B888" w14:textId="486BB22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63A0F5A8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  <w:tr w:rsidR="00686D08" w:rsidRPr="008509DF" w14:paraId="15EA5B99" w14:textId="77777777" w:rsidTr="000C2791">
        <w:trPr>
          <w:trHeight w:val="817"/>
        </w:trPr>
        <w:tc>
          <w:tcPr>
            <w:tcW w:w="2410" w:type="dxa"/>
            <w:tcBorders>
              <w:left w:val="nil"/>
              <w:bottom w:val="nil"/>
            </w:tcBorders>
          </w:tcPr>
          <w:p w14:paraId="02A1C59C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Вариант 2</w:t>
            </w:r>
          </w:p>
          <w:p w14:paraId="132696D7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 для непокрытого аккредитива</w:t>
            </w:r>
          </w:p>
        </w:tc>
        <w:tc>
          <w:tcPr>
            <w:tcW w:w="6945" w:type="dxa"/>
            <w:tcBorders>
              <w:bottom w:val="nil"/>
              <w:right w:val="nil"/>
            </w:tcBorders>
          </w:tcPr>
          <w:p w14:paraId="4A756D2E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непокрытый.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0C9911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____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7A68D4CE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6C0384" w:rsidRPr="00731918">
        <w:rPr>
          <w:rFonts w:ascii="Verdana" w:eastAsiaTheme="minorHAnsi" w:hAnsi="Verdana" w:cs="Tahoma"/>
          <w:color w:val="000000"/>
          <w:sz w:val="18"/>
          <w:szCs w:val="18"/>
          <w:lang w:eastAsia="en-US"/>
        </w:rPr>
        <w:t>770901001</w:t>
      </w:r>
      <w:r w:rsidRPr="000C2791">
        <w:rPr>
          <w:rFonts w:ascii="Verdana" w:hAnsi="Verdana"/>
          <w:i/>
          <w:color w:val="0070C0"/>
        </w:rPr>
        <w:t>, ОГРН 1027800000480, БИК 044525635, корр/счет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0969C354" w14:textId="77777777" w:rsidR="00B212CA" w:rsidRPr="00B212CA" w:rsidRDefault="00B212CA" w:rsidP="00B212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12CA">
        <w:rPr>
          <w:rFonts w:ascii="Verdana" w:hAnsi="Verdana"/>
          <w:sz w:val="20"/>
          <w:szCs w:val="20"/>
        </w:rPr>
        <w:t>•</w:t>
      </w:r>
      <w:r w:rsidRPr="00B212CA">
        <w:rPr>
          <w:rFonts w:ascii="Verdana" w:hAnsi="Verdana"/>
          <w:sz w:val="20"/>
          <w:szCs w:val="20"/>
        </w:rPr>
        <w:tab/>
        <w:t>Покупатель обязуется не менее чем за 3 (Три) рабочих дня до истечения срока действия аккредитива:</w:t>
      </w:r>
    </w:p>
    <w:p w14:paraId="39772BEE" w14:textId="77777777" w:rsidR="00B212CA" w:rsidRPr="00B212CA" w:rsidRDefault="00B212CA" w:rsidP="00B212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12CA">
        <w:rPr>
          <w:rFonts w:ascii="Verdana" w:hAnsi="Verdana"/>
          <w:sz w:val="20"/>
          <w:szCs w:val="20"/>
        </w:rPr>
        <w:t>- продлить/открыть аккредитив на тех же условиях на тот же срок и</w:t>
      </w:r>
    </w:p>
    <w:p w14:paraId="2BDD2F11" w14:textId="77777777" w:rsidR="00B212CA" w:rsidRPr="00B212CA" w:rsidRDefault="00B212CA" w:rsidP="00B212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12CA">
        <w:rPr>
          <w:rFonts w:ascii="Verdana" w:hAnsi="Verdana"/>
          <w:sz w:val="20"/>
          <w:szCs w:val="20"/>
        </w:rPr>
        <w:t xml:space="preserve">- предоставить Продавцу надлежащее подтверждение продления/открытия аккредитива. </w:t>
      </w:r>
    </w:p>
    <w:p w14:paraId="0EDBD98F" w14:textId="5F635E57" w:rsidR="00B212CA" w:rsidRDefault="00B212CA" w:rsidP="00B212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12CA">
        <w:rPr>
          <w:rFonts w:ascii="Verdana" w:hAnsi="Verdana"/>
          <w:sz w:val="20"/>
          <w:szCs w:val="20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</w:p>
    <w:p w14:paraId="16321C3C" w14:textId="12B8F893" w:rsidR="00B212CA" w:rsidRDefault="00B212CA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D24DEDD" w14:textId="48C6B419" w:rsidR="00B212CA" w:rsidRDefault="00B212CA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F7ECBD" w14:textId="77777777" w:rsidR="00B212CA" w:rsidRPr="008509DF" w:rsidRDefault="00B212CA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4FCDFB7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347ACB" w14:textId="3587FF04" w:rsidR="00B212CA" w:rsidRDefault="00B212C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4F1E03" w14:textId="2981E679" w:rsidR="00B212CA" w:rsidRDefault="00B212C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7738140" w14:textId="540881DF" w:rsidR="00B212CA" w:rsidRDefault="00B212C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56B2153" w14:textId="77777777" w:rsidR="00B212CA" w:rsidRDefault="00B212C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4E28772" w14:textId="1594DDEC" w:rsidR="00D663D1" w:rsidRPr="00D663D1" w:rsidRDefault="00AC215F" w:rsidP="00D663D1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Приложение № </w:t>
      </w:r>
    </w:p>
    <w:p w14:paraId="31731740" w14:textId="77777777" w:rsidR="00D663D1" w:rsidRPr="00D663D1" w:rsidRDefault="00D663D1" w:rsidP="00D663D1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D663D1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74FCF63" w14:textId="77777777" w:rsidR="00D663D1" w:rsidRPr="00D663D1" w:rsidRDefault="00D663D1" w:rsidP="00D663D1">
      <w:pPr>
        <w:widowControl w:val="0"/>
        <w:tabs>
          <w:tab w:val="left" w:pos="1276"/>
        </w:tabs>
        <w:spacing w:after="0" w:line="240" w:lineRule="auto"/>
        <w:ind w:left="709"/>
        <w:contextualSpacing/>
        <w:jc w:val="right"/>
        <w:rPr>
          <w:rFonts w:ascii="Verdana" w:eastAsia="Times New Roman" w:hAnsi="Verdana" w:cs="Times New Roman"/>
          <w:b/>
          <w:snapToGrid w:val="0"/>
          <w:sz w:val="20"/>
          <w:szCs w:val="20"/>
          <w:lang w:eastAsia="ru-RU"/>
        </w:rPr>
      </w:pPr>
      <w:r w:rsidRPr="00D663D1">
        <w:rPr>
          <w:rFonts w:ascii="Verdana" w:eastAsia="Times New Roman" w:hAnsi="Verdana" w:cs="Arial"/>
          <w:b/>
          <w:snapToGrid w:val="0"/>
          <w:sz w:val="20"/>
          <w:szCs w:val="20"/>
          <w:lang w:eastAsia="en-CA"/>
        </w:rPr>
        <w:t>от «___»_____________ 20___</w:t>
      </w:r>
    </w:p>
    <w:p w14:paraId="3BD3DA56" w14:textId="77777777" w:rsidR="00D663D1" w:rsidRPr="00D663D1" w:rsidRDefault="00D663D1" w:rsidP="00D663D1">
      <w:pPr>
        <w:widowControl w:val="0"/>
        <w:tabs>
          <w:tab w:val="left" w:pos="1276"/>
        </w:tabs>
        <w:spacing w:after="0" w:line="240" w:lineRule="auto"/>
        <w:ind w:left="709"/>
        <w:contextualSpacing/>
        <w:jc w:val="right"/>
        <w:rPr>
          <w:rFonts w:ascii="Verdana" w:eastAsia="Times New Roman" w:hAnsi="Verdana" w:cs="Times New Roman"/>
          <w:snapToGrid w:val="0"/>
          <w:sz w:val="20"/>
          <w:szCs w:val="20"/>
          <w:lang w:eastAsia="ru-RU"/>
        </w:rPr>
      </w:pPr>
    </w:p>
    <w:p w14:paraId="496BF91F" w14:textId="77777777" w:rsidR="00D663D1" w:rsidRPr="00D663D1" w:rsidRDefault="00D663D1" w:rsidP="00D663D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D663D1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РАСЧЕТОВ С ИСПОЛЬЗОВАНИЕ НОМИНАЛЬНОГО СЧЕТА ООО «ЦНС»</w:t>
      </w:r>
    </w:p>
    <w:p w14:paraId="4E40F8F8" w14:textId="77777777" w:rsidR="00D663D1" w:rsidRPr="00D663D1" w:rsidRDefault="00D663D1" w:rsidP="00D663D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D9C32B6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524A2E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663D1">
        <w:rPr>
          <w:rFonts w:ascii="Verdana" w:hAnsi="Verdana"/>
          <w:sz w:val="20"/>
          <w:szCs w:val="20"/>
        </w:rPr>
        <w:t>1.Расчеты по сделке купли-продажи Недвижимого имущества производятся с использованием номинального счета Общества с ограниченной ответственностью «Центр недвижимости от Сбербанка» (ООО «ЦНС»), ИНН 7736249247, открытого в Операционном управлении Московского банка ПАО Сбербанк г. Москва, к/счет 30101810400000000225, БИК 044525225. Покупатель в течение 1 (одного) рабочего дня со дня подписания настоящего Договора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 (________________) рублей 00 копеек. Бенефициаром в отношении денежных средств, размещаемых на номинальном счете, является Покупатель.</w:t>
      </w:r>
    </w:p>
    <w:p w14:paraId="5BF4AD49" w14:textId="25C69DAE" w:rsid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A8BCE8" w14:textId="6E7A4F80" w:rsidR="00D663D1" w:rsidRDefault="00AC215F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686405FE" w14:textId="4D58CAA3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663D1">
        <w:rPr>
          <w:rFonts w:ascii="Verdana" w:hAnsi="Verdana"/>
          <w:sz w:val="20"/>
          <w:szCs w:val="20"/>
        </w:rPr>
        <w:t>2.Перечисление денежных средств Продавцу в счет оплаты стоимости Недвижимого имущества осуществляется</w:t>
      </w:r>
      <w:r w:rsidR="00AC215F" w:rsidRPr="00AC215F">
        <w:t xml:space="preserve"> </w:t>
      </w:r>
      <w:r w:rsidR="00AC215F" w:rsidRPr="00AC215F">
        <w:rPr>
          <w:rFonts w:ascii="Verdana" w:hAnsi="Verdana"/>
          <w:sz w:val="20"/>
          <w:szCs w:val="20"/>
        </w:rPr>
        <w:t>ООО «ЦНС», ИНН 7736249247 по поручению Покупателя</w:t>
      </w:r>
      <w:r w:rsidRPr="00D663D1">
        <w:rPr>
          <w:rFonts w:ascii="Verdana" w:hAnsi="Verdana"/>
          <w:sz w:val="20"/>
          <w:szCs w:val="20"/>
        </w:rPr>
        <w:t xml:space="preserve"> в течение от 1 (одного) рабочего дня до 5 (пяти) рабочих дней с момента получения ООО «ЦНС» информации от органа, осуществляющего государственную регистрацию, о переходе права собственности на Недвижимое имущество, указанное в п. 1.1 Договора к Покупателю и  ипотеки Недвижимого имущества в силу закона </w:t>
      </w:r>
      <w:r w:rsidR="00072EA7">
        <w:rPr>
          <w:rFonts w:ascii="Verdana" w:hAnsi="Verdana"/>
          <w:sz w:val="20"/>
          <w:szCs w:val="20"/>
        </w:rPr>
        <w:t xml:space="preserve"> в пользу Продавца или Кредитора (</w:t>
      </w:r>
      <w:r w:rsidR="00072EA7" w:rsidRPr="000F2362">
        <w:rPr>
          <w:rFonts w:ascii="Verdana" w:hAnsi="Verdana"/>
          <w:i/>
          <w:sz w:val="20"/>
          <w:szCs w:val="20"/>
        </w:rPr>
        <w:t>в зависимости от условий договора купли-продажи)</w:t>
      </w:r>
      <w:r w:rsidR="00072EA7">
        <w:rPr>
          <w:rFonts w:ascii="Verdana" w:hAnsi="Verdana"/>
          <w:sz w:val="20"/>
          <w:szCs w:val="20"/>
        </w:rPr>
        <w:t xml:space="preserve"> </w:t>
      </w:r>
      <w:r w:rsidRPr="00D663D1">
        <w:rPr>
          <w:rFonts w:ascii="Verdana" w:hAnsi="Verdana"/>
          <w:sz w:val="20"/>
          <w:szCs w:val="20"/>
        </w:rPr>
        <w:t>в органе, осуществляющем государственную регистрацию недвижимости. Датой оплаты по  настоящему Договору считается дата поступления денежных средств в полном</w:t>
      </w:r>
      <w:r w:rsidR="00072EA7">
        <w:rPr>
          <w:rFonts w:ascii="Verdana" w:hAnsi="Verdana"/>
          <w:sz w:val="20"/>
          <w:szCs w:val="20"/>
        </w:rPr>
        <w:t xml:space="preserve"> размере, установленном в п.2.</w:t>
      </w:r>
      <w:r w:rsidRPr="00D663D1">
        <w:rPr>
          <w:rFonts w:ascii="Verdana" w:hAnsi="Verdana"/>
          <w:sz w:val="20"/>
          <w:szCs w:val="20"/>
        </w:rPr>
        <w:t>1. Договора</w:t>
      </w:r>
      <w:r w:rsidR="00072EA7">
        <w:rPr>
          <w:rFonts w:ascii="Verdana" w:hAnsi="Verdana"/>
          <w:sz w:val="20"/>
          <w:szCs w:val="20"/>
        </w:rPr>
        <w:t>,</w:t>
      </w:r>
      <w:r w:rsidRPr="00D663D1">
        <w:rPr>
          <w:rFonts w:ascii="Verdana" w:hAnsi="Verdana"/>
          <w:sz w:val="20"/>
          <w:szCs w:val="20"/>
        </w:rPr>
        <w:t xml:space="preserve"> на счет Продавца, указанный в</w:t>
      </w:r>
      <w:r w:rsidR="00072EA7">
        <w:rPr>
          <w:rFonts w:ascii="Verdana" w:hAnsi="Verdana"/>
          <w:sz w:val="20"/>
          <w:szCs w:val="20"/>
        </w:rPr>
        <w:t xml:space="preserve"> Договоре.</w:t>
      </w:r>
      <w:r w:rsidRPr="00D663D1">
        <w:rPr>
          <w:rFonts w:ascii="Verdana" w:hAnsi="Verdana"/>
          <w:sz w:val="20"/>
          <w:szCs w:val="20"/>
        </w:rPr>
        <w:t xml:space="preserve"> </w:t>
      </w:r>
    </w:p>
    <w:p w14:paraId="6046C8D3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93218B" w14:textId="604F309F" w:rsid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093E6B" w14:textId="2AF54A88" w:rsidR="00DB24EC" w:rsidRDefault="00DB24EC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F39081E" w14:textId="3849603C" w:rsidR="00DB24EC" w:rsidRDefault="00DB24EC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F058CC" w14:textId="43AD5466" w:rsidR="00DB24EC" w:rsidRPr="00DB24EC" w:rsidRDefault="00DB24EC" w:rsidP="00DB24E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B24EC">
        <w:rPr>
          <w:rFonts w:ascii="Verdana" w:hAnsi="Verdana"/>
          <w:sz w:val="20"/>
          <w:szCs w:val="20"/>
        </w:rPr>
        <w:t xml:space="preserve">           </w:t>
      </w:r>
    </w:p>
    <w:p w14:paraId="5ADECA64" w14:textId="7ADE494A" w:rsidR="00DB24EC" w:rsidRDefault="00DB24EC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AE89A7" w14:textId="77777777" w:rsidR="00DB24EC" w:rsidRPr="00D663D1" w:rsidRDefault="00DB24EC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7A91A3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31E045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D663D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675B0E7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C104EBB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D663D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A93A58" w14:textId="77777777" w:rsidR="00D663D1" w:rsidRPr="00D663D1" w:rsidRDefault="00D663D1" w:rsidP="00D663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663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D663D1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D663D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F3016B6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2E42EAB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DF14FD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734F098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D663D1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4FEEA63" w14:textId="77777777" w:rsidR="00D663D1" w:rsidRPr="00D663D1" w:rsidRDefault="00D663D1" w:rsidP="00D663D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D663D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D663D1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62729268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6793B2" w14:textId="77777777" w:rsidR="00D663D1" w:rsidRPr="00D663D1" w:rsidRDefault="00D663D1" w:rsidP="00D663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4340451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A84C98" w14:textId="0A17D27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0581C543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A7C33" w14:textId="38D475D3" w:rsidR="00686D08" w:rsidRPr="0055668A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AB6617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5"/>
      </w:r>
    </w:p>
    <w:p w14:paraId="7F7B73E2" w14:textId="77777777" w:rsidR="00686D08" w:rsidRPr="0055668A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E19B09E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5668A">
        <w:rPr>
          <w:rFonts w:ascii="Verdana" w:hAnsi="Verdana" w:cs="Arial"/>
          <w:lang w:eastAsia="en-CA"/>
        </w:rPr>
        <w:t>от «___»_____________ 20__</w:t>
      </w:r>
    </w:p>
    <w:p w14:paraId="7A997FA0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DC22258" w14:textId="4528A598" w:rsidR="00686D08" w:rsidRPr="0055668A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>ДОГОВОРОВ</w:t>
      </w:r>
      <w:r w:rsidR="00083142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АРЕНДЫ/СУБАРЕНДЫ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</w:t>
      </w:r>
    </w:p>
    <w:p w14:paraId="68FE43A7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</w:rPr>
      </w:pPr>
    </w:p>
    <w:p w14:paraId="1E3AED51" w14:textId="15639C89" w:rsidR="00686D08" w:rsidRPr="0055668A" w:rsidRDefault="00F86FB6" w:rsidP="00E5228B">
      <w:pPr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В отношении недвижимого имущества заключены следующие договоры аренды/субаренды: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6736" w:rsidRPr="0055668A" w14:paraId="34725CDF" w14:textId="77777777" w:rsidTr="002F6736">
        <w:tc>
          <w:tcPr>
            <w:tcW w:w="9345" w:type="dxa"/>
          </w:tcPr>
          <w:p w14:paraId="4E89B5D7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1 _________________________________________</w:t>
            </w:r>
          </w:p>
          <w:p w14:paraId="1411EA7A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2 _________________________________________</w:t>
            </w:r>
          </w:p>
          <w:p w14:paraId="0E5CF6FB" w14:textId="77777777" w:rsidR="002F6736" w:rsidRPr="0055668A" w:rsidRDefault="002F6736" w:rsidP="002F6736">
            <w:p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55668A">
              <w:rPr>
                <w:rFonts w:ascii="Verdana" w:hAnsi="Verdana"/>
                <w:color w:val="0070C0"/>
                <w:sz w:val="20"/>
                <w:szCs w:val="20"/>
              </w:rPr>
              <w:t>…</w:t>
            </w:r>
          </w:p>
          <w:p w14:paraId="7E80F635" w14:textId="77777777" w:rsidR="002F6736" w:rsidRPr="0055668A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F6736" w14:paraId="14CB1AE9" w14:textId="77777777" w:rsidTr="002F6736">
        <w:tc>
          <w:tcPr>
            <w:tcW w:w="9345" w:type="dxa"/>
          </w:tcPr>
          <w:p w14:paraId="66FA3DF6" w14:textId="77777777" w:rsidR="002F6736" w:rsidRPr="00E017BB" w:rsidRDefault="002F6736" w:rsidP="002F67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(перечисляются все имеющиеся в отношении недвижимого имущества договоры аренды /субаренды, а именно: наименование и реквизиты договоров, номера регистрационной записи о регистрации долгосрочных договоров аренды/субаренды в ЕГРН, наименование арендатора/субарендатора, срок аренды/субаренды и иная идентифицирующая информация)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.</w:t>
            </w:r>
          </w:p>
          <w:p w14:paraId="2261962E" w14:textId="77777777" w:rsidR="002F6736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5A832F" w14:textId="77777777" w:rsidR="002F6736" w:rsidRPr="00E017BB" w:rsidRDefault="002F6736" w:rsidP="00E5228B">
      <w:pPr>
        <w:jc w:val="both"/>
        <w:rPr>
          <w:rFonts w:ascii="Verdana" w:hAnsi="Verdana"/>
          <w:sz w:val="20"/>
          <w:szCs w:val="20"/>
        </w:rPr>
      </w:pPr>
    </w:p>
    <w:p w14:paraId="55AF0003" w14:textId="6876EC01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5A046C9" w14:textId="3548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C862BC" w14:textId="43C4B8EA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280BEB6" w14:textId="7398E0B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020FBA0" w14:textId="4AF0E5E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C61E2C0" w14:textId="16B0B5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2449E04" w14:textId="143555E8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D6ED71E" w14:textId="5D2D6C63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03F87AC" w14:textId="35679C84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045FC31" w14:textId="77777777" w:rsidR="00686D08" w:rsidRPr="008509DF" w:rsidRDefault="00686D08" w:rsidP="00686D0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7E88A9E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1A8652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9FE577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32E4F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180C84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B7D9E" w14:textId="77777777" w:rsidR="00DB24EC" w:rsidRDefault="00DB24EC" w:rsidP="00E33D4F">
      <w:pPr>
        <w:spacing w:after="0" w:line="240" w:lineRule="auto"/>
      </w:pPr>
      <w:r>
        <w:separator/>
      </w:r>
    </w:p>
  </w:endnote>
  <w:endnote w:type="continuationSeparator" w:id="0">
    <w:p w14:paraId="67C64C2B" w14:textId="77777777" w:rsidR="00DB24EC" w:rsidRDefault="00DB24EC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2CDBC7E9" w:rsidR="00DB24EC" w:rsidRDefault="00DB24E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036">
          <w:rPr>
            <w:noProof/>
          </w:rPr>
          <w:t>16</w:t>
        </w:r>
        <w:r>
          <w:fldChar w:fldCharType="end"/>
        </w:r>
      </w:p>
    </w:sdtContent>
  </w:sdt>
  <w:p w14:paraId="0AC1054C" w14:textId="77777777" w:rsidR="00DB24EC" w:rsidRDefault="00DB24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B92C2" w14:textId="77777777" w:rsidR="00DB24EC" w:rsidRDefault="00DB24EC" w:rsidP="00E33D4F">
      <w:pPr>
        <w:spacing w:after="0" w:line="240" w:lineRule="auto"/>
      </w:pPr>
      <w:r>
        <w:separator/>
      </w:r>
    </w:p>
  </w:footnote>
  <w:footnote w:type="continuationSeparator" w:id="0">
    <w:p w14:paraId="440B84C3" w14:textId="77777777" w:rsidR="00DB24EC" w:rsidRDefault="00DB24EC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DB24EC" w:rsidRPr="00120657" w:rsidRDefault="00DB24EC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DB24EC" w:rsidRPr="00120657" w:rsidRDefault="00DB24EC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DB24EC" w:rsidRPr="00D03FB6" w:rsidRDefault="00DB24EC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DB24EC" w:rsidRPr="00D03FB6" w:rsidRDefault="00DB24EC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DB24EC" w:rsidRPr="008070A5" w:rsidRDefault="00DB24EC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7C1A3F1F" w14:textId="4C9A0896" w:rsidR="00DB24EC" w:rsidRPr="008070A5" w:rsidRDefault="00DB24EC" w:rsidP="00AB6617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55668A">
        <w:rPr>
          <w:rStyle w:val="af4"/>
          <w:color w:val="FF0000"/>
        </w:rPr>
        <w:footnoteRef/>
      </w:r>
      <w:r w:rsidRPr="0055668A">
        <w:rPr>
          <w:color w:val="FF0000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пункт 1.5.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  <w:p w14:paraId="49B8E3C3" w14:textId="43640A72" w:rsidR="00DB24EC" w:rsidRDefault="00DB24EC">
      <w:pPr>
        <w:pStyle w:val="af2"/>
      </w:pPr>
    </w:p>
    <w:p w14:paraId="6FF1A123" w14:textId="5ACBCCF9" w:rsidR="00DB24EC" w:rsidRDefault="00DB24EC">
      <w:pPr>
        <w:pStyle w:val="af2"/>
      </w:pPr>
    </w:p>
    <w:p w14:paraId="578358E1" w14:textId="003CAA2A" w:rsidR="00DB24EC" w:rsidRDefault="00DB24EC">
      <w:pPr>
        <w:pStyle w:val="af2"/>
      </w:pPr>
    </w:p>
    <w:p w14:paraId="3258CBF9" w14:textId="305429FA" w:rsidR="00DB24EC" w:rsidRDefault="00DB24EC">
      <w:pPr>
        <w:pStyle w:val="af2"/>
      </w:pPr>
    </w:p>
    <w:p w14:paraId="27DB2BC5" w14:textId="77777777" w:rsidR="00DB24EC" w:rsidRDefault="00DB24EC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29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22"/>
  </w:num>
  <w:num w:numId="5">
    <w:abstractNumId w:val="19"/>
  </w:num>
  <w:num w:numId="6">
    <w:abstractNumId w:val="12"/>
  </w:num>
  <w:num w:numId="7">
    <w:abstractNumId w:val="2"/>
  </w:num>
  <w:num w:numId="8">
    <w:abstractNumId w:val="3"/>
  </w:num>
  <w:num w:numId="9">
    <w:abstractNumId w:val="27"/>
  </w:num>
  <w:num w:numId="10">
    <w:abstractNumId w:val="2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8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4"/>
  </w:num>
  <w:num w:numId="18">
    <w:abstractNumId w:val="13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6"/>
  </w:num>
  <w:num w:numId="27">
    <w:abstractNumId w:val="21"/>
  </w:num>
  <w:num w:numId="28">
    <w:abstractNumId w:val="8"/>
  </w:num>
  <w:num w:numId="29">
    <w:abstractNumId w:val="30"/>
  </w:num>
  <w:num w:numId="30">
    <w:abstractNumId w:val="25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4B2C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2EA7"/>
    <w:rsid w:val="0007585E"/>
    <w:rsid w:val="00076B43"/>
    <w:rsid w:val="0007761B"/>
    <w:rsid w:val="00080B2F"/>
    <w:rsid w:val="00082E0A"/>
    <w:rsid w:val="00083142"/>
    <w:rsid w:val="000844EF"/>
    <w:rsid w:val="0009240E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BF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6BAD"/>
    <w:rsid w:val="000E73DE"/>
    <w:rsid w:val="000E7AE2"/>
    <w:rsid w:val="000F0CF1"/>
    <w:rsid w:val="000F1382"/>
    <w:rsid w:val="000F2362"/>
    <w:rsid w:val="000F3D1D"/>
    <w:rsid w:val="000F7023"/>
    <w:rsid w:val="001024FD"/>
    <w:rsid w:val="00102FE7"/>
    <w:rsid w:val="00103A3A"/>
    <w:rsid w:val="00106775"/>
    <w:rsid w:val="0010795C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0C84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055B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1DB8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0D4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37449"/>
    <w:rsid w:val="00241454"/>
    <w:rsid w:val="00241924"/>
    <w:rsid w:val="0024215A"/>
    <w:rsid w:val="002427C6"/>
    <w:rsid w:val="0024316C"/>
    <w:rsid w:val="00243A43"/>
    <w:rsid w:val="00243A44"/>
    <w:rsid w:val="0024448B"/>
    <w:rsid w:val="00246D76"/>
    <w:rsid w:val="002479CA"/>
    <w:rsid w:val="0025056D"/>
    <w:rsid w:val="002505BB"/>
    <w:rsid w:val="002508FF"/>
    <w:rsid w:val="00250BBC"/>
    <w:rsid w:val="0025266C"/>
    <w:rsid w:val="002548E9"/>
    <w:rsid w:val="002613B0"/>
    <w:rsid w:val="002616C6"/>
    <w:rsid w:val="00263EB1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3BAA"/>
    <w:rsid w:val="0029521F"/>
    <w:rsid w:val="00297F47"/>
    <w:rsid w:val="002A07D2"/>
    <w:rsid w:val="002A3611"/>
    <w:rsid w:val="002A52CC"/>
    <w:rsid w:val="002A564F"/>
    <w:rsid w:val="002B3119"/>
    <w:rsid w:val="002B3801"/>
    <w:rsid w:val="002B527E"/>
    <w:rsid w:val="002B5442"/>
    <w:rsid w:val="002B73F9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4245"/>
    <w:rsid w:val="00317E16"/>
    <w:rsid w:val="00321064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56036"/>
    <w:rsid w:val="00361D47"/>
    <w:rsid w:val="003629D2"/>
    <w:rsid w:val="003677C6"/>
    <w:rsid w:val="00367DDC"/>
    <w:rsid w:val="00370031"/>
    <w:rsid w:val="0037118C"/>
    <w:rsid w:val="0037350E"/>
    <w:rsid w:val="00381D74"/>
    <w:rsid w:val="0038243E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266B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2C3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6D5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3BEF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5357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1C9F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5295"/>
    <w:rsid w:val="00677F61"/>
    <w:rsid w:val="00684E07"/>
    <w:rsid w:val="0068503A"/>
    <w:rsid w:val="006859E1"/>
    <w:rsid w:val="00686D08"/>
    <w:rsid w:val="006875E5"/>
    <w:rsid w:val="00691827"/>
    <w:rsid w:val="0069224B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384"/>
    <w:rsid w:val="006C0A8A"/>
    <w:rsid w:val="006C33E2"/>
    <w:rsid w:val="006C3F82"/>
    <w:rsid w:val="006C50FC"/>
    <w:rsid w:val="006C5BF6"/>
    <w:rsid w:val="006C7FE4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15B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2CB"/>
    <w:rsid w:val="00782927"/>
    <w:rsid w:val="0078503A"/>
    <w:rsid w:val="007905C5"/>
    <w:rsid w:val="007914AB"/>
    <w:rsid w:val="00793723"/>
    <w:rsid w:val="007941A5"/>
    <w:rsid w:val="007943F6"/>
    <w:rsid w:val="007970D7"/>
    <w:rsid w:val="007A18E8"/>
    <w:rsid w:val="007A24A6"/>
    <w:rsid w:val="007A3AAC"/>
    <w:rsid w:val="007A511A"/>
    <w:rsid w:val="007B1259"/>
    <w:rsid w:val="007B20FA"/>
    <w:rsid w:val="007B30AC"/>
    <w:rsid w:val="007B77F7"/>
    <w:rsid w:val="007C0658"/>
    <w:rsid w:val="007C1CD0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2DD"/>
    <w:rsid w:val="00935552"/>
    <w:rsid w:val="009372A6"/>
    <w:rsid w:val="00937BE0"/>
    <w:rsid w:val="009404DD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0558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1943"/>
    <w:rsid w:val="00A422BA"/>
    <w:rsid w:val="00A43A08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028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65C7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215F"/>
    <w:rsid w:val="00AC403D"/>
    <w:rsid w:val="00AC4BB0"/>
    <w:rsid w:val="00AC54EF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03C"/>
    <w:rsid w:val="00B203E8"/>
    <w:rsid w:val="00B212CA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192A"/>
    <w:rsid w:val="00BF3FCD"/>
    <w:rsid w:val="00BF5638"/>
    <w:rsid w:val="00BF6F41"/>
    <w:rsid w:val="00BF736E"/>
    <w:rsid w:val="00BF7668"/>
    <w:rsid w:val="00C01BEA"/>
    <w:rsid w:val="00C05441"/>
    <w:rsid w:val="00C05CEB"/>
    <w:rsid w:val="00C064D6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1F4E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6F07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61C32"/>
    <w:rsid w:val="00D65E92"/>
    <w:rsid w:val="00D65EAA"/>
    <w:rsid w:val="00D663D1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4B47"/>
    <w:rsid w:val="00D954F8"/>
    <w:rsid w:val="00D95D9D"/>
    <w:rsid w:val="00DA1F66"/>
    <w:rsid w:val="00DA5B8B"/>
    <w:rsid w:val="00DB04D4"/>
    <w:rsid w:val="00DB24EC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D7C17"/>
    <w:rsid w:val="00DE01E0"/>
    <w:rsid w:val="00DE0E51"/>
    <w:rsid w:val="00DE1B2D"/>
    <w:rsid w:val="00DE3FC0"/>
    <w:rsid w:val="00DE6351"/>
    <w:rsid w:val="00DF059C"/>
    <w:rsid w:val="00DF28F5"/>
    <w:rsid w:val="00DF5AE1"/>
    <w:rsid w:val="00DF6F0D"/>
    <w:rsid w:val="00DF7C09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7ED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3A7E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table" w:customStyle="1" w:styleId="3">
    <w:name w:val="Сетка таблицы3"/>
    <w:basedOn w:val="a1"/>
    <w:next w:val="ac"/>
    <w:uiPriority w:val="59"/>
    <w:rsid w:val="00C05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3DF66-ACD5-4495-BA87-12B5061C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5421</Words>
  <Characters>30906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Пермяков Александр Сергеевич</cp:lastModifiedBy>
  <cp:revision>4</cp:revision>
  <cp:lastPrinted>2019-10-21T13:14:00Z</cp:lastPrinted>
  <dcterms:created xsi:type="dcterms:W3CDTF">2021-02-26T13:34:00Z</dcterms:created>
  <dcterms:modified xsi:type="dcterms:W3CDTF">2021-02-26T13:35:00Z</dcterms:modified>
</cp:coreProperties>
</file>