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764943">
        <w:rPr>
          <w:sz w:val="28"/>
          <w:szCs w:val="28"/>
        </w:rPr>
        <w:t>121474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764943">
        <w:rPr>
          <w:rFonts w:ascii="Times New Roman" w:hAnsi="Times New Roman" w:cs="Times New Roman"/>
          <w:sz w:val="28"/>
          <w:szCs w:val="28"/>
        </w:rPr>
        <w:t>15.03.2021 09:00 - 31.05.2021 09:00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202288" w:rsidRDefault="00764943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202288">
              <w:rPr>
                <w:sz w:val="28"/>
                <w:szCs w:val="28"/>
              </w:rPr>
              <w:t>ООО "</w:t>
            </w:r>
            <w:proofErr w:type="spellStart"/>
            <w:r w:rsidRPr="00202288">
              <w:rPr>
                <w:sz w:val="28"/>
                <w:szCs w:val="28"/>
              </w:rPr>
              <w:t>Тримакс</w:t>
            </w:r>
            <w:proofErr w:type="spellEnd"/>
            <w:r w:rsidRPr="00202288">
              <w:rPr>
                <w:sz w:val="28"/>
                <w:szCs w:val="28"/>
              </w:rPr>
              <w:t>"</w:t>
            </w:r>
            <w:r w:rsidR="00D342DA" w:rsidRPr="00202288">
              <w:rPr>
                <w:sz w:val="28"/>
                <w:szCs w:val="28"/>
              </w:rPr>
              <w:t xml:space="preserve">, </w:t>
            </w:r>
          </w:p>
          <w:p w:rsidR="00D342DA" w:rsidRPr="001D2D62" w:rsidRDefault="00764943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202288">
              <w:rPr>
                <w:sz w:val="28"/>
                <w:szCs w:val="28"/>
              </w:rPr>
              <w:t xml:space="preserve">153032, г.  Иваново, ул. </w:t>
            </w:r>
            <w:proofErr w:type="spellStart"/>
            <w:r>
              <w:rPr>
                <w:sz w:val="28"/>
                <w:szCs w:val="28"/>
                <w:lang w:val="en-US"/>
              </w:rPr>
              <w:t>Станкостроителей</w:t>
            </w:r>
            <w:proofErr w:type="spellEnd"/>
            <w:r>
              <w:rPr>
                <w:sz w:val="28"/>
                <w:szCs w:val="28"/>
                <w:lang w:val="en-US"/>
              </w:rPr>
              <w:t>, д. 13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1033700063100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3729009180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202288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764943" w:rsidRPr="00202288" w:rsidRDefault="0076494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Пасечник Ирина Николаевна</w:t>
            </w:r>
          </w:p>
          <w:p w:rsidR="00D342DA" w:rsidRPr="00202288" w:rsidRDefault="0076494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</w:t>
            </w:r>
            <w:proofErr w:type="spellStart"/>
            <w:r w:rsidRPr="0020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Саморегулируемая</w:t>
            </w:r>
            <w:proofErr w:type="spellEnd"/>
            <w:r w:rsidRPr="0020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арбитражных управляющих "Меркурий")</w:t>
            </w:r>
          </w:p>
        </w:tc>
      </w:tr>
      <w:tr w:rsidR="00D342DA" w:rsidRPr="0020228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202288" w:rsidRDefault="00764943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202288">
              <w:rPr>
                <w:sz w:val="28"/>
                <w:szCs w:val="28"/>
              </w:rPr>
              <w:t>Арбитражный суд Ивановской области</w:t>
            </w:r>
            <w:r w:rsidR="00D342DA" w:rsidRPr="00202288">
              <w:rPr>
                <w:sz w:val="28"/>
                <w:szCs w:val="28"/>
              </w:rPr>
              <w:t xml:space="preserve">, дело о банкротстве </w:t>
            </w:r>
            <w:r w:rsidRPr="00202288">
              <w:rPr>
                <w:sz w:val="28"/>
                <w:szCs w:val="28"/>
              </w:rPr>
              <w:t>А17-8678/2018</w:t>
            </w:r>
          </w:p>
        </w:tc>
      </w:tr>
      <w:tr w:rsidR="00D342DA" w:rsidRPr="0020228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202288" w:rsidRDefault="0076494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Ивановской области</w:t>
            </w:r>
            <w:r w:rsidR="00D342DA" w:rsidRPr="0020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20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20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11.07.2019</w:t>
            </w:r>
            <w:r w:rsidR="00D342DA" w:rsidRPr="0020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764943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Доля в уставном капитале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Дихси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номиналом 3 000 руб.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6494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764943">
              <w:rPr>
                <w:sz w:val="28"/>
                <w:szCs w:val="28"/>
              </w:rPr>
              <w:t>15.03.2021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764943">
              <w:rPr>
                <w:sz w:val="28"/>
                <w:szCs w:val="28"/>
              </w:rPr>
              <w:t>31.05.2021 г. в 09:00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64943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открытых торгах претенденты (потенциальные покупатели) должны пройти регистрацию на электронной площадке и подать заявку на участие в торгах, а также оплатить задаток. Регистрация на электронной площадке осуществляется без взимания платы. Для участия в открытых торгах заявитель представляет оператору электронной площадки заявку на участие в открытых торгах в форме электронного документа, подписанного электронной цифровой подписью заявителя.  Заявка на участие в торгах должна соответствовать требованиям, установленным Законом о банкротстве, Приказом № 495, настоящим Положением, а также требованиям, указанным в сообщении о проведении торгов. </w:t>
            </w:r>
            <w:proofErr w:type="gramStart"/>
            <w:r>
              <w:rPr>
                <w:bCs/>
                <w:sz w:val="28"/>
                <w:szCs w:val="28"/>
              </w:rPr>
              <w:t xml:space="preserve">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  наименование, организационно-правовая форма, место нахождения, почтовый адрес заявителя (для юридического лица);  фамилия, имя, отчество, паспортные данные, сведения о месте жительства заявителя (для физического лица);  номер контактного телефона, адрес электронной почты </w:t>
            </w:r>
            <w:r>
              <w:rPr>
                <w:bCs/>
                <w:sz w:val="28"/>
                <w:szCs w:val="28"/>
              </w:rPr>
              <w:lastRenderedPageBreak/>
              <w:t>заявителя;</w:t>
            </w:r>
            <w:proofErr w:type="gramEnd"/>
            <w:r>
              <w:rPr>
                <w:bCs/>
                <w:sz w:val="28"/>
                <w:szCs w:val="28"/>
              </w:rPr>
              <w:t xml:space="preserve"> 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заинтересованности;  сведения об участии в капитале заявителя Арбитражного управляющего, а также </w:t>
            </w:r>
            <w:proofErr w:type="spellStart"/>
            <w:r>
              <w:rPr>
                <w:bCs/>
                <w:sz w:val="28"/>
                <w:szCs w:val="28"/>
              </w:rPr>
              <w:t>саморегулируемой</w:t>
            </w:r>
            <w:proofErr w:type="spellEnd"/>
            <w:r>
              <w:rPr>
                <w:bCs/>
                <w:sz w:val="28"/>
                <w:szCs w:val="28"/>
              </w:rPr>
              <w:t xml:space="preserve"> организации арбитражных управляющих, членом или руководителем которой является Арбитражный управляющий. К заявке на участие в торгах должны прилагаться копии следующих документов:  выписка из единого государственного реестра юридических лиц (для юридического лица);  выписка из единого государственного реестра индивидуальных предпринимателей (для индивидуального предпринимателя);  документы, удостоверяющие личность (для физического лица); 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</w:t>
            </w:r>
            <w:r w:rsidR="00202288">
              <w:rPr>
                <w:bCs/>
                <w:sz w:val="28"/>
                <w:szCs w:val="28"/>
              </w:rPr>
              <w:t xml:space="preserve">редпринимателя </w:t>
            </w:r>
            <w:r w:rsidR="00202288" w:rsidRPr="00202288">
              <w:rPr>
                <w:bCs/>
                <w:sz w:val="28"/>
                <w:szCs w:val="28"/>
              </w:rPr>
              <w:t xml:space="preserve">в соответствии с законодательством </w:t>
            </w:r>
            <w:proofErr w:type="spellStart"/>
            <w:proofErr w:type="gramStart"/>
            <w:r w:rsidR="00202288" w:rsidRPr="00202288">
              <w:rPr>
                <w:bCs/>
                <w:sz w:val="28"/>
                <w:szCs w:val="28"/>
              </w:rPr>
              <w:t>соответст-вующего</w:t>
            </w:r>
            <w:proofErr w:type="spellEnd"/>
            <w:proofErr w:type="gramEnd"/>
            <w:r w:rsidR="00202288" w:rsidRPr="00202288">
              <w:rPr>
                <w:bCs/>
                <w:sz w:val="28"/>
                <w:szCs w:val="28"/>
              </w:rPr>
              <w:t xml:space="preserve"> государства (для иностранного лица);</w:t>
            </w:r>
            <w:r w:rsidR="00202288" w:rsidRPr="00202288">
              <w:rPr>
                <w:bCs/>
                <w:sz w:val="28"/>
                <w:szCs w:val="28"/>
              </w:rPr>
              <w:br/>
              <w:t>• документ, подтверждающий полномочия лица на осуществление действий от имени заявителя.</w:t>
            </w:r>
            <w:r w:rsidR="00202288" w:rsidRPr="00202288">
              <w:rPr>
                <w:bCs/>
                <w:sz w:val="28"/>
                <w:szCs w:val="28"/>
              </w:rPr>
              <w:br/>
              <w:t xml:space="preserve">Документы, прилагаемые к заявке, представляются в форме </w:t>
            </w:r>
            <w:proofErr w:type="gramStart"/>
            <w:r w:rsidR="00202288" w:rsidRPr="00202288">
              <w:rPr>
                <w:bCs/>
                <w:sz w:val="28"/>
                <w:szCs w:val="28"/>
              </w:rPr>
              <w:t>электронных</w:t>
            </w:r>
            <w:proofErr w:type="gramEnd"/>
            <w:r w:rsidR="00202288" w:rsidRPr="0020228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02288" w:rsidRPr="00202288">
              <w:rPr>
                <w:bCs/>
                <w:sz w:val="28"/>
                <w:szCs w:val="28"/>
              </w:rPr>
              <w:t>докумен-тов</w:t>
            </w:r>
            <w:proofErr w:type="spellEnd"/>
            <w:r w:rsidR="00202288" w:rsidRPr="00202288">
              <w:rPr>
                <w:bCs/>
                <w:sz w:val="28"/>
                <w:szCs w:val="28"/>
              </w:rPr>
              <w:t>, подписанных электронной цифровой подписью заявителя.</w:t>
            </w:r>
            <w:r w:rsidR="00202288" w:rsidRPr="00202288">
              <w:rPr>
                <w:bCs/>
                <w:sz w:val="28"/>
                <w:szCs w:val="28"/>
              </w:rPr>
              <w:br/>
              <w:t xml:space="preserve">Заявитель вправе отозвать заявку на участие в открытых торгах не позднее </w:t>
            </w:r>
            <w:proofErr w:type="spellStart"/>
            <w:proofErr w:type="gramStart"/>
            <w:r w:rsidR="00202288" w:rsidRPr="00202288">
              <w:rPr>
                <w:bCs/>
                <w:sz w:val="28"/>
                <w:szCs w:val="28"/>
              </w:rPr>
              <w:t>оконча-ния</w:t>
            </w:r>
            <w:proofErr w:type="spellEnd"/>
            <w:proofErr w:type="gramEnd"/>
            <w:r w:rsidR="00202288" w:rsidRPr="00202288">
              <w:rPr>
                <w:bCs/>
                <w:sz w:val="28"/>
                <w:szCs w:val="28"/>
              </w:rPr>
              <w:t xml:space="preserve"> срока представления заявок на участие в открытых торгах, направив об этом уведомление оператору электронной площадки.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20228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764943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764943" w:rsidRDefault="0076494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202288" w:rsidRDefault="0076494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22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должен поступить на реквизиты, в сроки и </w:t>
            </w:r>
            <w:proofErr w:type="gramStart"/>
            <w:r w:rsidRPr="002022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размере</w:t>
            </w:r>
            <w:proofErr w:type="gramEnd"/>
            <w:r w:rsidRPr="002022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указанные в публикации о проведении торгов.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 В случае признания Заявителя победителем торгов задаток Заявителю не возвращается и засчитывается в счет оплаты приобретенного на торгах имущества. 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Во всех остальных случаях задаток возвращается Заявителю в течение 5 (пяти) рабочих дней со дня подписания протокола о результатах проведения торгов</w:t>
            </w:r>
            <w:proofErr w:type="gramStart"/>
            <w:r w:rsidRPr="002022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2022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202288" w:rsidRDefault="00764943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20228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Акционерное общество «Российский аукционный дом», ОГРН: 1097847233351, ИНН: 7838430413, КПП: 783801001, </w:t>
            </w:r>
            <w:proofErr w:type="spellStart"/>
            <w:proofErr w:type="gramStart"/>
            <w:r w:rsidRPr="0020228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20228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№ 40702810355000036459 СЕВЕРО-</w:t>
            </w:r>
            <w:r w:rsidRPr="0020228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lastRenderedPageBreak/>
              <w:t>ЗАПАДНЫЙ БАНК ПАО СБЕРБАНК БИК 044030653,  к/с 30101810500000000653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764943" w:rsidRDefault="0076494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2 700.00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764943" w:rsidRDefault="0076494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764943" w:rsidRDefault="0076494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15.03.2021 в 0:0 (2 700.00 руб.) - 05.04.2021;</w:t>
            </w:r>
          </w:p>
          <w:p w:rsidR="00764943" w:rsidRDefault="0076494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05.04.2021 в 0:0 (2 430.00 руб.) - 12.04.2021;</w:t>
            </w:r>
          </w:p>
          <w:p w:rsidR="00764943" w:rsidRDefault="0076494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12.04.2021 в 0:0 (2 160.00 руб.) - 19.04.2021;</w:t>
            </w:r>
          </w:p>
          <w:p w:rsidR="00764943" w:rsidRDefault="0076494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19.04.2021 в 0:0 (1 890.00 руб.) - 26.04.2021;</w:t>
            </w:r>
          </w:p>
          <w:p w:rsidR="00764943" w:rsidRDefault="0076494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26.04.2021 в 0:0 (1 620.00 руб.) - 03.05.2021;</w:t>
            </w:r>
          </w:p>
          <w:p w:rsidR="00764943" w:rsidRDefault="0076494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03.05.2021 в 0:0 (1 350.00 руб.) - 10.05.2021;</w:t>
            </w:r>
          </w:p>
          <w:p w:rsidR="00764943" w:rsidRDefault="0076494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10.05.2021 в 0:0 (1 080.00 руб.) - 17.05.2021;</w:t>
            </w:r>
          </w:p>
          <w:p w:rsidR="00764943" w:rsidRDefault="0076494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17.05.2021 в 0:0 (810.00 руб.) - 24.05.2021;</w:t>
            </w:r>
          </w:p>
          <w:p w:rsidR="00764943" w:rsidRDefault="0076494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24.05.2021 в 0:0 (540.00 руб.) - 31.05.2021;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202288" w:rsidRDefault="00764943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</w:t>
            </w:r>
            <w:r>
              <w:rPr>
                <w:color w:val="auto"/>
                <w:sz w:val="28"/>
                <w:szCs w:val="28"/>
              </w:rPr>
              <w:lastRenderedPageBreak/>
              <w:t>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6494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результатов торгов - 03.06.2021 в 10-00 на сайте АО «РАД». Руководство и регламент проведения торгов размещены на сайте АО «РАД».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6494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проведения торгов конкурсный управляющий направляет победителю торгов предложение заключить договор купли-продажи предприятия с приложением проекта данного договора в соответствии с представленным победителем торгов предложением о цене предприятия. 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 и конкурсный </w:t>
            </w:r>
            <w:r>
              <w:rPr>
                <w:color w:val="auto"/>
                <w:sz w:val="28"/>
                <w:szCs w:val="28"/>
              </w:rPr>
              <w:lastRenderedPageBreak/>
              <w:t>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02288" w:rsidRDefault="0076494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приобретаемого имущества, на указанный в договоре купли-продажи счет должна быть осуществлена покупателем в течение тридцати дней со дня подписания этого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20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20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764943" w:rsidRPr="0020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Пасечник Ирина Николаевна</w:t>
            </w:r>
            <w:r w:rsidRPr="0020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20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64943" w:rsidRPr="0020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370141574441</w:t>
            </w:r>
            <w:r w:rsidRPr="0020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20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0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20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764943" w:rsidRPr="0020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153023, г. Иваново, ул. </w:t>
            </w:r>
            <w:proofErr w:type="spellStart"/>
            <w:r w:rsidR="0076494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Авдотьинская</w:t>
            </w:r>
            <w:proofErr w:type="spellEnd"/>
            <w:r w:rsidR="0076494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д. 30 </w:t>
            </w:r>
            <w:proofErr w:type="spellStart"/>
            <w:r w:rsidR="0076494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кв</w:t>
            </w:r>
            <w:proofErr w:type="spellEnd"/>
            <w:r w:rsidR="0076494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130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76494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89051061782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764943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pasya09@yandex.ru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Default="00764943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13.03.2021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202288" w:rsidRPr="00202288" w:rsidRDefault="00202288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11.03.2021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02288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64943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MultiDVD Team</Company>
  <LinksUpToDate>false</LinksUpToDate>
  <CharactersWithSpaces>11286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Пользователь Windows</cp:lastModifiedBy>
  <cp:revision>2</cp:revision>
  <cp:lastPrinted>2010-11-10T14:05:00Z</cp:lastPrinted>
  <dcterms:created xsi:type="dcterms:W3CDTF">2021-03-11T13:44:00Z</dcterms:created>
  <dcterms:modified xsi:type="dcterms:W3CDTF">2021-03-11T13:44:00Z</dcterms:modified>
</cp:coreProperties>
</file>