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12" w:rsidRPr="00C2242A" w:rsidRDefault="00A32F12" w:rsidP="008F75B8">
      <w:pPr>
        <w:jc w:val="right"/>
        <w:rPr>
          <w:b/>
        </w:rPr>
      </w:pPr>
    </w:p>
    <w:p w:rsidR="00A32F12" w:rsidRPr="005A27B6" w:rsidRDefault="00A32F12" w:rsidP="008F75B8">
      <w:pPr>
        <w:jc w:val="right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C2242A" w:rsidRDefault="00C2242A" w:rsidP="00DB7F34">
      <w:pPr>
        <w:jc w:val="right"/>
      </w:pPr>
      <w:r w:rsidRPr="00C2242A">
        <w:t>Акционерное общество «Российский аукционный дом»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2C3DAD" w:rsidRDefault="00DB7F34" w:rsidP="008F75B8">
      <w:pPr>
        <w:jc w:val="center"/>
        <w:outlineLvl w:val="0"/>
        <w:rPr>
          <w:b/>
        </w:rPr>
      </w:pPr>
    </w:p>
    <w:p w:rsidR="00DB7F34" w:rsidRDefault="00DB7F34" w:rsidP="008F75B8">
      <w:pPr>
        <w:jc w:val="center"/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7D2A0A" w:rsidRPr="002C3DAD" w:rsidRDefault="00180B51" w:rsidP="00947134">
      <w:pPr>
        <w:jc w:val="center"/>
        <w:rPr>
          <w:b/>
        </w:rPr>
      </w:pPr>
      <w:r>
        <w:rPr>
          <w:b/>
        </w:rPr>
        <w:t>об</w:t>
      </w:r>
      <w:r w:rsidRPr="002C3DAD">
        <w:rPr>
          <w:b/>
        </w:rPr>
        <w:t xml:space="preserve"> </w:t>
      </w:r>
      <w:r w:rsidRPr="00814CF4">
        <w:rPr>
          <w:b/>
        </w:rPr>
        <w:t>отмене</w:t>
      </w:r>
      <w:r w:rsidRPr="002C3DAD">
        <w:rPr>
          <w:b/>
        </w:rPr>
        <w:t xml:space="preserve"> </w:t>
      </w:r>
      <w:r w:rsidR="00814CF4" w:rsidRPr="002C3DAD">
        <w:rPr>
          <w:b/>
        </w:rPr>
        <w:t xml:space="preserve">торгов в электронной форме по продаже имущества должника </w:t>
      </w:r>
    </w:p>
    <w:p w:rsidR="009E4052" w:rsidRDefault="009E4052" w:rsidP="009E4052">
      <w:pPr>
        <w:jc w:val="center"/>
        <w:rPr>
          <w:b/>
        </w:rPr>
      </w:pPr>
      <w:r w:rsidRPr="009E652B">
        <w:t>Курочкин Алексей Михайлович</w:t>
      </w:r>
    </w:p>
    <w:p w:rsidR="006A5064" w:rsidRPr="002C3DAD" w:rsidRDefault="006A5064" w:rsidP="008F75B8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C53601" w:rsidRPr="008F75B8">
        <w:rPr>
          <w:i/>
          <w:sz w:val="16"/>
          <w:szCs w:val="16"/>
        </w:rPr>
        <w:t xml:space="preserve"> </w:t>
      </w:r>
      <w:r w:rsidRPr="008F75B8">
        <w:rPr>
          <w:i/>
          <w:sz w:val="16"/>
          <w:szCs w:val="16"/>
        </w:rPr>
        <w:t>физического лица</w:t>
      </w:r>
      <w:r w:rsidRPr="008F75B8">
        <w:rPr>
          <w:sz w:val="16"/>
          <w:szCs w:val="16"/>
        </w:rPr>
        <w:t>)</w:t>
      </w:r>
    </w:p>
    <w:p w:rsidR="008F75B8" w:rsidRPr="002C3DAD" w:rsidRDefault="008F75B8" w:rsidP="008F75B8">
      <w:pPr>
        <w:jc w:val="right"/>
        <w:rPr>
          <w:b/>
          <w:sz w:val="10"/>
          <w:szCs w:val="10"/>
        </w:rPr>
      </w:pPr>
    </w:p>
    <w:p w:rsidR="008F75B8" w:rsidRPr="00160826" w:rsidRDefault="00160826" w:rsidP="008F75B8">
      <w:pPr>
        <w:jc w:val="right"/>
        <w:rPr>
          <w:b/>
        </w:rPr>
      </w:pPr>
      <w:bookmarkStart w:id="0" w:name="OLE_LINK36"/>
      <w:bookmarkStart w:id="1" w:name="OLE_LINK37"/>
      <w:r w:rsidRPr="00160826">
        <w:rPr>
          <w:b/>
        </w:rPr>
        <w:t>17 марта 2021 г.</w:t>
      </w:r>
      <w:bookmarkEnd w:id="0"/>
      <w:bookmarkEnd w:id="1"/>
      <w:r w:rsidR="007E46E3" w:rsidRPr="000200CC">
        <w:rPr>
          <w:b/>
        </w:rPr>
        <w:fldChar w:fldCharType="begin"/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day</w:instrText>
      </w:r>
      <w:r w:rsidR="007E46E3" w:rsidRPr="000200CC">
        <w:rPr>
          <w:b/>
        </w:rPr>
        <w:fldChar w:fldCharType="end"/>
      </w:r>
      <w:r w:rsidR="007E46E3" w:rsidRPr="000200CC">
        <w:rPr>
          <w:b/>
          <w:lang w:val="en-US"/>
        </w:rPr>
        <w:fldChar w:fldCharType="begin"/>
      </w:r>
      <w:r w:rsidR="008F75B8" w:rsidRPr="00160826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month</w:instrText>
      </w:r>
      <w:r w:rsidR="008F75B8" w:rsidRPr="00160826">
        <w:rPr>
          <w:b/>
        </w:rPr>
        <w:instrText xml:space="preserve"> </w:instrText>
      </w:r>
      <w:r w:rsidR="007E46E3" w:rsidRPr="000200CC">
        <w:rPr>
          <w:b/>
          <w:lang w:val="en-US"/>
        </w:rPr>
        <w:fldChar w:fldCharType="end"/>
      </w:r>
      <w:r w:rsidR="007E46E3" w:rsidRPr="000200CC">
        <w:rPr>
          <w:b/>
          <w:lang w:val="en-US"/>
        </w:rPr>
        <w:fldChar w:fldCharType="begin"/>
      </w:r>
      <w:r w:rsidR="008F75B8" w:rsidRPr="00160826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year</w:instrText>
      </w:r>
      <w:r w:rsidR="008F75B8" w:rsidRPr="00160826">
        <w:rPr>
          <w:b/>
        </w:rPr>
        <w:instrText xml:space="preserve"> </w:instrText>
      </w:r>
      <w:r w:rsidR="007E46E3" w:rsidRPr="000200CC">
        <w:rPr>
          <w:b/>
          <w:lang w:val="en-US"/>
        </w:rPr>
        <w:fldChar w:fldCharType="end"/>
      </w:r>
    </w:p>
    <w:p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="009E4052" w:rsidRPr="00984A66">
        <w:rPr>
          <w:i/>
        </w:rPr>
        <w:t>120185</w:t>
      </w:r>
    </w:p>
    <w:p w:rsidR="00D13822" w:rsidRDefault="00D13822">
      <w:pPr>
        <w:spacing w:after="120"/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«Российский аукционный дом»</w:t>
      </w:r>
      <w:r w:rsidR="00E60830" w:rsidRPr="001C7132">
        <w:t>.</w:t>
      </w:r>
    </w:p>
    <w:p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Pr="008F75B8" w:rsidRDefault="006A5064" w:rsidP="006A5064">
      <w:pPr>
        <w:ind w:firstLine="709"/>
        <w:jc w:val="both"/>
        <w:rPr>
          <w:b/>
          <w:i/>
          <w:sz w:val="10"/>
          <w:szCs w:val="10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8F75B8" w:rsidRDefault="006A5064" w:rsidP="006A5064">
      <w:pPr>
        <w:outlineLvl w:val="0"/>
      </w:pPr>
    </w:p>
    <w:p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</w:p>
    <w:p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34"/>
        <w:gridCol w:w="2368"/>
        <w:gridCol w:w="5369"/>
      </w:tblGrid>
      <w:tr w:rsidR="00C943C0" w:rsidTr="008F75B8">
        <w:tc>
          <w:tcPr>
            <w:tcW w:w="958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№ п</w:t>
            </w:r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1237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2805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РАД-250835</w:t>
            </w:r>
          </w:p>
        </w:tc>
        <w:tc>
          <w:tcPr>
            <w:tcW w:w="2805" w:type="pct"/>
          </w:tcPr>
          <w:p w:rsidR="00C943C0" w:rsidRPr="00F562CD" w:rsidRDefault="001C7132" w:rsidP="00CE17BE">
            <w:r w:rsidRPr="009E652B">
              <w:t>Помещение, назначение нежилое, кадастровый (условный) номер: 77:03:0003004:17</w:t>
            </w:r>
            <w:r w:rsidR="00CE17BE">
              <w:t>30</w:t>
            </w:r>
            <w:r w:rsidRPr="009E652B">
              <w:t xml:space="preserve">, </w:t>
            </w:r>
            <w:r w:rsidR="00CE17BE" w:rsidRPr="00CE17BE">
              <w:t>общая площадь 37,0 кв. м, номера на поэтажном плане: этаж 2, комнаты с 48 по 50</w:t>
            </w:r>
            <w:r w:rsidR="00CE17BE">
              <w:t xml:space="preserve"> </w:t>
            </w:r>
            <w:r w:rsidRPr="009E652B">
              <w:t xml:space="preserve">адрес: Москва, </w:t>
            </w:r>
            <w:proofErr w:type="spellStart"/>
            <w:r w:rsidRPr="009E652B">
              <w:t>Маленковская</w:t>
            </w:r>
            <w:proofErr w:type="spellEnd"/>
            <w:r w:rsidRPr="009E652B">
              <w:t xml:space="preserve"> ул., д. 32, стр. 2А. Обременение: ипотека в пользу АО «Русский Международный банк», в отношении лота № 1 – запрещение сделок с имуществом № 77:03:0003004:1730-77/003/2019-1 от 28.10.2019.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2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РАД-250836</w:t>
            </w:r>
          </w:p>
        </w:tc>
        <w:tc>
          <w:tcPr>
            <w:tcW w:w="2805" w:type="pct"/>
          </w:tcPr>
          <w:p w:rsidR="00C943C0" w:rsidRPr="00F562CD" w:rsidRDefault="001C7132" w:rsidP="00CE17BE">
            <w:r w:rsidRPr="009E652B">
              <w:t>Помещение, назначение нежилое, кадастровый (ус</w:t>
            </w:r>
            <w:r w:rsidR="00CE17BE">
              <w:t>ловный) номер 77:03:0003004:1735</w:t>
            </w:r>
            <w:r w:rsidRPr="009E652B">
              <w:t xml:space="preserve">, </w:t>
            </w:r>
            <w:r w:rsidR="00CE17BE" w:rsidRPr="00CE17BE">
              <w:t xml:space="preserve">общая площадь 47,9 кв. м, номера на поэтажном плане: этаж 1, комнаты с 110 по 114, </w:t>
            </w:r>
            <w:r w:rsidRPr="009E652B">
              <w:t xml:space="preserve">адрес: Москва, </w:t>
            </w:r>
            <w:proofErr w:type="spellStart"/>
            <w:r w:rsidRPr="009E652B">
              <w:t>Маленковская</w:t>
            </w:r>
            <w:proofErr w:type="spellEnd"/>
            <w:r w:rsidRPr="009E652B">
              <w:t xml:space="preserve"> ул., д. 32, стр. 2А. Обременение: ипотека в пользу АО «Русский Международный банк».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3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РАД-250837</w:t>
            </w:r>
          </w:p>
        </w:tc>
        <w:tc>
          <w:tcPr>
            <w:tcW w:w="2805" w:type="pct"/>
          </w:tcPr>
          <w:p w:rsidR="00C943C0" w:rsidRPr="00CE17BE" w:rsidRDefault="001C7132" w:rsidP="00CE17BE">
            <w:r w:rsidRPr="00CE17BE">
              <w:t>Помещение, назначение нежилое, кадастровый (ус</w:t>
            </w:r>
            <w:r w:rsidR="00CE17BE" w:rsidRPr="00CE17BE">
              <w:t>ловный) номер 77:03:0003004:1739</w:t>
            </w:r>
            <w:r w:rsidRPr="00CE17BE">
              <w:t xml:space="preserve">, общая площадь </w:t>
            </w:r>
            <w:r w:rsidR="00CE17BE" w:rsidRPr="00CE17BE">
              <w:t>48,3</w:t>
            </w:r>
            <w:r w:rsidRPr="00CE17BE">
              <w:t xml:space="preserve"> кв. м, номера на поэтажном плане: </w:t>
            </w:r>
            <w:r w:rsidR="00CE17BE" w:rsidRPr="00CE17BE">
              <w:t xml:space="preserve">антресоль 1 – комнаты с 1 по 17, </w:t>
            </w:r>
            <w:r w:rsidRPr="00CE17BE">
              <w:t xml:space="preserve">адрес: Москва, </w:t>
            </w:r>
            <w:proofErr w:type="spellStart"/>
            <w:r w:rsidRPr="00CE17BE">
              <w:t>Маленковская</w:t>
            </w:r>
            <w:proofErr w:type="spellEnd"/>
            <w:r w:rsidRPr="00CE17BE">
              <w:t xml:space="preserve"> ул., д. 32, стр. 2А. Обременение: ипотека в пользу АО «Русский Международный банк».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5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РАД-250838</w:t>
            </w:r>
          </w:p>
        </w:tc>
        <w:tc>
          <w:tcPr>
            <w:tcW w:w="2805" w:type="pct"/>
          </w:tcPr>
          <w:p w:rsidR="00C943C0" w:rsidRPr="00CE17BE" w:rsidRDefault="001C7132" w:rsidP="00CE17BE">
            <w:r w:rsidRPr="00CE17BE">
              <w:t>Помещение, назначение нежилое, кадастровый (у</w:t>
            </w:r>
            <w:r w:rsidR="00CE17BE" w:rsidRPr="00CE17BE">
              <w:t>словный) номер 77:03:0003004:173</w:t>
            </w:r>
            <w:r w:rsidRPr="00CE17BE">
              <w:t xml:space="preserve">8, общая площадь </w:t>
            </w:r>
            <w:r w:rsidR="00CE17BE" w:rsidRPr="00CE17BE">
              <w:t>91,1</w:t>
            </w:r>
            <w:r w:rsidRPr="00CE17BE">
              <w:t xml:space="preserve"> кв. м, номера на поэтажном плане: </w:t>
            </w:r>
            <w:r w:rsidRPr="00CE17BE">
              <w:lastRenderedPageBreak/>
              <w:t>этаж 1</w:t>
            </w:r>
            <w:r w:rsidR="00CE17BE" w:rsidRPr="00CE17BE">
              <w:t>, комнаты 103 по 106,108,109</w:t>
            </w:r>
            <w:r w:rsidRPr="00CE17BE">
              <w:t xml:space="preserve">, адрес: Москва, </w:t>
            </w:r>
            <w:proofErr w:type="spellStart"/>
            <w:r w:rsidRPr="00CE17BE">
              <w:t>Маленковская</w:t>
            </w:r>
            <w:proofErr w:type="spellEnd"/>
            <w:r w:rsidRPr="00CE17BE">
              <w:t xml:space="preserve"> ул., д. 32, стр. 2А. Обременение: ипотека в пользу АО «Русский Международный банк».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lastRenderedPageBreak/>
              <w:t>6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РАД-250839</w:t>
            </w:r>
          </w:p>
        </w:tc>
        <w:tc>
          <w:tcPr>
            <w:tcW w:w="2805" w:type="pct"/>
          </w:tcPr>
          <w:p w:rsidR="00C943C0" w:rsidRPr="00CE17BE" w:rsidRDefault="001C7132" w:rsidP="00EF5D83">
            <w:r w:rsidRPr="00CE17BE">
              <w:t>Помещение, назначение нежилое, кадастровый (условный) номер 77:03:0003004:1726, общая площадь 236,2 кв. м, номера на поэтажном плане: этаж 2, комнаты с 53 по 71, адрес: Москва, Маленковская ул., д.</w:t>
            </w:r>
            <w:bookmarkStart w:id="2" w:name="_GoBack"/>
            <w:bookmarkEnd w:id="2"/>
            <w:r w:rsidRPr="00CE17BE">
              <w:t xml:space="preserve"> 32, стр. 2А. Обременение: ипотека в пользу АО «Русский Международный банк».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7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РАД-250840</w:t>
            </w:r>
          </w:p>
        </w:tc>
        <w:tc>
          <w:tcPr>
            <w:tcW w:w="2805" w:type="pct"/>
          </w:tcPr>
          <w:p w:rsidR="00C943C0" w:rsidRPr="00CE17BE" w:rsidRDefault="001C7132" w:rsidP="00EF5D83">
            <w:r w:rsidRPr="00CE17BE">
              <w:t>Помещение, назначение нежилое, кадастровый (условный) номер 77:03:0003004:1733, общая площадь 347,4 кв. м, номера на поэтажном плане: этаж 2, комнаты с 33 по 44, 51, 52; этаж 3, комнаты 1, 2, адрес: Москва, Маленковская ул., д. 32, стр. 2А. Обременение: ипотека в пользу АО «Русский Международный банк».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8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РАД-250841</w:t>
            </w:r>
          </w:p>
        </w:tc>
        <w:tc>
          <w:tcPr>
            <w:tcW w:w="2805" w:type="pct"/>
          </w:tcPr>
          <w:p w:rsidR="00C943C0" w:rsidRPr="00CE17BE" w:rsidRDefault="001C7132" w:rsidP="00EF5D83">
            <w:r w:rsidRPr="00CE17BE">
              <w:t>Помещение, назначение нежилое, кадастровый (условный) номер 77:03:0003004:1724, общая площадь 385,0 кв. м, номера на поэтажном плане: антресоль 1, комнаты с 14 по 23; этаж 1, комнаты с 115 по 123, 147, адрес: Москва, Маленковская ул., д. 32, стр. 2А. Обременение: ипотека в пользу АО «Русский Международный банк».</w:t>
            </w:r>
          </w:p>
        </w:tc>
      </w:tr>
    </w:tbl>
    <w:p w:rsidR="00C943C0" w:rsidRDefault="00C943C0" w:rsidP="008F75B8">
      <w:pPr>
        <w:jc w:val="both"/>
      </w:pPr>
    </w:p>
    <w:p w:rsidR="00C943C0" w:rsidRDefault="00C943C0" w:rsidP="00E60830">
      <w:pPr>
        <w:jc w:val="both"/>
      </w:pPr>
    </w:p>
    <w:p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Поручение (решение) Конкурсного управляющего</w:t>
      </w:r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0E" w:rsidRDefault="00EC7B0E" w:rsidP="000E0D26">
      <w:r>
        <w:separator/>
      </w:r>
    </w:p>
  </w:endnote>
  <w:endnote w:type="continuationSeparator" w:id="0">
    <w:p w:rsidR="00EC7B0E" w:rsidRDefault="00EC7B0E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26" w:rsidRDefault="007E46E3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2F6A0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2F6A09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2F6A09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2F6A09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2F6A09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0E" w:rsidRDefault="00EC7B0E" w:rsidP="000E0D26">
      <w:r>
        <w:separator/>
      </w:r>
    </w:p>
  </w:footnote>
  <w:footnote w:type="continuationSeparator" w:id="0">
    <w:p w:rsidR="00EC7B0E" w:rsidRDefault="00EC7B0E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B10"/>
    <w:rsid w:val="00147D02"/>
    <w:rsid w:val="001553A1"/>
    <w:rsid w:val="00160826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2F6A09"/>
    <w:rsid w:val="0031347D"/>
    <w:rsid w:val="00313898"/>
    <w:rsid w:val="00314DE7"/>
    <w:rsid w:val="00323F84"/>
    <w:rsid w:val="00332621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94594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17BE"/>
    <w:rsid w:val="00CE2435"/>
    <w:rsid w:val="00CE532F"/>
    <w:rsid w:val="00CF3D0C"/>
    <w:rsid w:val="00CF78A7"/>
    <w:rsid w:val="00CF797A"/>
    <w:rsid w:val="00D01811"/>
    <w:rsid w:val="00D13822"/>
    <w:rsid w:val="00D21A45"/>
    <w:rsid w:val="00D31DE3"/>
    <w:rsid w:val="00D340BC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2C9A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C48A3-37B3-411A-8C34-A1B5B8F8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220E4F-6FBB-4534-AB22-9EACE5D8CAFF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3116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Каупинен Юлия</cp:lastModifiedBy>
  <cp:revision>2</cp:revision>
  <cp:lastPrinted>2011-06-20T12:22:00Z</cp:lastPrinted>
  <dcterms:created xsi:type="dcterms:W3CDTF">2021-03-17T07:47:00Z</dcterms:created>
  <dcterms:modified xsi:type="dcterms:W3CDTF">2021-03-17T07:47:00Z</dcterms:modified>
</cp:coreProperties>
</file>