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47B1" w14:textId="77777777" w:rsidR="00D019FD" w:rsidRDefault="00D019FD" w:rsidP="00D019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14:paraId="59DC0779" w14:textId="77777777" w:rsidR="00D019FD" w:rsidRDefault="00D019FD" w:rsidP="00D019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(форма)</w:t>
      </w:r>
    </w:p>
    <w:p w14:paraId="6917934F" w14:textId="77777777" w:rsidR="00D019FD" w:rsidRDefault="00D019FD" w:rsidP="00D019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7B27A6" w14:textId="77777777" w:rsidR="00D019FD" w:rsidRDefault="00D019FD" w:rsidP="00D019F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г. _______________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__________ 2021 года</w:t>
      </w:r>
    </w:p>
    <w:p w14:paraId="37ACDF00" w14:textId="77777777" w:rsidR="00D019FD" w:rsidRDefault="00D019FD" w:rsidP="00D019F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7DF3D8B7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Гражданин РФ Ульянов Денис Геннадьевич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16.08.1981 года рождения, место рождения: г. Новочеркасск, Ростовская область, паспорт серия _________номер ________, выдан______________, дата выдачи:_____________, код подразделения:______________, место жительства: 344093, г.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Ростов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-на-Дону, ул. Черешневая, 56, ИНН 616608875659, СНИЛС 198-646-992 62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«Продавец», «Должник»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b/>
          <w:bCs/>
          <w:sz w:val="24"/>
          <w:szCs w:val="24"/>
        </w:rPr>
        <w:t xml:space="preserve">Финансового управляющего Молчанова Виктора Сергеевича </w:t>
      </w:r>
      <w:r>
        <w:rPr>
          <w:rFonts w:ascii="Times New Roman" w:hAnsi="Times New Roman"/>
          <w:sz w:val="24"/>
          <w:szCs w:val="24"/>
        </w:rPr>
        <w:t xml:space="preserve">ИНН 610208509209, рег. номер в реестре 15378, именуемого в дальнейшем </w:t>
      </w:r>
      <w:r>
        <w:rPr>
          <w:rFonts w:ascii="Times New Roman" w:hAnsi="Times New Roman"/>
          <w:b/>
          <w:sz w:val="24"/>
          <w:szCs w:val="24"/>
        </w:rPr>
        <w:t xml:space="preserve">«Финансовый управляющий»,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0ECDDCE5" w14:textId="77777777" w:rsidR="00D019FD" w:rsidRDefault="00D019FD" w:rsidP="00D019F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Ульянова Дениса Геннадьевича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14:paraId="0A9FECC6" w14:textId="77777777" w:rsidR="00D019FD" w:rsidRDefault="00D019FD" w:rsidP="00D019F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44B2885" w14:textId="77777777" w:rsidR="00D019FD" w:rsidRDefault="00D019FD" w:rsidP="00D019FD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14:paraId="425E3FD2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4C33C66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p w14:paraId="40F0D81E" w14:textId="1F1DF244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1.2.1.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Земельный участок</w:t>
      </w:r>
      <w:r w:rsidR="000C71AE" w:rsidRPr="000C71AE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 w:rsidR="000C71AE" w:rsidRPr="000C71AE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(½ доля в праве общей долевой собственности)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Ростовская обл., г. Ростов-на-Дону, ул. Черешневая, 56, площадью 360 кв.м, кадастровый номер 61:44:0021402:86, категория земель: земли населенных пунктов, вид разрешенного использования: дачный земельный участок, принадлежащий Продавцу на праве общей долевой собственности (доля в праве – ½), что подтверждается записью регистрации в Едином государственном реестре недвижимости № 61:44:0021402:86-61/001/2019-3 от 08.11.2019 (далее –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Земельный участок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). </w:t>
      </w:r>
    </w:p>
    <w:p w14:paraId="729FC02D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Ограничения и обременения Земельного участка:</w:t>
      </w:r>
    </w:p>
    <w:p w14:paraId="759C70E9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</w:t>
      </w:r>
    </w:p>
    <w:p w14:paraId="70FA7C27" w14:textId="5F9E308A" w:rsidR="00BA19B9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1.2.2.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Здание</w:t>
      </w:r>
      <w:r w:rsidR="000C71AE" w:rsidRPr="000C71AE">
        <w:t xml:space="preserve"> </w:t>
      </w:r>
      <w:r w:rsidR="000C71AE" w:rsidRPr="000C71AE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(½ доля в праве общей долевой собственности)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наименование: жилой дом с правом регистрации проживания, расположенный на дачном земельном участке, площадью 78.3 кв.м., количество этажей: 2, кадастровый номер: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61:44:0021402:290, расположенное по адресу: Ростовская область, г. Ростов-на-Дону, ул. Черешневая, д. 56,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принадлежащее Продавцу на праве общей долевой собственности (доля в праве – ½), что подтверждается записью в Едином государственном реестре недвижимости № 61:44:0021402:290-61/001/2019-3 от 08.11.2019 (далее –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Жилой дом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).</w:t>
      </w:r>
    </w:p>
    <w:p w14:paraId="0DA49083" w14:textId="58627305" w:rsidR="00D019FD" w:rsidRDefault="00BA19B9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A19B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Сведения о наличии зарегистрированных по месту жительства физических лиц: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</w:t>
      </w:r>
    </w:p>
    <w:p w14:paraId="7D489A6C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Ограничения и обременения Жилого дома:</w:t>
      </w:r>
    </w:p>
    <w:p w14:paraId="65592136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</w:t>
      </w:r>
    </w:p>
    <w:p w14:paraId="275BF7C0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1.2.3.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наименование: хозяйственная постройка, назначение: нежилое здание, расположенное по адресу: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Ростовская область, г. Ростов-на-Дону, ул. Черешневая, д. 56,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площадью 163.9 кв.м., количество этажей: 2, кадастровый номер: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61:44:0021402:959,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принадлежащее Продавцу на праве собственности, что подтверждается записью в Едином государственном реестре недвижимости № 61:44:0021402:959-61/001/2019-3 от 08.11.2019 (далее –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Хозяйственная постройка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).  </w:t>
      </w:r>
    </w:p>
    <w:p w14:paraId="0E3C4025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t>Ограничения и обременения Хозяйственной постройки:</w:t>
      </w:r>
    </w:p>
    <w:p w14:paraId="3875722E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</w:t>
      </w:r>
    </w:p>
    <w:p w14:paraId="765B60F8" w14:textId="77777777" w:rsidR="00D019FD" w:rsidRDefault="00D019FD" w:rsidP="00D019FD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приобретает по итогам  открытых торгов в рамках процедуры реализации имущества Ульянова Д.Г.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2AA40BB9" w14:textId="77777777" w:rsidR="00D019FD" w:rsidRDefault="00D019FD" w:rsidP="00D019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726274F9" w14:textId="77777777" w:rsidR="00D019FD" w:rsidRDefault="00D019FD" w:rsidP="00D019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. </w:t>
      </w:r>
    </w:p>
    <w:p w14:paraId="462E5A36" w14:textId="77777777" w:rsidR="00D019FD" w:rsidRDefault="00D019FD" w:rsidP="00D019F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Кольцовым Владимиром Николаевичем на продаваемое Имущество, прекращается настоящей реализацией данного Имущества на открытых торгах в рамках </w:t>
      </w:r>
      <w:r>
        <w:rPr>
          <w:rFonts w:ascii="Times New Roman" w:hAnsi="Times New Roman"/>
          <w:noProof/>
          <w:sz w:val="24"/>
          <w:szCs w:val="24"/>
          <w:lang w:eastAsia="ru-RU"/>
        </w:rPr>
        <w:t>конкурсного производства, осуществляемого в отношении Должника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7B4796DD" w14:textId="77777777" w:rsidR="00D019FD" w:rsidRDefault="00D019FD" w:rsidP="00D019F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0473A6E8" w14:textId="77777777" w:rsidR="00D019FD" w:rsidRDefault="00D019FD" w:rsidP="00D019F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14:paraId="63D6C741" w14:textId="77777777" w:rsidR="00D019FD" w:rsidRDefault="00D019FD" w:rsidP="00D019FD">
      <w:pPr>
        <w:spacing w:after="0" w:line="240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41A6F290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3CB45202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_____ рабочих дней с момента полной оплаты Объекта.</w:t>
      </w:r>
    </w:p>
    <w:p w14:paraId="6CBAEC71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A0DA376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5844BBCF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2.2.1. Не позднее _________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5FE5DB26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101530AD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17F91798" w14:textId="77777777" w:rsidR="00D019FD" w:rsidRDefault="00D019FD" w:rsidP="00D019F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4A0AE547" w14:textId="77777777" w:rsidR="00D019FD" w:rsidRDefault="00D019FD" w:rsidP="00D019F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14:paraId="1F0AC470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№_______о результатах проведения открытых торгов от ________________ 20______ года составляет ___________________рублей (НДС не облагается).</w:t>
      </w:r>
    </w:p>
    <w:p w14:paraId="7B1EC8E3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(_________)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670DA240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14:paraId="11165FC6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2264DF56" w14:textId="77777777" w:rsidR="00D019FD" w:rsidRDefault="00D019FD" w:rsidP="00D019F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12D8A6C2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Передача имущества</w:t>
      </w:r>
    </w:p>
    <w:p w14:paraId="1C822304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14:paraId="47860F51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7D067F79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Передача Объекта должна быть осуществлена в течение _______ рабочих дней со дня его полной оплаты.</w:t>
      </w:r>
    </w:p>
    <w:p w14:paraId="7D55381E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4956DE25" w14:textId="77777777" w:rsidR="00D019FD" w:rsidRDefault="00D019FD" w:rsidP="00D019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2495060A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14:paraId="041563E3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A59C0F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360C5D0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29198A6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5699FB35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6C471776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7E5C09B1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2BECC702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59B6D5F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BFA097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6. Прочие условия</w:t>
      </w:r>
    </w:p>
    <w:p w14:paraId="00C13015" w14:textId="77777777" w:rsidR="00D019FD" w:rsidRPr="004D22D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</w:t>
      </w:r>
      <w:r w:rsidRPr="004D22DD">
        <w:rPr>
          <w:rFonts w:ascii="Times New Roman" w:hAnsi="Times New Roman"/>
          <w:sz w:val="24"/>
          <w:szCs w:val="24"/>
          <w:lang w:eastAsia="ru-RU"/>
        </w:rPr>
        <w:t>. Договор подлежит нотариальному удостоверению, вступает в силу с момента его заключения Сторонами и действует до момента полного выполнения Сторонами обязательств по Договору.</w:t>
      </w:r>
    </w:p>
    <w:p w14:paraId="0E5E406B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2DD">
        <w:rPr>
          <w:rFonts w:ascii="Times New Roman" w:hAnsi="Times New Roman"/>
          <w:sz w:val="24"/>
          <w:szCs w:val="24"/>
          <w:lang w:eastAsia="ru-RU"/>
        </w:rPr>
        <w:t>Настоящий Договор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прекращает свое действие при: </w:t>
      </w:r>
    </w:p>
    <w:p w14:paraId="50D9F17C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5411F242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4F87A5CB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21F03217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6BE71ED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23255536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A42B05D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1B74BF06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68D0F77C" w14:textId="77777777" w:rsidR="00D019FD" w:rsidRPr="004D22DD" w:rsidRDefault="00D019FD" w:rsidP="00D01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составлен на _______листах, в __ экземплярах, имеющих одинаковую юридическую </w:t>
      </w:r>
      <w:r w:rsidRPr="004D22DD">
        <w:rPr>
          <w:rFonts w:ascii="Times New Roman" w:hAnsi="Times New Roman"/>
          <w:sz w:val="24"/>
          <w:szCs w:val="24"/>
          <w:lang w:eastAsia="ru-RU"/>
        </w:rPr>
        <w:t xml:space="preserve">силу, по одному экземпляру для Продавца и Покупателя, один </w:t>
      </w:r>
    </w:p>
    <w:p w14:paraId="33B333A1" w14:textId="77777777" w:rsidR="00D019FD" w:rsidRDefault="00D019FD" w:rsidP="00D01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2DD">
        <w:rPr>
          <w:rFonts w:ascii="Times New Roman" w:hAnsi="Times New Roman"/>
          <w:sz w:val="24"/>
          <w:szCs w:val="24"/>
          <w:lang w:eastAsia="ru-RU"/>
        </w:rPr>
        <w:t>экземпляр в Регистрирующий орган,</w:t>
      </w:r>
      <w:r w:rsidRPr="004D22DD">
        <w:t xml:space="preserve"> </w:t>
      </w:r>
      <w:r w:rsidRPr="004D22DD">
        <w:rPr>
          <w:rFonts w:ascii="Times New Roman" w:hAnsi="Times New Roman"/>
          <w:sz w:val="24"/>
          <w:szCs w:val="24"/>
          <w:lang w:eastAsia="ru-RU"/>
        </w:rPr>
        <w:t>один экземпляр остается в деле нотариуса города ____ ___________ (ФИО нотариуса) по адресу: _________________________.</w:t>
      </w:r>
    </w:p>
    <w:p w14:paraId="7CD06A52" w14:textId="77777777" w:rsidR="00D019FD" w:rsidRDefault="00D019FD" w:rsidP="00D019FD">
      <w:pPr>
        <w:keepLines/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628BCCE4" w14:textId="77777777" w:rsidR="00D019FD" w:rsidRDefault="00D019FD" w:rsidP="00D019FD">
      <w:pPr>
        <w:keepLines/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28401F78" w14:textId="77777777" w:rsidR="00D019FD" w:rsidRDefault="00D019FD" w:rsidP="00D019FD">
      <w:pPr>
        <w:widowControl w:val="0"/>
        <w:spacing w:after="0" w:line="274" w:lineRule="exac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3F0413DD" w14:textId="77777777" w:rsidR="00D019FD" w:rsidRDefault="00D019FD" w:rsidP="00D019FD">
      <w:pPr>
        <w:keepLines/>
        <w:widowControl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1A7AD3E3" w14:textId="77777777" w:rsidR="00D019FD" w:rsidRDefault="00D019FD" w:rsidP="00D019FD">
      <w:pPr>
        <w:keepLines/>
        <w:widowControl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751F73B1" w14:textId="77777777" w:rsidR="00D019FD" w:rsidRDefault="00D019FD" w:rsidP="00D019FD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52A65166" w14:textId="77777777" w:rsidR="00D019FD" w:rsidRDefault="00D019FD" w:rsidP="00D019FD">
      <w:pPr>
        <w:rPr>
          <w:rFonts w:ascii="Times New Roman" w:hAnsi="Times New Roman"/>
          <w:sz w:val="24"/>
          <w:szCs w:val="24"/>
        </w:rPr>
      </w:pPr>
    </w:p>
    <w:p w14:paraId="518D98E2" w14:textId="77777777" w:rsidR="00D019FD" w:rsidRDefault="00D019FD" w:rsidP="00D019FD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02F0658" w14:textId="77777777" w:rsidR="00D019FD" w:rsidRDefault="00D019FD" w:rsidP="00D019FD"/>
    <w:p w14:paraId="67133B8D" w14:textId="77777777" w:rsidR="00D019FD" w:rsidRDefault="00D019FD" w:rsidP="00D019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3CC789" w14:textId="77777777" w:rsidR="00F36E03" w:rsidRDefault="00F36E03"/>
    <w:sectPr w:rsidR="00F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7A"/>
    <w:rsid w:val="000C71AE"/>
    <w:rsid w:val="004D22DD"/>
    <w:rsid w:val="006E6A22"/>
    <w:rsid w:val="0098451E"/>
    <w:rsid w:val="00BA19B9"/>
    <w:rsid w:val="00BF687A"/>
    <w:rsid w:val="00C66D6F"/>
    <w:rsid w:val="00D019FD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F98C"/>
  <w15:chartTrackingRefBased/>
  <w15:docId w15:val="{E329F52E-F510-4481-8AB7-E1947EB6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Кудина Евгения Степановна</cp:lastModifiedBy>
  <cp:revision>9</cp:revision>
  <dcterms:created xsi:type="dcterms:W3CDTF">2021-03-16T09:42:00Z</dcterms:created>
  <dcterms:modified xsi:type="dcterms:W3CDTF">2021-03-17T13:01:00Z</dcterms:modified>
</cp:coreProperties>
</file>