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B1F" w:rsidRPr="00365037" w:rsidRDefault="00644B1F" w:rsidP="00644B1F">
      <w:pPr>
        <w:pStyle w:val="a3"/>
        <w:jc w:val="center"/>
        <w:rPr>
          <w:rFonts w:ascii="Times New Roman" w:hAnsi="Times New Roman"/>
          <w:b/>
        </w:rPr>
      </w:pPr>
      <w:r w:rsidRPr="00365037">
        <w:rPr>
          <w:rFonts w:ascii="Times New Roman" w:hAnsi="Times New Roman"/>
          <w:b/>
        </w:rPr>
        <w:t xml:space="preserve">Договор </w:t>
      </w:r>
    </w:p>
    <w:p w:rsidR="00644B1F" w:rsidRPr="00365037" w:rsidRDefault="00644B1F" w:rsidP="00644B1F">
      <w:pPr>
        <w:pStyle w:val="a3"/>
        <w:jc w:val="center"/>
        <w:rPr>
          <w:rFonts w:ascii="Times New Roman" w:hAnsi="Times New Roman"/>
          <w:b/>
        </w:rPr>
      </w:pPr>
      <w:r>
        <w:rPr>
          <w:rFonts w:ascii="Times New Roman" w:hAnsi="Times New Roman"/>
          <w:b/>
        </w:rPr>
        <w:t>купли-продажи имущества (Лот № 1)</w:t>
      </w:r>
    </w:p>
    <w:p w:rsidR="00644B1F" w:rsidRPr="00365037" w:rsidRDefault="00644B1F" w:rsidP="00644B1F">
      <w:pPr>
        <w:pStyle w:val="a3"/>
        <w:jc w:val="both"/>
        <w:rPr>
          <w:rFonts w:ascii="Times New Roman" w:hAnsi="Times New Roman"/>
        </w:rPr>
      </w:pPr>
    </w:p>
    <w:tbl>
      <w:tblPr>
        <w:tblW w:w="0" w:type="auto"/>
        <w:tblInd w:w="-30" w:type="dxa"/>
        <w:tblLook w:val="0000" w:firstRow="0" w:lastRow="0" w:firstColumn="0" w:lastColumn="0" w:noHBand="0" w:noVBand="0"/>
      </w:tblPr>
      <w:tblGrid>
        <w:gridCol w:w="4443"/>
        <w:gridCol w:w="5506"/>
      </w:tblGrid>
      <w:tr w:rsidR="00644B1F" w:rsidRPr="00365037" w:rsidTr="005A4961">
        <w:trPr>
          <w:trHeight w:val="66"/>
        </w:trPr>
        <w:tc>
          <w:tcPr>
            <w:tcW w:w="4443" w:type="dxa"/>
          </w:tcPr>
          <w:p w:rsidR="00644B1F" w:rsidRPr="00365037" w:rsidRDefault="00644B1F" w:rsidP="005A4961">
            <w:pPr>
              <w:pStyle w:val="a3"/>
              <w:ind w:left="-81"/>
              <w:jc w:val="both"/>
              <w:rPr>
                <w:rFonts w:ascii="Times New Roman" w:hAnsi="Times New Roman"/>
                <w:b/>
              </w:rPr>
            </w:pPr>
            <w:r w:rsidRPr="00365037">
              <w:rPr>
                <w:rFonts w:ascii="Times New Roman" w:hAnsi="Times New Roman"/>
                <w:b/>
              </w:rPr>
              <w:t xml:space="preserve">г. </w:t>
            </w:r>
            <w:r>
              <w:rPr>
                <w:rFonts w:ascii="Times New Roman" w:hAnsi="Times New Roman"/>
                <w:b/>
              </w:rPr>
              <w:t>___________</w:t>
            </w:r>
          </w:p>
        </w:tc>
        <w:tc>
          <w:tcPr>
            <w:tcW w:w="5506" w:type="dxa"/>
          </w:tcPr>
          <w:p w:rsidR="00644B1F" w:rsidRPr="00365037" w:rsidRDefault="00644B1F" w:rsidP="005A4961">
            <w:pPr>
              <w:pStyle w:val="a3"/>
              <w:ind w:right="-250"/>
              <w:jc w:val="both"/>
              <w:rPr>
                <w:rFonts w:ascii="Times New Roman" w:hAnsi="Times New Roman"/>
                <w:b/>
              </w:rPr>
            </w:pPr>
            <w:r>
              <w:rPr>
                <w:rFonts w:ascii="Times New Roman" w:hAnsi="Times New Roman"/>
                <w:b/>
              </w:rPr>
              <w:t xml:space="preserve">                                                       </w:t>
            </w:r>
            <w:r w:rsidRPr="00365037">
              <w:rPr>
                <w:rFonts w:ascii="Times New Roman" w:hAnsi="Times New Roman"/>
                <w:b/>
              </w:rPr>
              <w:t>«</w:t>
            </w:r>
            <w:r>
              <w:rPr>
                <w:rFonts w:ascii="Times New Roman" w:hAnsi="Times New Roman"/>
                <w:b/>
              </w:rPr>
              <w:t>___</w:t>
            </w:r>
            <w:r w:rsidRPr="00365037">
              <w:rPr>
                <w:rFonts w:ascii="Times New Roman" w:hAnsi="Times New Roman"/>
                <w:b/>
              </w:rPr>
              <w:t xml:space="preserve">» </w:t>
            </w:r>
            <w:r>
              <w:rPr>
                <w:rFonts w:ascii="Times New Roman" w:hAnsi="Times New Roman"/>
                <w:b/>
              </w:rPr>
              <w:t>_______</w:t>
            </w:r>
            <w:r w:rsidRPr="00365037">
              <w:rPr>
                <w:rFonts w:ascii="Times New Roman" w:hAnsi="Times New Roman"/>
                <w:b/>
              </w:rPr>
              <w:t xml:space="preserve"> 20</w:t>
            </w:r>
            <w:r>
              <w:rPr>
                <w:rFonts w:ascii="Times New Roman" w:hAnsi="Times New Roman"/>
                <w:b/>
              </w:rPr>
              <w:t>__</w:t>
            </w:r>
            <w:r w:rsidRPr="00365037">
              <w:rPr>
                <w:rFonts w:ascii="Times New Roman" w:hAnsi="Times New Roman"/>
                <w:b/>
              </w:rPr>
              <w:t xml:space="preserve"> год</w:t>
            </w:r>
            <w:r>
              <w:rPr>
                <w:rFonts w:ascii="Times New Roman" w:hAnsi="Times New Roman"/>
                <w:b/>
              </w:rPr>
              <w:t>а</w:t>
            </w:r>
          </w:p>
        </w:tc>
      </w:tr>
    </w:tbl>
    <w:p w:rsidR="00644B1F" w:rsidRDefault="00644B1F" w:rsidP="00644B1F">
      <w:pPr>
        <w:pStyle w:val="a3"/>
        <w:ind w:firstLine="709"/>
        <w:jc w:val="both"/>
        <w:rPr>
          <w:rFonts w:ascii="Times New Roman" w:eastAsia="Times New Roman" w:hAnsi="Times New Roman"/>
          <w:b/>
          <w:color w:val="000000"/>
          <w:lang w:eastAsia="ar-SA"/>
        </w:rPr>
      </w:pPr>
    </w:p>
    <w:p w:rsidR="00644B1F" w:rsidRPr="00132E34" w:rsidRDefault="00644B1F" w:rsidP="00644B1F">
      <w:pPr>
        <w:pStyle w:val="a3"/>
        <w:ind w:firstLine="709"/>
        <w:jc w:val="both"/>
        <w:rPr>
          <w:rFonts w:ascii="Times New Roman" w:hAnsi="Times New Roman"/>
        </w:rPr>
      </w:pPr>
      <w:r w:rsidRPr="008D7959">
        <w:rPr>
          <w:rFonts w:ascii="Times New Roman" w:hAnsi="Times New Roman"/>
          <w:b/>
          <w:color w:val="000000"/>
          <w:lang w:eastAsia="ar-SA"/>
        </w:rPr>
        <w:t>Финансовый управляющий Топоркова Владимира Владимировича</w:t>
      </w:r>
      <w:r w:rsidRPr="008D7959">
        <w:rPr>
          <w:rFonts w:ascii="Times New Roman" w:hAnsi="Times New Roman"/>
          <w:bCs/>
          <w:color w:val="000000"/>
          <w:lang w:eastAsia="ar-SA"/>
        </w:rPr>
        <w:t xml:space="preserve"> (дата рождения: 22.06.1975 года, место рождения: РП. Сосновка Сосновского р-на Тамбовской обл., СНИЛС: 016-218-245 17, ИНН: 503800332276, регистрация по месту жительства / фактическое место жительства: 141232, Московская область, Пушкинский р-н, село Тишково, ул. Парковая, д 35В) – </w:t>
      </w:r>
      <w:r w:rsidRPr="008D7959">
        <w:rPr>
          <w:rFonts w:ascii="Times New Roman" w:hAnsi="Times New Roman"/>
          <w:b/>
          <w:color w:val="000000"/>
          <w:lang w:eastAsia="ar-SA"/>
        </w:rPr>
        <w:t>Маркин Михаил Сергеевич</w:t>
      </w:r>
      <w:r w:rsidRPr="008D7959">
        <w:rPr>
          <w:rFonts w:ascii="Times New Roman" w:hAnsi="Times New Roman"/>
          <w:bCs/>
          <w:color w:val="000000"/>
          <w:lang w:eastAsia="ar-SA"/>
        </w:rPr>
        <w:t xml:space="preserve"> (ИНН 644934145302, СНИЛС 116-603-933-42, адрес для направления корреспонденции: 115280, г. Москва, а/я 163), член ПАУ ЦФО (109316 г. Москва, Остаповский проезд, д. 3, стр. 6, оф. 201, 208, ИНН 7705431418, ОГРН 1027700542209), действующий на основании Решения Арбитражного суда Московской области от 02.05.2017 года по делу № А41-12042/2017</w:t>
      </w:r>
      <w:r w:rsidRPr="00132E34">
        <w:rPr>
          <w:rFonts w:ascii="Times New Roman" w:hAnsi="Times New Roman"/>
        </w:rPr>
        <w:t xml:space="preserve">, именуемый в дальнейшем «Продавец», с одной стороны, и </w:t>
      </w:r>
    </w:p>
    <w:p w:rsidR="00644B1F" w:rsidRDefault="00644B1F" w:rsidP="00644B1F">
      <w:pPr>
        <w:rPr>
          <w:b/>
          <w:sz w:val="22"/>
          <w:szCs w:val="22"/>
        </w:rPr>
      </w:pPr>
      <w:r>
        <w:rPr>
          <w:b/>
          <w:sz w:val="22"/>
          <w:szCs w:val="22"/>
        </w:rPr>
        <w:t>___________________________________________________________________________________</w:t>
      </w:r>
    </w:p>
    <w:p w:rsidR="00644B1F" w:rsidRPr="005014D7" w:rsidRDefault="00644B1F" w:rsidP="00644B1F">
      <w:pPr>
        <w:ind w:firstLine="0"/>
        <w:rPr>
          <w:b/>
          <w:sz w:val="22"/>
          <w:szCs w:val="22"/>
        </w:rPr>
      </w:pPr>
      <w:r w:rsidRPr="00EC44F4">
        <w:rPr>
          <w:sz w:val="32"/>
          <w:szCs w:val="22"/>
        </w:rPr>
        <w:t>_________________________________________________________________________________</w:t>
      </w:r>
      <w:r w:rsidRPr="00EC44F4">
        <w:rPr>
          <w:sz w:val="22"/>
          <w:szCs w:val="22"/>
        </w:rPr>
        <w:t>,</w:t>
      </w:r>
      <w:r>
        <w:rPr>
          <w:sz w:val="32"/>
          <w:szCs w:val="22"/>
        </w:rPr>
        <w:t xml:space="preserve"> </w:t>
      </w:r>
      <w:r>
        <w:rPr>
          <w:sz w:val="22"/>
          <w:szCs w:val="22"/>
        </w:rPr>
        <w:t xml:space="preserve">именуемый </w:t>
      </w:r>
      <w:r w:rsidRPr="007D2B47">
        <w:rPr>
          <w:sz w:val="22"/>
          <w:szCs w:val="22"/>
        </w:rPr>
        <w:t>в дальнейшем</w:t>
      </w:r>
      <w:r w:rsidRPr="00C745B3">
        <w:rPr>
          <w:sz w:val="22"/>
          <w:szCs w:val="22"/>
        </w:rPr>
        <w:t xml:space="preserve"> </w:t>
      </w:r>
      <w:r>
        <w:rPr>
          <w:sz w:val="22"/>
          <w:szCs w:val="22"/>
        </w:rPr>
        <w:t>«Покупатель»</w:t>
      </w:r>
      <w:r w:rsidRPr="00C745B3">
        <w:rPr>
          <w:sz w:val="22"/>
          <w:szCs w:val="22"/>
        </w:rPr>
        <w:t xml:space="preserve">, с другой стороны, </w:t>
      </w:r>
      <w:r w:rsidRPr="005014D7">
        <w:rPr>
          <w:sz w:val="22"/>
          <w:szCs w:val="22"/>
        </w:rPr>
        <w:t>а</w:t>
      </w:r>
      <w:r>
        <w:rPr>
          <w:b/>
          <w:sz w:val="22"/>
          <w:szCs w:val="22"/>
        </w:rPr>
        <w:t xml:space="preserve"> </w:t>
      </w:r>
      <w:r w:rsidRPr="00C745B3">
        <w:rPr>
          <w:sz w:val="22"/>
          <w:szCs w:val="22"/>
        </w:rPr>
        <w:t xml:space="preserve">совместно именуемые </w:t>
      </w:r>
      <w:r>
        <w:rPr>
          <w:sz w:val="22"/>
          <w:szCs w:val="22"/>
        </w:rPr>
        <w:t>«</w:t>
      </w:r>
      <w:r w:rsidRPr="00C745B3">
        <w:rPr>
          <w:sz w:val="22"/>
          <w:szCs w:val="22"/>
        </w:rPr>
        <w:t>Стороны</w:t>
      </w:r>
      <w:r>
        <w:rPr>
          <w:sz w:val="22"/>
          <w:szCs w:val="22"/>
        </w:rPr>
        <w:t>»</w:t>
      </w:r>
      <w:r w:rsidRPr="00C745B3">
        <w:rPr>
          <w:sz w:val="22"/>
          <w:szCs w:val="22"/>
        </w:rPr>
        <w:t>, заключили настоящий Договор о нижеследующем.</w:t>
      </w:r>
    </w:p>
    <w:p w:rsidR="00644B1F" w:rsidRDefault="00644B1F" w:rsidP="00644B1F"/>
    <w:p w:rsidR="00644B1F" w:rsidRPr="00C745B3" w:rsidRDefault="00644B1F" w:rsidP="00644B1F">
      <w:pPr>
        <w:pStyle w:val="a3"/>
        <w:jc w:val="both"/>
        <w:rPr>
          <w:rFonts w:ascii="Times New Roman" w:hAnsi="Times New Roman"/>
          <w:b/>
        </w:rPr>
      </w:pPr>
    </w:p>
    <w:p w:rsidR="00644B1F" w:rsidRPr="00365037" w:rsidRDefault="00644B1F" w:rsidP="00644B1F">
      <w:pPr>
        <w:pStyle w:val="a3"/>
        <w:jc w:val="center"/>
        <w:rPr>
          <w:rFonts w:ascii="Times New Roman" w:hAnsi="Times New Roman"/>
          <w:b/>
        </w:rPr>
      </w:pPr>
      <w:r w:rsidRPr="00365037">
        <w:rPr>
          <w:rFonts w:ascii="Times New Roman" w:hAnsi="Times New Roman"/>
          <w:b/>
        </w:rPr>
        <w:t>1. Предмет договора</w:t>
      </w:r>
    </w:p>
    <w:p w:rsidR="00644B1F" w:rsidRDefault="00644B1F" w:rsidP="00644B1F">
      <w:pPr>
        <w:rPr>
          <w:sz w:val="22"/>
          <w:szCs w:val="22"/>
        </w:rPr>
      </w:pPr>
      <w:r w:rsidRPr="00C55DC8">
        <w:rPr>
          <w:sz w:val="22"/>
          <w:szCs w:val="22"/>
        </w:rPr>
        <w:t>1.1. По результатам</w:t>
      </w:r>
      <w:r>
        <w:rPr>
          <w:sz w:val="22"/>
          <w:szCs w:val="22"/>
        </w:rPr>
        <w:t xml:space="preserve"> открытых электронных торгов в форме публичного предложения </w:t>
      </w:r>
      <w:r w:rsidRPr="00FA377C">
        <w:rPr>
          <w:sz w:val="22"/>
          <w:szCs w:val="22"/>
        </w:rPr>
        <w:t>по реализации</w:t>
      </w:r>
      <w:r>
        <w:rPr>
          <w:sz w:val="22"/>
          <w:szCs w:val="22"/>
        </w:rPr>
        <w:t xml:space="preserve"> имущества: </w:t>
      </w:r>
      <w:r w:rsidRPr="0035145C">
        <w:rPr>
          <w:sz w:val="22"/>
          <w:szCs w:val="22"/>
        </w:rPr>
        <w:t xml:space="preserve">Доля 20/100 в 3-х комнатной квартире, по адресу: Московская область, Пушкинский район, пос. Лесной, </w:t>
      </w:r>
      <w:proofErr w:type="spellStart"/>
      <w:r w:rsidRPr="0035145C">
        <w:rPr>
          <w:sz w:val="22"/>
          <w:szCs w:val="22"/>
        </w:rPr>
        <w:t>мкр</w:t>
      </w:r>
      <w:proofErr w:type="spellEnd"/>
      <w:r w:rsidRPr="0035145C">
        <w:rPr>
          <w:sz w:val="22"/>
          <w:szCs w:val="22"/>
        </w:rPr>
        <w:t xml:space="preserve">-н Юбилейный, д.8, кв. 33, </w:t>
      </w:r>
      <w:proofErr w:type="spellStart"/>
      <w:r w:rsidRPr="0035145C">
        <w:rPr>
          <w:sz w:val="22"/>
          <w:szCs w:val="22"/>
        </w:rPr>
        <w:t xml:space="preserve">Кадастрвый № </w:t>
      </w:r>
      <w:proofErr w:type="spellEnd"/>
      <w:r w:rsidRPr="0035145C">
        <w:rPr>
          <w:sz w:val="22"/>
          <w:szCs w:val="22"/>
        </w:rPr>
        <w:t>50-50-13/038/2007-349, назначение: жилая, общая площадь 82 кв. м, этаж 9</w:t>
      </w:r>
      <w:r>
        <w:rPr>
          <w:sz w:val="22"/>
          <w:szCs w:val="22"/>
        </w:rPr>
        <w:t xml:space="preserve"> (Протокол о результатах проведения торгов № _______ от _______2019 года, копия которого является Приложением № ___ к настоящему Договору), </w:t>
      </w:r>
      <w:r w:rsidRPr="0035145C">
        <w:rPr>
          <w:sz w:val="22"/>
          <w:szCs w:val="22"/>
        </w:rPr>
        <w:t xml:space="preserve">проводимых в порядке и на условиях, указанных в сообщениях о проведении торгов на сайте Единого федерального реестра сведений о банкротстве, Продавец </w:t>
      </w:r>
      <w:r>
        <w:rPr>
          <w:sz w:val="22"/>
          <w:szCs w:val="22"/>
        </w:rPr>
        <w:t xml:space="preserve">передает, а </w:t>
      </w:r>
      <w:r w:rsidRPr="0035145C">
        <w:rPr>
          <w:sz w:val="22"/>
          <w:szCs w:val="22"/>
        </w:rPr>
        <w:t>Покупател</w:t>
      </w:r>
      <w:r>
        <w:rPr>
          <w:sz w:val="22"/>
          <w:szCs w:val="22"/>
        </w:rPr>
        <w:t xml:space="preserve">ь принимает имущество: </w:t>
      </w:r>
      <w:r w:rsidRPr="0035145C">
        <w:rPr>
          <w:sz w:val="22"/>
          <w:szCs w:val="22"/>
        </w:rPr>
        <w:t xml:space="preserve">Доля 20/100 в 3-х комнатной квартире, по адресу: Московская область, Пушкинский район, пос. Лесной, </w:t>
      </w:r>
      <w:proofErr w:type="spellStart"/>
      <w:r w:rsidRPr="0035145C">
        <w:rPr>
          <w:sz w:val="22"/>
          <w:szCs w:val="22"/>
        </w:rPr>
        <w:t>мкр</w:t>
      </w:r>
      <w:proofErr w:type="spellEnd"/>
      <w:r w:rsidRPr="0035145C">
        <w:rPr>
          <w:sz w:val="22"/>
          <w:szCs w:val="22"/>
        </w:rPr>
        <w:t xml:space="preserve">-н Юбилейный, д.8, кв. 33, </w:t>
      </w:r>
      <w:proofErr w:type="spellStart"/>
      <w:r w:rsidRPr="0035145C">
        <w:rPr>
          <w:sz w:val="22"/>
          <w:szCs w:val="22"/>
        </w:rPr>
        <w:t>Кадастрвый</w:t>
      </w:r>
      <w:proofErr w:type="spellEnd"/>
      <w:r w:rsidRPr="0035145C">
        <w:rPr>
          <w:sz w:val="22"/>
          <w:szCs w:val="22"/>
        </w:rPr>
        <w:t xml:space="preserve"> № 50-50-13/038/2007-349, назначение: жилая, общая площадь 82 кв. м, этаж 9</w:t>
      </w:r>
      <w:r>
        <w:rPr>
          <w:sz w:val="22"/>
          <w:szCs w:val="22"/>
        </w:rPr>
        <w:t>.</w:t>
      </w:r>
    </w:p>
    <w:p w:rsidR="00644B1F" w:rsidRDefault="00644B1F" w:rsidP="00644B1F">
      <w:pPr>
        <w:rPr>
          <w:sz w:val="22"/>
          <w:szCs w:val="22"/>
        </w:rPr>
      </w:pPr>
      <w:r w:rsidRPr="0035145C">
        <w:rPr>
          <w:sz w:val="22"/>
          <w:szCs w:val="22"/>
        </w:rPr>
        <w:t>1.2. Имущество, указанное в п. 1.1 настоящего Договора, переходит от Продавца к Покупателю в полном объеме в момент поступления на расчетный счет Продавца, указанный в разделе 7 настоящего Договора, денежных средств в сумме, указанной в п. 2.2 настоящего Договора, в полном объеме.</w:t>
      </w:r>
    </w:p>
    <w:p w:rsidR="00644B1F" w:rsidRDefault="00644B1F" w:rsidP="00644B1F">
      <w:pPr>
        <w:rPr>
          <w:sz w:val="22"/>
          <w:szCs w:val="22"/>
        </w:rPr>
      </w:pPr>
    </w:p>
    <w:p w:rsidR="00644B1F" w:rsidRPr="0035145C" w:rsidRDefault="00644B1F" w:rsidP="00644B1F">
      <w:pPr>
        <w:ind w:firstLine="0"/>
        <w:jc w:val="center"/>
        <w:rPr>
          <w:b/>
          <w:sz w:val="22"/>
          <w:szCs w:val="22"/>
        </w:rPr>
      </w:pPr>
      <w:r w:rsidRPr="0035145C">
        <w:rPr>
          <w:b/>
          <w:sz w:val="22"/>
          <w:szCs w:val="22"/>
        </w:rPr>
        <w:t>2. Условия и порядок расчетов</w:t>
      </w:r>
    </w:p>
    <w:p w:rsidR="00644B1F" w:rsidRPr="0035145C" w:rsidRDefault="00644B1F" w:rsidP="00644B1F">
      <w:pPr>
        <w:rPr>
          <w:sz w:val="22"/>
          <w:szCs w:val="22"/>
        </w:rPr>
      </w:pPr>
      <w:r w:rsidRPr="0035145C">
        <w:rPr>
          <w:sz w:val="22"/>
          <w:szCs w:val="22"/>
        </w:rPr>
        <w:t>2.1. Цена продажи Имущества составляет ________________ руб.</w:t>
      </w:r>
    </w:p>
    <w:p w:rsidR="00644B1F" w:rsidRPr="0035145C" w:rsidRDefault="00644B1F" w:rsidP="00644B1F">
      <w:pPr>
        <w:rPr>
          <w:sz w:val="22"/>
          <w:szCs w:val="22"/>
        </w:rPr>
      </w:pPr>
      <w:r w:rsidRPr="0035145C">
        <w:rPr>
          <w:sz w:val="22"/>
          <w:szCs w:val="22"/>
        </w:rPr>
        <w:t>2.2. Оплата Покупателем установленной п. 2.1 настоящего Договора цены продажи Имущества производится в течение 30 (Тридцати) дней с даты заключения настоящего Договора, за вычетом суммы внесенного ранее задатка для участия в торгах в сумме ____________, на расчетный счет Покупателя по банковским реквизитам, указанным в разделе 7 настоящего Договора.</w:t>
      </w:r>
    </w:p>
    <w:p w:rsidR="00644B1F" w:rsidRPr="0035145C" w:rsidRDefault="00644B1F" w:rsidP="00644B1F">
      <w:pPr>
        <w:rPr>
          <w:sz w:val="22"/>
          <w:szCs w:val="22"/>
        </w:rPr>
      </w:pPr>
      <w:r w:rsidRPr="0035145C">
        <w:rPr>
          <w:sz w:val="22"/>
          <w:szCs w:val="22"/>
        </w:rPr>
        <w:t xml:space="preserve">В назначении платежа необходимо указать: «Оплата по договору купли-продажи имущества (Лот № </w:t>
      </w:r>
      <w:r>
        <w:rPr>
          <w:sz w:val="22"/>
          <w:szCs w:val="22"/>
        </w:rPr>
        <w:t>1</w:t>
      </w:r>
      <w:r w:rsidRPr="0035145C">
        <w:rPr>
          <w:sz w:val="22"/>
          <w:szCs w:val="22"/>
        </w:rPr>
        <w:t>) от ________ 2019 г.».</w:t>
      </w:r>
    </w:p>
    <w:p w:rsidR="00644B1F" w:rsidRDefault="00644B1F" w:rsidP="00644B1F">
      <w:pPr>
        <w:rPr>
          <w:sz w:val="22"/>
          <w:szCs w:val="22"/>
        </w:rPr>
      </w:pPr>
      <w:r w:rsidRPr="0035145C">
        <w:rPr>
          <w:sz w:val="22"/>
          <w:szCs w:val="22"/>
        </w:rPr>
        <w:t>2.3. Датой оплаты считается день поступления денежных средств на счет Продавца, указанный в разделе 7 настоящего Договора.</w:t>
      </w:r>
    </w:p>
    <w:p w:rsidR="00644B1F" w:rsidRDefault="00644B1F" w:rsidP="00644B1F">
      <w:pPr>
        <w:pStyle w:val="a3"/>
        <w:jc w:val="center"/>
        <w:rPr>
          <w:rFonts w:ascii="Times New Roman" w:hAnsi="Times New Roman"/>
          <w:b/>
        </w:rPr>
      </w:pPr>
    </w:p>
    <w:p w:rsidR="00644B1F" w:rsidRPr="00365037" w:rsidRDefault="00644B1F" w:rsidP="00644B1F">
      <w:pPr>
        <w:pStyle w:val="a3"/>
        <w:jc w:val="center"/>
        <w:rPr>
          <w:rFonts w:ascii="Times New Roman" w:hAnsi="Times New Roman"/>
          <w:b/>
        </w:rPr>
      </w:pPr>
      <w:r w:rsidRPr="00365037">
        <w:rPr>
          <w:rFonts w:ascii="Times New Roman" w:hAnsi="Times New Roman"/>
          <w:b/>
        </w:rPr>
        <w:t>3. Обязанности Сторон</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3.1. </w:t>
      </w:r>
      <w:r>
        <w:rPr>
          <w:rFonts w:ascii="Times New Roman" w:hAnsi="Times New Roman"/>
        </w:rPr>
        <w:t>Продавец</w:t>
      </w:r>
      <w:r w:rsidRPr="00365037">
        <w:rPr>
          <w:rFonts w:ascii="Times New Roman" w:hAnsi="Times New Roman"/>
        </w:rPr>
        <w:t xml:space="preserve"> обязан:</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 принять от </w:t>
      </w:r>
      <w:r>
        <w:rPr>
          <w:rFonts w:ascii="Times New Roman" w:hAnsi="Times New Roman"/>
        </w:rPr>
        <w:t>Покупателя</w:t>
      </w:r>
      <w:r w:rsidRPr="00365037">
        <w:rPr>
          <w:rFonts w:ascii="Times New Roman" w:hAnsi="Times New Roman"/>
          <w:i/>
        </w:rPr>
        <w:t xml:space="preserve"> </w:t>
      </w:r>
      <w:r w:rsidRPr="00365037">
        <w:rPr>
          <w:rFonts w:ascii="Times New Roman" w:hAnsi="Times New Roman"/>
        </w:rPr>
        <w:t>денежные средства</w:t>
      </w:r>
      <w:r>
        <w:rPr>
          <w:rFonts w:ascii="Times New Roman" w:hAnsi="Times New Roman"/>
        </w:rPr>
        <w:t>,</w:t>
      </w:r>
      <w:r w:rsidRPr="00365037">
        <w:rPr>
          <w:rFonts w:ascii="Times New Roman" w:hAnsi="Times New Roman"/>
        </w:rPr>
        <w:t xml:space="preserve"> указанны</w:t>
      </w:r>
      <w:r>
        <w:rPr>
          <w:rFonts w:ascii="Times New Roman" w:hAnsi="Times New Roman"/>
        </w:rPr>
        <w:t xml:space="preserve">е </w:t>
      </w:r>
      <w:r w:rsidRPr="00365037">
        <w:rPr>
          <w:rFonts w:ascii="Times New Roman" w:hAnsi="Times New Roman"/>
        </w:rPr>
        <w:t xml:space="preserve">в п. 2.2 </w:t>
      </w:r>
      <w:r>
        <w:rPr>
          <w:rFonts w:ascii="Times New Roman" w:hAnsi="Times New Roman"/>
        </w:rPr>
        <w:t xml:space="preserve">настоящего </w:t>
      </w:r>
      <w:r w:rsidRPr="00365037">
        <w:rPr>
          <w:rFonts w:ascii="Times New Roman" w:hAnsi="Times New Roman"/>
        </w:rPr>
        <w:t>Договора на условиях, оговоренных Сторонами в настоящем Договоре</w:t>
      </w:r>
      <w:r>
        <w:rPr>
          <w:rFonts w:ascii="Times New Roman" w:hAnsi="Times New Roman"/>
        </w:rPr>
        <w:t xml:space="preserve">, </w:t>
      </w:r>
      <w:r w:rsidRPr="00365037">
        <w:rPr>
          <w:rFonts w:ascii="Times New Roman" w:hAnsi="Times New Roman"/>
        </w:rPr>
        <w:t xml:space="preserve">в счет оплаты цены продажи </w:t>
      </w:r>
      <w:r>
        <w:rPr>
          <w:rFonts w:ascii="Times New Roman" w:hAnsi="Times New Roman"/>
        </w:rPr>
        <w:t>Имущества согласно настоящему Договору</w:t>
      </w:r>
      <w:r w:rsidRPr="00365037">
        <w:rPr>
          <w:rFonts w:ascii="Times New Roman" w:hAnsi="Times New Roman"/>
        </w:rPr>
        <w:t xml:space="preserve">, </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 передать </w:t>
      </w:r>
      <w:r>
        <w:rPr>
          <w:rFonts w:ascii="Times New Roman" w:hAnsi="Times New Roman"/>
        </w:rPr>
        <w:t>Покупателю</w:t>
      </w:r>
      <w:r w:rsidRPr="00365037">
        <w:rPr>
          <w:rFonts w:ascii="Times New Roman" w:hAnsi="Times New Roman"/>
          <w:i/>
        </w:rPr>
        <w:t xml:space="preserve"> </w:t>
      </w:r>
      <w:r w:rsidRPr="00365037">
        <w:rPr>
          <w:rFonts w:ascii="Times New Roman" w:hAnsi="Times New Roman"/>
        </w:rPr>
        <w:t xml:space="preserve">по акту приема-передачи </w:t>
      </w:r>
      <w:r>
        <w:rPr>
          <w:rFonts w:ascii="Times New Roman" w:hAnsi="Times New Roman"/>
        </w:rPr>
        <w:t>правоустанавливающие</w:t>
      </w:r>
      <w:r w:rsidRPr="00365037">
        <w:rPr>
          <w:rFonts w:ascii="Times New Roman" w:hAnsi="Times New Roman"/>
        </w:rPr>
        <w:t xml:space="preserve"> документы</w:t>
      </w:r>
      <w:r>
        <w:rPr>
          <w:rFonts w:ascii="Times New Roman" w:hAnsi="Times New Roman"/>
        </w:rPr>
        <w:t xml:space="preserve"> на Имущество</w:t>
      </w:r>
      <w:r w:rsidRPr="00365037">
        <w:rPr>
          <w:rFonts w:ascii="Times New Roman" w:hAnsi="Times New Roman"/>
        </w:rPr>
        <w:t xml:space="preserve">, а также сообщить сведения, имеющие значение для осуществления </w:t>
      </w:r>
      <w:r>
        <w:rPr>
          <w:rFonts w:ascii="Times New Roman" w:hAnsi="Times New Roman"/>
        </w:rPr>
        <w:t>Покупателем</w:t>
      </w:r>
      <w:r w:rsidRPr="00365037">
        <w:rPr>
          <w:rFonts w:ascii="Times New Roman" w:hAnsi="Times New Roman"/>
        </w:rPr>
        <w:t xml:space="preserve"> </w:t>
      </w:r>
      <w:r>
        <w:rPr>
          <w:rFonts w:ascii="Times New Roman" w:hAnsi="Times New Roman"/>
        </w:rPr>
        <w:t>регистрации приобретенного Имущества</w:t>
      </w:r>
      <w:r w:rsidRPr="00365037">
        <w:rPr>
          <w:rFonts w:ascii="Times New Roman" w:hAnsi="Times New Roman"/>
        </w:rPr>
        <w:t>;</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3.2. </w:t>
      </w:r>
      <w:r>
        <w:rPr>
          <w:rFonts w:ascii="Times New Roman" w:hAnsi="Times New Roman"/>
        </w:rPr>
        <w:t>Покупатель</w:t>
      </w:r>
      <w:r w:rsidRPr="00365037">
        <w:rPr>
          <w:rFonts w:ascii="Times New Roman" w:hAnsi="Times New Roman"/>
          <w:i/>
        </w:rPr>
        <w:t xml:space="preserve"> </w:t>
      </w:r>
      <w:r w:rsidRPr="00365037">
        <w:rPr>
          <w:rFonts w:ascii="Times New Roman" w:hAnsi="Times New Roman"/>
        </w:rPr>
        <w:t xml:space="preserve">обязан: </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 оплатить цену продажи </w:t>
      </w:r>
      <w:r>
        <w:rPr>
          <w:rFonts w:ascii="Times New Roman" w:hAnsi="Times New Roman"/>
        </w:rPr>
        <w:t>Имущества</w:t>
      </w:r>
      <w:r w:rsidRPr="00365037">
        <w:rPr>
          <w:rFonts w:ascii="Times New Roman" w:hAnsi="Times New Roman"/>
        </w:rPr>
        <w:t xml:space="preserve">, в размере и порядке, установленном </w:t>
      </w:r>
      <w:r>
        <w:rPr>
          <w:rFonts w:ascii="Times New Roman" w:hAnsi="Times New Roman"/>
        </w:rPr>
        <w:t xml:space="preserve">настоящим </w:t>
      </w:r>
      <w:r w:rsidRPr="00365037">
        <w:rPr>
          <w:rFonts w:ascii="Times New Roman" w:hAnsi="Times New Roman"/>
        </w:rPr>
        <w:t xml:space="preserve">Договором, посредством перечисления денежных средств на расчетный счет </w:t>
      </w:r>
      <w:r>
        <w:rPr>
          <w:rFonts w:ascii="Times New Roman" w:hAnsi="Times New Roman"/>
        </w:rPr>
        <w:t>Продавца</w:t>
      </w:r>
      <w:r w:rsidRPr="00365037">
        <w:rPr>
          <w:rFonts w:ascii="Times New Roman" w:hAnsi="Times New Roman"/>
        </w:rPr>
        <w:t xml:space="preserve">, указанный в </w:t>
      </w:r>
      <w:r>
        <w:rPr>
          <w:rFonts w:ascii="Times New Roman" w:hAnsi="Times New Roman"/>
        </w:rPr>
        <w:t>разделе 7</w:t>
      </w:r>
      <w:r w:rsidRPr="00365037">
        <w:rPr>
          <w:rFonts w:ascii="Times New Roman" w:hAnsi="Times New Roman"/>
        </w:rPr>
        <w:t xml:space="preserve"> настоящего Договора;</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lastRenderedPageBreak/>
        <w:t xml:space="preserve">- принять от </w:t>
      </w:r>
      <w:r>
        <w:rPr>
          <w:rFonts w:ascii="Times New Roman" w:hAnsi="Times New Roman"/>
        </w:rPr>
        <w:t>Продавца</w:t>
      </w:r>
      <w:r w:rsidRPr="00365037">
        <w:rPr>
          <w:rFonts w:ascii="Times New Roman" w:hAnsi="Times New Roman"/>
        </w:rPr>
        <w:t xml:space="preserve"> </w:t>
      </w:r>
      <w:r>
        <w:rPr>
          <w:rFonts w:ascii="Times New Roman" w:hAnsi="Times New Roman"/>
        </w:rPr>
        <w:t>д</w:t>
      </w:r>
      <w:r w:rsidRPr="00365037">
        <w:rPr>
          <w:rFonts w:ascii="Times New Roman" w:hAnsi="Times New Roman"/>
        </w:rPr>
        <w:t>окументы.</w:t>
      </w:r>
    </w:p>
    <w:p w:rsidR="00644B1F" w:rsidRPr="00365037" w:rsidRDefault="00644B1F" w:rsidP="00644B1F">
      <w:pPr>
        <w:pStyle w:val="a3"/>
        <w:jc w:val="both"/>
        <w:rPr>
          <w:rFonts w:ascii="Times New Roman" w:hAnsi="Times New Roman"/>
          <w:b/>
        </w:rPr>
      </w:pPr>
    </w:p>
    <w:p w:rsidR="00644B1F" w:rsidRPr="00365037" w:rsidRDefault="00644B1F" w:rsidP="00644B1F">
      <w:pPr>
        <w:pStyle w:val="a3"/>
        <w:jc w:val="center"/>
        <w:rPr>
          <w:rFonts w:ascii="Times New Roman" w:hAnsi="Times New Roman"/>
          <w:b/>
        </w:rPr>
      </w:pPr>
      <w:r w:rsidRPr="00365037">
        <w:rPr>
          <w:rFonts w:ascii="Times New Roman" w:hAnsi="Times New Roman"/>
          <w:b/>
        </w:rPr>
        <w:t>4. Ответственность Сторон</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4.1. При неисполнении </w:t>
      </w:r>
      <w:r>
        <w:rPr>
          <w:rFonts w:ascii="Times New Roman" w:hAnsi="Times New Roman"/>
        </w:rPr>
        <w:t>Покупателем</w:t>
      </w:r>
      <w:r w:rsidRPr="00365037">
        <w:rPr>
          <w:rFonts w:ascii="Times New Roman" w:hAnsi="Times New Roman"/>
        </w:rPr>
        <w:t xml:space="preserve"> </w:t>
      </w:r>
      <w:r>
        <w:rPr>
          <w:rFonts w:ascii="Times New Roman" w:hAnsi="Times New Roman"/>
        </w:rPr>
        <w:t xml:space="preserve">условий </w:t>
      </w:r>
      <w:r w:rsidRPr="00365037">
        <w:rPr>
          <w:rFonts w:ascii="Times New Roman" w:hAnsi="Times New Roman"/>
        </w:rPr>
        <w:t>п.</w:t>
      </w:r>
      <w:r>
        <w:rPr>
          <w:rFonts w:ascii="Times New Roman" w:hAnsi="Times New Roman"/>
        </w:rPr>
        <w:t xml:space="preserve"> </w:t>
      </w:r>
      <w:r w:rsidRPr="00365037">
        <w:rPr>
          <w:rFonts w:ascii="Times New Roman" w:hAnsi="Times New Roman"/>
        </w:rPr>
        <w:t xml:space="preserve">2.2 </w:t>
      </w:r>
      <w:r>
        <w:rPr>
          <w:rFonts w:ascii="Times New Roman" w:hAnsi="Times New Roman"/>
        </w:rPr>
        <w:t xml:space="preserve">настоящего </w:t>
      </w:r>
      <w:r w:rsidRPr="00365037">
        <w:rPr>
          <w:rFonts w:ascii="Times New Roman" w:hAnsi="Times New Roman"/>
        </w:rPr>
        <w:t>Договора</w:t>
      </w:r>
      <w:r>
        <w:rPr>
          <w:rFonts w:ascii="Times New Roman" w:hAnsi="Times New Roman"/>
        </w:rPr>
        <w:t>, а также при уклонении Покупателя от заключения настоящего Договора, сумма</w:t>
      </w:r>
      <w:r w:rsidRPr="00365037">
        <w:rPr>
          <w:rFonts w:ascii="Times New Roman" w:hAnsi="Times New Roman"/>
        </w:rPr>
        <w:t xml:space="preserve"> задат</w:t>
      </w:r>
      <w:r>
        <w:rPr>
          <w:rFonts w:ascii="Times New Roman" w:hAnsi="Times New Roman"/>
        </w:rPr>
        <w:t xml:space="preserve">ка, внесенного Покупателем </w:t>
      </w:r>
      <w:r w:rsidRPr="00365037">
        <w:rPr>
          <w:rFonts w:ascii="Times New Roman" w:hAnsi="Times New Roman"/>
        </w:rPr>
        <w:t>за участие в торгах</w:t>
      </w:r>
      <w:r>
        <w:rPr>
          <w:rFonts w:ascii="Times New Roman" w:hAnsi="Times New Roman"/>
        </w:rPr>
        <w:t xml:space="preserve">, </w:t>
      </w:r>
      <w:r w:rsidRPr="00365037">
        <w:rPr>
          <w:rFonts w:ascii="Times New Roman" w:hAnsi="Times New Roman"/>
        </w:rPr>
        <w:t>не возвращается.</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4.2. За неисполнение или ненадлежащее исполнение договорных обязательств</w:t>
      </w:r>
      <w:r>
        <w:rPr>
          <w:rFonts w:ascii="Times New Roman" w:hAnsi="Times New Roman"/>
        </w:rPr>
        <w:t>,</w:t>
      </w:r>
      <w:r w:rsidRPr="00365037">
        <w:rPr>
          <w:rFonts w:ascii="Times New Roman" w:hAnsi="Times New Roman"/>
        </w:rPr>
        <w:t xml:space="preserve"> </w:t>
      </w:r>
      <w:r>
        <w:rPr>
          <w:rFonts w:ascii="Times New Roman" w:hAnsi="Times New Roman"/>
        </w:rPr>
        <w:t>Продавец и Покупатель</w:t>
      </w:r>
      <w:r w:rsidRPr="00365037">
        <w:rPr>
          <w:rFonts w:ascii="Times New Roman" w:hAnsi="Times New Roman"/>
        </w:rPr>
        <w:t xml:space="preserve"> несут ответственность, предусмотренную действующим законодательством Российской Федерации.</w:t>
      </w:r>
    </w:p>
    <w:p w:rsidR="00644B1F" w:rsidRPr="00365037" w:rsidRDefault="00644B1F" w:rsidP="00644B1F">
      <w:pPr>
        <w:pStyle w:val="a3"/>
        <w:jc w:val="both"/>
        <w:rPr>
          <w:rFonts w:ascii="Times New Roman" w:hAnsi="Times New Roman"/>
          <w:b/>
        </w:rPr>
      </w:pPr>
    </w:p>
    <w:p w:rsidR="00644B1F" w:rsidRPr="00365037" w:rsidRDefault="00644B1F" w:rsidP="00644B1F">
      <w:pPr>
        <w:pStyle w:val="a3"/>
        <w:jc w:val="center"/>
        <w:rPr>
          <w:rFonts w:ascii="Times New Roman" w:hAnsi="Times New Roman"/>
          <w:b/>
        </w:rPr>
      </w:pPr>
      <w:r w:rsidRPr="00365037">
        <w:rPr>
          <w:rFonts w:ascii="Times New Roman" w:hAnsi="Times New Roman"/>
          <w:b/>
        </w:rPr>
        <w:t>5. Порядок и разрешение споров</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5.1. Споры и разногласия, возникающие между </w:t>
      </w:r>
      <w:r>
        <w:rPr>
          <w:rFonts w:ascii="Times New Roman" w:hAnsi="Times New Roman"/>
        </w:rPr>
        <w:t>Продавцом и покупателем</w:t>
      </w:r>
      <w:r w:rsidRPr="00365037">
        <w:rPr>
          <w:rFonts w:ascii="Times New Roman" w:hAnsi="Times New Roman"/>
          <w:i/>
        </w:rPr>
        <w:t xml:space="preserve"> </w:t>
      </w:r>
      <w:r w:rsidRPr="00365037">
        <w:rPr>
          <w:rFonts w:ascii="Times New Roman" w:hAnsi="Times New Roman"/>
        </w:rPr>
        <w:t xml:space="preserve">при исполнении </w:t>
      </w:r>
      <w:r>
        <w:rPr>
          <w:rFonts w:ascii="Times New Roman" w:hAnsi="Times New Roman"/>
        </w:rPr>
        <w:t xml:space="preserve">настоящего </w:t>
      </w:r>
      <w:r w:rsidRPr="00365037">
        <w:rPr>
          <w:rFonts w:ascii="Times New Roman" w:hAnsi="Times New Roman"/>
        </w:rPr>
        <w:t xml:space="preserve">Договора, подлежат разрешению посредством переговоров, а при отсутствии согласия – в Арбитражном суде </w:t>
      </w:r>
      <w:r>
        <w:rPr>
          <w:rFonts w:ascii="Times New Roman" w:hAnsi="Times New Roman"/>
        </w:rPr>
        <w:t>Московской области.</w:t>
      </w:r>
    </w:p>
    <w:p w:rsidR="00644B1F" w:rsidRPr="00365037" w:rsidRDefault="00644B1F" w:rsidP="00644B1F">
      <w:pPr>
        <w:pStyle w:val="a3"/>
        <w:ind w:firstLine="709"/>
        <w:jc w:val="both"/>
        <w:rPr>
          <w:rFonts w:ascii="Times New Roman" w:hAnsi="Times New Roman"/>
          <w:b/>
        </w:rPr>
      </w:pPr>
    </w:p>
    <w:p w:rsidR="00644B1F" w:rsidRPr="00365037" w:rsidRDefault="00644B1F" w:rsidP="00644B1F">
      <w:pPr>
        <w:pStyle w:val="a3"/>
        <w:jc w:val="center"/>
        <w:rPr>
          <w:rFonts w:ascii="Times New Roman" w:hAnsi="Times New Roman"/>
          <w:b/>
        </w:rPr>
      </w:pPr>
      <w:r w:rsidRPr="00365037">
        <w:rPr>
          <w:rFonts w:ascii="Times New Roman" w:hAnsi="Times New Roman"/>
          <w:b/>
        </w:rPr>
        <w:t>6. Заключительные положения</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6.1 </w:t>
      </w:r>
      <w:r>
        <w:rPr>
          <w:rFonts w:ascii="Times New Roman" w:hAnsi="Times New Roman"/>
        </w:rPr>
        <w:t xml:space="preserve">Настоящий </w:t>
      </w:r>
      <w:r w:rsidRPr="00365037">
        <w:rPr>
          <w:rFonts w:ascii="Times New Roman" w:hAnsi="Times New Roman"/>
        </w:rPr>
        <w:t xml:space="preserve">Договор вступает в силу со дня его подписания </w:t>
      </w:r>
      <w:r>
        <w:rPr>
          <w:rFonts w:ascii="Times New Roman" w:hAnsi="Times New Roman"/>
        </w:rPr>
        <w:t xml:space="preserve">Продавцом и Покупателем </w:t>
      </w:r>
      <w:r w:rsidRPr="00365037">
        <w:rPr>
          <w:rFonts w:ascii="Times New Roman" w:hAnsi="Times New Roman"/>
        </w:rPr>
        <w:t xml:space="preserve">и действует до полного выполнения </w:t>
      </w:r>
      <w:r>
        <w:rPr>
          <w:rFonts w:ascii="Times New Roman" w:hAnsi="Times New Roman"/>
        </w:rPr>
        <w:t>Продавцом и Покупателем</w:t>
      </w:r>
      <w:r w:rsidRPr="00365037">
        <w:rPr>
          <w:rFonts w:ascii="Times New Roman" w:hAnsi="Times New Roman"/>
        </w:rPr>
        <w:t xml:space="preserve"> обязательств по </w:t>
      </w:r>
      <w:r>
        <w:rPr>
          <w:rFonts w:ascii="Times New Roman" w:hAnsi="Times New Roman"/>
        </w:rPr>
        <w:t xml:space="preserve">настоящему </w:t>
      </w:r>
      <w:r w:rsidRPr="00365037">
        <w:rPr>
          <w:rFonts w:ascii="Times New Roman" w:hAnsi="Times New Roman"/>
        </w:rPr>
        <w:t>Договору.</w:t>
      </w:r>
    </w:p>
    <w:p w:rsidR="00644B1F" w:rsidRPr="00365037" w:rsidRDefault="00644B1F" w:rsidP="00644B1F">
      <w:pPr>
        <w:pStyle w:val="a3"/>
        <w:ind w:firstLine="709"/>
        <w:jc w:val="both"/>
        <w:rPr>
          <w:rFonts w:ascii="Times New Roman" w:hAnsi="Times New Roman"/>
        </w:rPr>
      </w:pPr>
      <w:r w:rsidRPr="00365037">
        <w:rPr>
          <w:rFonts w:ascii="Times New Roman" w:hAnsi="Times New Roman"/>
        </w:rPr>
        <w:t xml:space="preserve">6.2. </w:t>
      </w:r>
      <w:r>
        <w:rPr>
          <w:rFonts w:ascii="Times New Roman" w:hAnsi="Times New Roman"/>
        </w:rPr>
        <w:t xml:space="preserve">Настоящий </w:t>
      </w:r>
      <w:r w:rsidRPr="00365037">
        <w:rPr>
          <w:rFonts w:ascii="Times New Roman" w:hAnsi="Times New Roman"/>
        </w:rPr>
        <w:t xml:space="preserve">Договор составлен в </w:t>
      </w:r>
      <w:r>
        <w:rPr>
          <w:rFonts w:ascii="Times New Roman" w:hAnsi="Times New Roman"/>
        </w:rPr>
        <w:t>3</w:t>
      </w:r>
      <w:r w:rsidRPr="00365037">
        <w:rPr>
          <w:rFonts w:ascii="Times New Roman" w:hAnsi="Times New Roman"/>
        </w:rPr>
        <w:t xml:space="preserve"> (</w:t>
      </w:r>
      <w:r>
        <w:rPr>
          <w:rFonts w:ascii="Times New Roman" w:hAnsi="Times New Roman"/>
        </w:rPr>
        <w:t>Трех</w:t>
      </w:r>
      <w:r w:rsidRPr="00365037">
        <w:rPr>
          <w:rFonts w:ascii="Times New Roman" w:hAnsi="Times New Roman"/>
        </w:rPr>
        <w:t>) экземплярах, имеющих одинаковую</w:t>
      </w:r>
      <w:r>
        <w:rPr>
          <w:rFonts w:ascii="Times New Roman" w:hAnsi="Times New Roman"/>
        </w:rPr>
        <w:t xml:space="preserve"> юридическую силу. По одному экземпляру для каждой из Сторон.</w:t>
      </w:r>
    </w:p>
    <w:p w:rsidR="00644B1F" w:rsidRPr="00365037" w:rsidRDefault="00644B1F" w:rsidP="00644B1F">
      <w:pPr>
        <w:pStyle w:val="a3"/>
        <w:jc w:val="both"/>
        <w:rPr>
          <w:rFonts w:ascii="Times New Roman" w:hAnsi="Times New Roman"/>
          <w:b/>
        </w:rPr>
      </w:pPr>
    </w:p>
    <w:p w:rsidR="00644B1F" w:rsidRDefault="00644B1F" w:rsidP="00644B1F">
      <w:pPr>
        <w:pStyle w:val="a3"/>
        <w:jc w:val="center"/>
        <w:rPr>
          <w:rFonts w:ascii="Times New Roman" w:hAnsi="Times New Roman"/>
          <w:b/>
        </w:rPr>
      </w:pPr>
      <w:r w:rsidRPr="00365037">
        <w:rPr>
          <w:rFonts w:ascii="Times New Roman" w:hAnsi="Times New Roman"/>
          <w:b/>
        </w:rPr>
        <w:t>7. Адреса и банковские реквизиты Сторон</w:t>
      </w:r>
    </w:p>
    <w:p w:rsidR="00644B1F" w:rsidRDefault="00644B1F" w:rsidP="00644B1F">
      <w:pPr>
        <w:pStyle w:val="a3"/>
        <w:jc w:val="center"/>
        <w:rPr>
          <w:rFonts w:ascii="Times New Roman" w:hAnsi="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5"/>
      </w:tblGrid>
      <w:tr w:rsidR="00644B1F" w:rsidTr="005A4961">
        <w:tc>
          <w:tcPr>
            <w:tcW w:w="5094" w:type="dxa"/>
          </w:tcPr>
          <w:p w:rsidR="00644B1F" w:rsidRDefault="00644B1F" w:rsidP="005A4961">
            <w:pPr>
              <w:tabs>
                <w:tab w:val="left" w:pos="-108"/>
              </w:tabs>
              <w:suppressAutoHyphens/>
              <w:snapToGrid w:val="0"/>
              <w:ind w:left="-3" w:right="12" w:hanging="15"/>
              <w:rPr>
                <w:b/>
                <w:sz w:val="22"/>
                <w:szCs w:val="22"/>
              </w:rPr>
            </w:pPr>
            <w:r>
              <w:rPr>
                <w:b/>
                <w:sz w:val="22"/>
                <w:szCs w:val="22"/>
              </w:rPr>
              <w:t>Продавец</w:t>
            </w:r>
            <w:r w:rsidRPr="00F90AE1">
              <w:rPr>
                <w:b/>
                <w:sz w:val="22"/>
                <w:szCs w:val="22"/>
              </w:rPr>
              <w:t xml:space="preserve">: </w:t>
            </w:r>
          </w:p>
          <w:p w:rsidR="00644B1F" w:rsidRPr="0035145C" w:rsidRDefault="00644B1F" w:rsidP="005A4961">
            <w:pPr>
              <w:tabs>
                <w:tab w:val="left" w:pos="-108"/>
              </w:tabs>
              <w:suppressAutoHyphens/>
              <w:snapToGrid w:val="0"/>
              <w:ind w:left="-3" w:right="12" w:hanging="15"/>
              <w:rPr>
                <w:b/>
                <w:sz w:val="22"/>
                <w:szCs w:val="22"/>
              </w:rPr>
            </w:pPr>
          </w:p>
        </w:tc>
        <w:tc>
          <w:tcPr>
            <w:tcW w:w="5095" w:type="dxa"/>
          </w:tcPr>
          <w:p w:rsidR="00644B1F" w:rsidRDefault="00644B1F" w:rsidP="005A4961">
            <w:pPr>
              <w:pStyle w:val="a3"/>
              <w:rPr>
                <w:rFonts w:ascii="Times New Roman" w:hAnsi="Times New Roman"/>
                <w:b/>
              </w:rPr>
            </w:pPr>
            <w:r w:rsidRPr="0035145C">
              <w:rPr>
                <w:rFonts w:ascii="Times New Roman" w:hAnsi="Times New Roman"/>
                <w:b/>
              </w:rPr>
              <w:t>Покупатель:</w:t>
            </w:r>
          </w:p>
        </w:tc>
      </w:tr>
      <w:tr w:rsidR="00644B1F" w:rsidTr="005A4961">
        <w:tc>
          <w:tcPr>
            <w:tcW w:w="5094" w:type="dxa"/>
          </w:tcPr>
          <w:p w:rsidR="00644B1F" w:rsidRPr="00C20FD7" w:rsidRDefault="00644B1F" w:rsidP="005A4961">
            <w:pPr>
              <w:suppressAutoHyphens/>
              <w:ind w:right="331" w:firstLine="0"/>
              <w:jc w:val="left"/>
              <w:rPr>
                <w:color w:val="000000"/>
                <w:sz w:val="22"/>
                <w:szCs w:val="22"/>
                <w:lang w:eastAsia="ar-SA"/>
              </w:rPr>
            </w:pPr>
            <w:r w:rsidRPr="00644B1F">
              <w:rPr>
                <w:b/>
                <w:color w:val="000000"/>
                <w:sz w:val="22"/>
                <w:szCs w:val="22"/>
                <w:lang w:eastAsia="ar-SA"/>
              </w:rPr>
              <w:t xml:space="preserve">Финансовый управляющий Топоркова Владимира Владимировича </w:t>
            </w:r>
            <w:r w:rsidRPr="00644B1F">
              <w:rPr>
                <w:bCs/>
                <w:color w:val="000000"/>
                <w:sz w:val="22"/>
                <w:szCs w:val="22"/>
                <w:lang w:eastAsia="ar-SA"/>
              </w:rPr>
              <w:t xml:space="preserve">(дата рождения: 22.06.1975 года, место рождения: РП. Сосновка Сосновского р-на Тамбовской обл., СНИЛС: 016-218-245 17, ИНН: 503800332276, регистрация по месту жительства / фактическое место жительства: 141232, Московская область, Пушкинский р-н, село Тишково, ул. Парковая, д 35В) – </w:t>
            </w:r>
            <w:r w:rsidRPr="00644B1F">
              <w:rPr>
                <w:b/>
                <w:color w:val="000000"/>
                <w:sz w:val="22"/>
                <w:szCs w:val="22"/>
                <w:lang w:eastAsia="ar-SA"/>
              </w:rPr>
              <w:t>Маркин Михаил Сергеевич</w:t>
            </w:r>
            <w:r w:rsidRPr="00644B1F">
              <w:rPr>
                <w:bCs/>
                <w:color w:val="000000"/>
                <w:sz w:val="22"/>
                <w:szCs w:val="22"/>
                <w:lang w:eastAsia="ar-SA"/>
              </w:rPr>
              <w:t xml:space="preserve"> (ИНН 644934145302, СНИЛС 116-603-933-42, адрес для направления корреспонденции: 115280, г. Москва, а/я 163), член ПАУ ЦФО (109316 г. Москва, Остаповский проезд, д. 3, стр. 6, оф. 201, 208, ИНН 7705431418, ОГРН 1027700542209), действующий на основании Решения Арбитражного суда Московской области от 02.05.2017 года по делу № А41-12042/2017</w:t>
            </w:r>
            <w:r w:rsidRPr="00644B1F">
              <w:rPr>
                <w:bCs/>
                <w:sz w:val="22"/>
                <w:szCs w:val="22"/>
              </w:rPr>
              <w:t xml:space="preserve"> </w:t>
            </w:r>
            <w:r w:rsidRPr="00644B1F">
              <w:rPr>
                <w:bCs/>
                <w:color w:val="000000"/>
                <w:sz w:val="22"/>
                <w:szCs w:val="22"/>
                <w:lang w:eastAsia="ar-SA"/>
              </w:rPr>
              <w:t xml:space="preserve"> </w:t>
            </w:r>
          </w:p>
          <w:p w:rsidR="00644B1F" w:rsidRDefault="00644B1F" w:rsidP="005A4961">
            <w:pPr>
              <w:suppressAutoHyphens/>
              <w:ind w:right="331" w:firstLine="0"/>
              <w:jc w:val="left"/>
              <w:rPr>
                <w:b/>
                <w:color w:val="000000"/>
                <w:sz w:val="22"/>
                <w:szCs w:val="22"/>
                <w:lang w:eastAsia="ar-SA"/>
              </w:rPr>
            </w:pPr>
          </w:p>
          <w:p w:rsidR="00644B1F" w:rsidRDefault="00644B1F" w:rsidP="005A4961">
            <w:pPr>
              <w:suppressAutoHyphens/>
              <w:ind w:right="331" w:firstLine="0"/>
              <w:jc w:val="left"/>
              <w:rPr>
                <w:b/>
                <w:color w:val="000000"/>
                <w:sz w:val="22"/>
                <w:szCs w:val="22"/>
                <w:lang w:eastAsia="ar-SA"/>
              </w:rPr>
            </w:pPr>
            <w:r>
              <w:rPr>
                <w:b/>
                <w:color w:val="000000"/>
                <w:sz w:val="22"/>
                <w:szCs w:val="22"/>
                <w:lang w:eastAsia="ar-SA"/>
              </w:rPr>
              <w:t>Реквизиты:</w:t>
            </w:r>
          </w:p>
          <w:p w:rsidR="00644B1F" w:rsidRPr="00F54317" w:rsidRDefault="00644B1F" w:rsidP="005A4961">
            <w:pPr>
              <w:suppressAutoHyphens/>
              <w:ind w:right="331" w:firstLine="0"/>
              <w:jc w:val="left"/>
              <w:rPr>
                <w:color w:val="000000"/>
                <w:sz w:val="22"/>
                <w:szCs w:val="22"/>
                <w:lang w:eastAsia="ar-SA"/>
              </w:rPr>
            </w:pPr>
            <w:r w:rsidRPr="00F54317">
              <w:rPr>
                <w:color w:val="000000"/>
                <w:sz w:val="22"/>
                <w:szCs w:val="22"/>
                <w:lang w:eastAsia="ar-SA"/>
              </w:rPr>
              <w:t xml:space="preserve">Банк получателя: </w:t>
            </w:r>
            <w:proofErr w:type="spellStart"/>
            <w:r w:rsidRPr="00F54317">
              <w:rPr>
                <w:color w:val="000000"/>
                <w:sz w:val="22"/>
                <w:szCs w:val="22"/>
                <w:lang w:eastAsia="ar-SA"/>
              </w:rPr>
              <w:t>Доп.офис</w:t>
            </w:r>
            <w:proofErr w:type="spellEnd"/>
            <w:r w:rsidRPr="00F54317">
              <w:rPr>
                <w:color w:val="000000"/>
                <w:sz w:val="22"/>
                <w:szCs w:val="22"/>
                <w:lang w:eastAsia="ar-SA"/>
              </w:rPr>
              <w:t xml:space="preserve"> № 9038/0393 ПАО Сбербанк </w:t>
            </w:r>
          </w:p>
          <w:p w:rsidR="00644B1F" w:rsidRPr="00F54317" w:rsidRDefault="00644B1F" w:rsidP="005A4961">
            <w:pPr>
              <w:suppressAutoHyphens/>
              <w:ind w:right="331" w:firstLine="0"/>
              <w:jc w:val="left"/>
              <w:rPr>
                <w:color w:val="000000"/>
                <w:sz w:val="22"/>
                <w:szCs w:val="22"/>
                <w:lang w:eastAsia="ar-SA"/>
              </w:rPr>
            </w:pPr>
            <w:r w:rsidRPr="00F54317">
              <w:rPr>
                <w:color w:val="000000"/>
                <w:sz w:val="22"/>
                <w:szCs w:val="22"/>
                <w:lang w:eastAsia="ar-SA"/>
              </w:rPr>
              <w:t xml:space="preserve">Кор. счет: 301 0181 04 0000 0000 225 </w:t>
            </w:r>
          </w:p>
          <w:p w:rsidR="00644B1F" w:rsidRPr="00F54317" w:rsidRDefault="00644B1F" w:rsidP="005A4961">
            <w:pPr>
              <w:suppressAutoHyphens/>
              <w:ind w:right="331" w:firstLine="0"/>
              <w:jc w:val="left"/>
              <w:rPr>
                <w:color w:val="000000"/>
                <w:sz w:val="22"/>
                <w:szCs w:val="22"/>
                <w:lang w:eastAsia="ar-SA"/>
              </w:rPr>
            </w:pPr>
            <w:r w:rsidRPr="00F54317">
              <w:rPr>
                <w:color w:val="000000"/>
                <w:sz w:val="22"/>
                <w:szCs w:val="22"/>
                <w:lang w:eastAsia="ar-SA"/>
              </w:rPr>
              <w:t>БИК: 044 525 225</w:t>
            </w:r>
          </w:p>
          <w:p w:rsidR="00644B1F" w:rsidRPr="00F54317" w:rsidRDefault="00644B1F" w:rsidP="005A4961">
            <w:pPr>
              <w:suppressAutoHyphens/>
              <w:ind w:right="331" w:firstLine="0"/>
              <w:jc w:val="left"/>
              <w:rPr>
                <w:color w:val="000000"/>
                <w:sz w:val="22"/>
                <w:szCs w:val="22"/>
                <w:lang w:eastAsia="ar-SA"/>
              </w:rPr>
            </w:pPr>
            <w:r w:rsidRPr="00F54317">
              <w:rPr>
                <w:color w:val="000000"/>
                <w:sz w:val="22"/>
                <w:szCs w:val="22"/>
                <w:lang w:eastAsia="ar-SA"/>
              </w:rPr>
              <w:t>Счет получателя: 408 178 108 381 208 65 807</w:t>
            </w:r>
          </w:p>
          <w:p w:rsidR="00644B1F" w:rsidRPr="00F54317" w:rsidRDefault="00644B1F" w:rsidP="005A4961">
            <w:pPr>
              <w:suppressAutoHyphens/>
              <w:ind w:right="331" w:firstLine="0"/>
              <w:jc w:val="left"/>
              <w:rPr>
                <w:color w:val="000000"/>
                <w:sz w:val="22"/>
                <w:szCs w:val="22"/>
                <w:lang w:eastAsia="ar-SA"/>
              </w:rPr>
            </w:pPr>
            <w:r w:rsidRPr="00F54317">
              <w:rPr>
                <w:color w:val="000000"/>
                <w:sz w:val="22"/>
                <w:szCs w:val="22"/>
                <w:lang w:eastAsia="ar-SA"/>
              </w:rPr>
              <w:t>ФИО получателя: Топорков Владимир Владимирович</w:t>
            </w:r>
          </w:p>
          <w:p w:rsidR="00644B1F" w:rsidRPr="00F54317" w:rsidRDefault="00644B1F" w:rsidP="005A4961">
            <w:pPr>
              <w:suppressAutoHyphens/>
              <w:ind w:right="331" w:firstLine="0"/>
              <w:jc w:val="left"/>
              <w:rPr>
                <w:b/>
                <w:color w:val="000000"/>
                <w:sz w:val="22"/>
                <w:szCs w:val="22"/>
                <w:lang w:eastAsia="ar-SA"/>
              </w:rPr>
            </w:pPr>
            <w:r w:rsidRPr="00A76CE7">
              <w:rPr>
                <w:color w:val="000000"/>
                <w:sz w:val="22"/>
                <w:szCs w:val="22"/>
                <w:lang w:eastAsia="ar-SA"/>
              </w:rPr>
              <w:t xml:space="preserve"> </w:t>
            </w:r>
          </w:p>
          <w:p w:rsidR="00644B1F" w:rsidRDefault="00644B1F" w:rsidP="005A4961">
            <w:pPr>
              <w:suppressAutoHyphens/>
              <w:ind w:firstLine="0"/>
              <w:jc w:val="left"/>
              <w:rPr>
                <w:b/>
                <w:sz w:val="22"/>
                <w:szCs w:val="22"/>
                <w:lang w:eastAsia="ar-SA"/>
              </w:rPr>
            </w:pPr>
          </w:p>
          <w:p w:rsidR="00644B1F" w:rsidRPr="005B79BC" w:rsidRDefault="00644B1F" w:rsidP="005A4961">
            <w:pPr>
              <w:suppressAutoHyphens/>
              <w:ind w:firstLine="0"/>
              <w:jc w:val="left"/>
              <w:rPr>
                <w:b/>
                <w:sz w:val="22"/>
                <w:szCs w:val="22"/>
                <w:lang w:eastAsia="ar-SA"/>
              </w:rPr>
            </w:pPr>
            <w:r>
              <w:rPr>
                <w:b/>
                <w:sz w:val="22"/>
                <w:szCs w:val="22"/>
                <w:lang w:eastAsia="ar-SA"/>
              </w:rPr>
              <w:t>_____</w:t>
            </w:r>
            <w:r w:rsidRPr="005B79BC">
              <w:rPr>
                <w:b/>
                <w:sz w:val="22"/>
                <w:szCs w:val="22"/>
                <w:lang w:eastAsia="ar-SA"/>
              </w:rPr>
              <w:t>_______/Маркин М.С.</w:t>
            </w:r>
          </w:p>
          <w:p w:rsidR="00644B1F" w:rsidRDefault="00644B1F" w:rsidP="005A4961">
            <w:pPr>
              <w:pStyle w:val="a3"/>
              <w:jc w:val="center"/>
              <w:rPr>
                <w:rFonts w:ascii="Times New Roman" w:hAnsi="Times New Roman"/>
                <w:b/>
              </w:rPr>
            </w:pPr>
          </w:p>
        </w:tc>
        <w:tc>
          <w:tcPr>
            <w:tcW w:w="5095" w:type="dxa"/>
          </w:tcPr>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p>
          <w:p w:rsidR="00644B1F" w:rsidRDefault="00644B1F" w:rsidP="005A4961">
            <w:pPr>
              <w:pStyle w:val="a3"/>
              <w:rPr>
                <w:rFonts w:ascii="Times New Roman" w:hAnsi="Times New Roman"/>
                <w:b/>
              </w:rPr>
            </w:pPr>
            <w:r>
              <w:rPr>
                <w:rFonts w:ascii="Times New Roman" w:hAnsi="Times New Roman"/>
                <w:b/>
              </w:rPr>
              <w:t>______________/_______________</w:t>
            </w:r>
          </w:p>
        </w:tc>
      </w:tr>
    </w:tbl>
    <w:p w:rsidR="000954D0" w:rsidRDefault="000954D0" w:rsidP="00644B1F">
      <w:pPr>
        <w:ind w:firstLine="0"/>
      </w:pPr>
    </w:p>
    <w:sectPr w:rsidR="000954D0" w:rsidSect="00113FBD">
      <w:pgSz w:w="11900" w:h="16840"/>
      <w:pgMar w:top="1134"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F"/>
    <w:rsid w:val="000954D0"/>
    <w:rsid w:val="00113FBD"/>
    <w:rsid w:val="002B2702"/>
    <w:rsid w:val="00644B1F"/>
    <w:rsid w:val="0073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83F1A80"/>
  <w15:chartTrackingRefBased/>
  <w15:docId w15:val="{BD43F095-78AF-E845-BB76-83BC8CD0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B1F"/>
    <w:pPr>
      <w:ind w:firstLine="720"/>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4B1F"/>
    <w:pPr>
      <w:jc w:val="left"/>
    </w:pPr>
    <w:rPr>
      <w:rFonts w:ascii="Calibri" w:eastAsia="Calibri" w:hAnsi="Calibri"/>
    </w:rPr>
  </w:style>
  <w:style w:type="table" w:styleId="a4">
    <w:name w:val="Table Grid"/>
    <w:basedOn w:val="a1"/>
    <w:uiPriority w:val="39"/>
    <w:rsid w:val="00644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Sizko</dc:creator>
  <cp:keywords/>
  <dc:description/>
  <cp:lastModifiedBy>Oleg Sizko</cp:lastModifiedBy>
  <cp:revision>1</cp:revision>
  <dcterms:created xsi:type="dcterms:W3CDTF">2020-12-01T13:35:00Z</dcterms:created>
  <dcterms:modified xsi:type="dcterms:W3CDTF">2020-12-01T13:37:00Z</dcterms:modified>
</cp:coreProperties>
</file>