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9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Черяпкина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Игоря Васильевича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>- Кочнев Евгени</w:t>
      </w:r>
      <w:r w:rsidR="00EF222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 xml:space="preserve"> Вячеславович, 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EF222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Арбитражного суда Московской области от 26 марта 2020 года по делу № А41-9699/2020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EF2220">
        <w:rPr>
          <w:sz w:val="24"/>
          <w:szCs w:val="24"/>
        </w:rPr>
        <w:t>29</w:t>
      </w:r>
      <w:r w:rsidR="00D86535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</w:t>
      </w:r>
      <w:r w:rsidR="00E55FC7">
        <w:rPr>
          <w:sz w:val="24"/>
          <w:szCs w:val="24"/>
        </w:rPr>
        <w:t>2</w:t>
      </w:r>
      <w:r w:rsidR="00EF2220">
        <w:rPr>
          <w:sz w:val="24"/>
          <w:szCs w:val="24"/>
        </w:rPr>
        <w:t>1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следующего имущества </w:t>
      </w:r>
      <w:proofErr w:type="spellStart"/>
      <w:r w:rsidR="00EF2220">
        <w:rPr>
          <w:sz w:val="24"/>
          <w:szCs w:val="24"/>
        </w:rPr>
        <w:t>Черяпкина</w:t>
      </w:r>
      <w:proofErr w:type="spellEnd"/>
      <w:r w:rsidR="00EF2220">
        <w:rPr>
          <w:sz w:val="24"/>
          <w:szCs w:val="24"/>
        </w:rPr>
        <w:t xml:space="preserve"> Игоря Васильевича</w:t>
      </w:r>
      <w:r w:rsidR="0010770A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proofErr w:type="spellStart"/>
      <w:r w:rsidR="00304AAC" w:rsidRPr="00304AAC">
        <w:rPr>
          <w:rFonts w:ascii="Times New Roman" w:hAnsi="Times New Roman" w:cs="Times New Roman"/>
          <w:sz w:val="24"/>
          <w:szCs w:val="24"/>
        </w:rPr>
        <w:t>Черяпкин</w:t>
      </w:r>
      <w:proofErr w:type="spellEnd"/>
      <w:r w:rsidR="00304AAC" w:rsidRPr="00304AAC">
        <w:rPr>
          <w:rFonts w:ascii="Times New Roman" w:hAnsi="Times New Roman" w:cs="Times New Roman"/>
          <w:sz w:val="24"/>
          <w:szCs w:val="24"/>
        </w:rPr>
        <w:t xml:space="preserve"> Игорь Васильевич, р/</w:t>
      </w:r>
      <w:proofErr w:type="spellStart"/>
      <w:r w:rsidR="00304AAC" w:rsidRPr="00304AA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04AAC" w:rsidRPr="00304AAC">
        <w:rPr>
          <w:rFonts w:ascii="Times New Roman" w:hAnsi="Times New Roman" w:cs="Times New Roman"/>
          <w:sz w:val="24"/>
          <w:szCs w:val="24"/>
        </w:rPr>
        <w:t>. 40817810312000149706, Вологодское отделение № 8638 ПАО СБЕРБАНК, к/</w:t>
      </w:r>
      <w:proofErr w:type="spellStart"/>
      <w:r w:rsidR="00304AAC" w:rsidRPr="00304AA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04AAC" w:rsidRPr="00304AAC">
        <w:rPr>
          <w:rFonts w:ascii="Times New Roman" w:hAnsi="Times New Roman" w:cs="Times New Roman"/>
          <w:sz w:val="24"/>
          <w:szCs w:val="24"/>
        </w:rPr>
        <w:t>. 30101810900000000644, БИК 041909644, КПП 352502001, ИНН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304AAC">
        <w:rPr>
          <w:rFonts w:ascii="Times New Roman" w:hAnsi="Times New Roman" w:cs="Times New Roman"/>
          <w:sz w:val="24"/>
          <w:szCs w:val="24"/>
        </w:rPr>
        <w:t>Черяпкина</w:t>
      </w:r>
      <w:proofErr w:type="spellEnd"/>
      <w:r w:rsidR="00304AAC">
        <w:rPr>
          <w:rFonts w:ascii="Times New Roman" w:hAnsi="Times New Roman" w:cs="Times New Roman"/>
          <w:sz w:val="24"/>
          <w:szCs w:val="24"/>
        </w:rPr>
        <w:t xml:space="preserve"> Игоря Васильевича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86535">
        <w:rPr>
          <w:rFonts w:ascii="Times New Roman" w:hAnsi="Times New Roman" w:cs="Times New Roman"/>
          <w:sz w:val="24"/>
          <w:szCs w:val="24"/>
        </w:rPr>
        <w:t>2</w:t>
      </w:r>
      <w:r w:rsidR="003C3202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86535">
        <w:rPr>
          <w:rFonts w:ascii="Times New Roman" w:hAnsi="Times New Roman" w:cs="Times New Roman"/>
          <w:sz w:val="24"/>
          <w:szCs w:val="24"/>
        </w:rPr>
        <w:t>марта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86535">
        <w:rPr>
          <w:rFonts w:ascii="Times New Roman" w:hAnsi="Times New Roman" w:cs="Times New Roman"/>
          <w:sz w:val="24"/>
          <w:szCs w:val="24"/>
        </w:rPr>
        <w:t>16 час. 00 мин. (МСК) 26 апреля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</w:t>
      </w:r>
      <w:bookmarkStart w:id="0" w:name="_GoBack"/>
      <w:bookmarkEnd w:id="0"/>
      <w:r w:rsidRPr="006D2AE8">
        <w:rPr>
          <w:rFonts w:ascii="Times New Roman" w:hAnsi="Times New Roman" w:cs="Times New Roman"/>
          <w:sz w:val="24"/>
          <w:szCs w:val="24"/>
        </w:rPr>
        <w:t>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proofErr w:type="spellStart"/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>Черяпкина</w:t>
            </w:r>
            <w:proofErr w:type="spellEnd"/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Игоря Васильевича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5B" w:rsidRDefault="00F7475B" w:rsidP="00571C78">
      <w:pPr>
        <w:spacing w:after="0" w:line="240" w:lineRule="auto"/>
      </w:pPr>
      <w:r>
        <w:separator/>
      </w:r>
    </w:p>
  </w:endnote>
  <w:endnote w:type="continuationSeparator" w:id="0">
    <w:p w:rsidR="00F7475B" w:rsidRDefault="00F7475B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5B" w:rsidRDefault="00F7475B" w:rsidP="00571C78">
      <w:pPr>
        <w:spacing w:after="0" w:line="240" w:lineRule="auto"/>
      </w:pPr>
      <w:r>
        <w:separator/>
      </w:r>
    </w:p>
  </w:footnote>
  <w:footnote w:type="continuationSeparator" w:id="0">
    <w:p w:rsidR="00F7475B" w:rsidRDefault="00F7475B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A62E5"/>
    <w:rsid w:val="0010770A"/>
    <w:rsid w:val="00304AAC"/>
    <w:rsid w:val="003C3202"/>
    <w:rsid w:val="00404C21"/>
    <w:rsid w:val="00571C78"/>
    <w:rsid w:val="006264D8"/>
    <w:rsid w:val="0072782F"/>
    <w:rsid w:val="00782550"/>
    <w:rsid w:val="00880ABD"/>
    <w:rsid w:val="00930ABD"/>
    <w:rsid w:val="00931A58"/>
    <w:rsid w:val="00943570"/>
    <w:rsid w:val="0097196E"/>
    <w:rsid w:val="00B93549"/>
    <w:rsid w:val="00D7550C"/>
    <w:rsid w:val="00D86535"/>
    <w:rsid w:val="00DB63B6"/>
    <w:rsid w:val="00E113A2"/>
    <w:rsid w:val="00E55FC7"/>
    <w:rsid w:val="00EF2220"/>
    <w:rsid w:val="00F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6DA4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2021-03-18T15:30:00Z</dcterms:created>
  <dcterms:modified xsi:type="dcterms:W3CDTF">2021-03-18T15:30:00Z</dcterms:modified>
</cp:coreProperties>
</file>