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DE" w:rsidRPr="00822B27" w:rsidRDefault="006666DE" w:rsidP="006666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B2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822B2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пер.Гривцова</w:t>
      </w:r>
      <w:proofErr w:type="spellEnd"/>
      <w:r w:rsidRPr="00822B2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д.5, </w:t>
      </w:r>
      <w:proofErr w:type="spellStart"/>
      <w:r w:rsidRPr="00822B2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лит.В</w:t>
      </w:r>
      <w:proofErr w:type="spellEnd"/>
      <w:r w:rsidRPr="00822B2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</w:t>
      </w:r>
      <w:r w:rsidRPr="00822B27">
        <w:rPr>
          <w:rFonts w:ascii="Times New Roman" w:hAnsi="Times New Roman" w:cs="Times New Roman"/>
          <w:sz w:val="20"/>
          <w:szCs w:val="20"/>
        </w:rPr>
        <w:t xml:space="preserve"> +7 (495) 234-04-00 (доб. 336), 8(800) 777-57-57, </w:t>
      </w:r>
      <w:hyperlink r:id="rId4" w:history="1">
        <w:r w:rsidRPr="00822B27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  <w:lang w:val="en-US"/>
          </w:rPr>
          <w:t>kaupinen</w:t>
        </w:r>
        <w:r w:rsidRPr="00822B27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@auction-house.ru</w:t>
        </w:r>
      </w:hyperlink>
      <w:r w:rsidRPr="00822B2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) (далее - ОТ), действующее на основании договора поручения с </w:t>
      </w:r>
      <w:r w:rsidRPr="00822B27"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</w:rPr>
        <w:t>ООО «</w:t>
      </w:r>
      <w:proofErr w:type="spellStart"/>
      <w:r w:rsidRPr="00822B27"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</w:rPr>
        <w:t>Сансет</w:t>
      </w:r>
      <w:proofErr w:type="spellEnd"/>
      <w:r w:rsidRPr="00822B27"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</w:rPr>
        <w:t xml:space="preserve">» (далее - Должник) </w:t>
      </w:r>
      <w:r w:rsidRPr="00822B27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t xml:space="preserve">(ОГРН 1127746270849, ИНН 7722773475, адрес: 109052, г. Москва, ул. </w:t>
      </w:r>
      <w:proofErr w:type="spellStart"/>
      <w:r w:rsidRPr="00822B27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t>Новохохловская</w:t>
      </w:r>
      <w:proofErr w:type="spellEnd"/>
      <w:r w:rsidRPr="00822B27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t>, д. 12, стр. 1, оф. 3),</w:t>
      </w:r>
      <w:r w:rsidRPr="00822B27"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822B27">
        <w:rPr>
          <w:rFonts w:ascii="Times New Roman" w:hAnsi="Times New Roman" w:cs="Times New Roman"/>
          <w:sz w:val="20"/>
          <w:szCs w:val="20"/>
        </w:rPr>
        <w:t xml:space="preserve">в лице конкурсного управляющего </w:t>
      </w:r>
      <w:proofErr w:type="spellStart"/>
      <w:r w:rsidRPr="00822B27"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</w:rPr>
        <w:t>Холостовой</w:t>
      </w:r>
      <w:proofErr w:type="spellEnd"/>
      <w:r w:rsidRPr="00822B27"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</w:rPr>
        <w:t xml:space="preserve"> Маргариты Владимировны (далее - КУ), </w:t>
      </w:r>
      <w:r w:rsidRPr="00822B27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t>рег. № 16551 (ИНН 361604745607</w:t>
      </w:r>
      <w:r w:rsidRPr="00822B2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), </w:t>
      </w:r>
      <w:r w:rsidRPr="00822B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действующей на основании Определения Арбитражного суда города Москвы от 02.08.2018 по делу №А40-193465/17-175-282Б, </w:t>
      </w:r>
      <w:r w:rsidRPr="00822B2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сообщает </w:t>
      </w:r>
      <w:r w:rsidRPr="00822B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 результатах проведения первых электронных торгов, в форме аукциона открытых по составу участников с открытой формой представления предложений о цене, проведенных  26.02.2021 г. (сообщение №2030058365 в газете АО «Коммерсантъ» №219(6940) от 28.11.2020) на электронной площадке АО «Российский аукционный дом», по адресу в сети интернет: bankruptcy.lot-online.ru. Торги признаны несостоявшимися в связи с отсутствием заявок. </w:t>
      </w:r>
      <w:r w:rsidRPr="00822B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66DE" w:rsidRPr="00822B27" w:rsidRDefault="006666DE" w:rsidP="006666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22B27"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 w:rsidRPr="00822B27">
        <w:rPr>
          <w:rFonts w:ascii="Times New Roman" w:hAnsi="Times New Roman" w:cs="Times New Roman"/>
          <w:sz w:val="20"/>
          <w:szCs w:val="20"/>
        </w:rPr>
        <w:t>сообщает</w:t>
      </w:r>
      <w:r w:rsidRPr="00822B2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22B27">
        <w:rPr>
          <w:sz w:val="20"/>
          <w:szCs w:val="20"/>
        </w:rPr>
        <w:t xml:space="preserve"> </w:t>
      </w:r>
      <w:r w:rsidRPr="00822B27">
        <w:rPr>
          <w:rFonts w:ascii="Times New Roman" w:hAnsi="Times New Roman" w:cs="Times New Roman"/>
          <w:color w:val="000000"/>
          <w:sz w:val="20"/>
          <w:szCs w:val="20"/>
        </w:rPr>
        <w:t>о</w:t>
      </w:r>
      <w:proofErr w:type="gramEnd"/>
      <w:r w:rsidRPr="00822B27">
        <w:rPr>
          <w:rFonts w:ascii="Times New Roman" w:hAnsi="Times New Roman" w:cs="Times New Roman"/>
          <w:color w:val="000000"/>
          <w:sz w:val="20"/>
          <w:szCs w:val="20"/>
        </w:rPr>
        <w:t xml:space="preserve">  проведении торгов посредством публичного предложения (далее–Торги ППП) на электронной  торговой площадке АО «Российский аукционный дом» по адресу в сети интернет: bankruptcy.lot-online.ru (далее–ЭП). </w:t>
      </w:r>
    </w:p>
    <w:p w:rsidR="006666DE" w:rsidRPr="00822B27" w:rsidRDefault="006666DE" w:rsidP="006666D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2B2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Лот №1 - </w:t>
      </w:r>
      <w:r w:rsidRPr="00822B27">
        <w:rPr>
          <w:rFonts w:ascii="Times New Roman" w:hAnsi="Times New Roman" w:cs="Times New Roman"/>
          <w:sz w:val="20"/>
          <w:szCs w:val="20"/>
        </w:rPr>
        <w:t xml:space="preserve">Доля в уставном капитале ООО «ДИВС-ЭНЕРГО» (ИНН: 7720295689, ОГРН 1157746222116 от 17.03.2015, адрес: 111524, г. Москва, ул. </w:t>
      </w:r>
      <w:proofErr w:type="spellStart"/>
      <w:r w:rsidRPr="00822B27">
        <w:rPr>
          <w:rFonts w:ascii="Times New Roman" w:hAnsi="Times New Roman" w:cs="Times New Roman"/>
          <w:sz w:val="20"/>
          <w:szCs w:val="20"/>
        </w:rPr>
        <w:t>Плющева</w:t>
      </w:r>
      <w:proofErr w:type="spellEnd"/>
      <w:r w:rsidRPr="00822B27">
        <w:rPr>
          <w:rFonts w:ascii="Times New Roman" w:hAnsi="Times New Roman" w:cs="Times New Roman"/>
          <w:sz w:val="20"/>
          <w:szCs w:val="20"/>
        </w:rPr>
        <w:t xml:space="preserve">, д.5, </w:t>
      </w:r>
      <w:proofErr w:type="spellStart"/>
      <w:r w:rsidRPr="00822B27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822B27">
        <w:rPr>
          <w:rFonts w:ascii="Times New Roman" w:hAnsi="Times New Roman" w:cs="Times New Roman"/>
          <w:sz w:val="20"/>
          <w:szCs w:val="20"/>
        </w:rPr>
        <w:t>. 1, оф. 9) (99,99386419 % от Уставного капитала в размере 162 977 681,1035 руб.).</w:t>
      </w:r>
      <w:r w:rsidRPr="00822B2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822B2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Лот</w:t>
      </w:r>
      <w:r w:rsidRPr="00822B2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822B2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реализуется с соблюдением требований Федерального закона от 08.02.1998 N 14-ФЗ "Об обществах с ограниченной ответственностью" и Уставом Общества о преимущественном праве приобретения долей в уставном капитале Общества. </w:t>
      </w:r>
      <w:r w:rsidRPr="00822B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Нач. цена Лота № 1–</w:t>
      </w:r>
      <w:r w:rsidRPr="00822B27">
        <w:rPr>
          <w:sz w:val="20"/>
          <w:szCs w:val="20"/>
        </w:rPr>
        <w:t xml:space="preserve"> </w:t>
      </w:r>
      <w:r w:rsidRPr="00822B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146 679 913 ,00 </w:t>
      </w:r>
      <w:r w:rsidRPr="00822B27">
        <w:rPr>
          <w:rFonts w:ascii="Times New Roman" w:hAnsi="Times New Roman" w:cs="Times New Roman"/>
          <w:sz w:val="20"/>
          <w:szCs w:val="20"/>
        </w:rPr>
        <w:t>руб.</w:t>
      </w:r>
      <w:r w:rsidRPr="00822B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(НДС не облагается)</w:t>
      </w:r>
      <w:r w:rsidRPr="00822B2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666DE" w:rsidRPr="006666DE" w:rsidRDefault="006666DE" w:rsidP="006666DE">
      <w:pPr>
        <w:numPr>
          <w:ilvl w:val="12"/>
          <w:numId w:val="0"/>
        </w:num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Ознакомление с Лотом производится по предварительной договоренности тел. 8 (812) 334-20-50 (с 9.00 до 18.00 по </w:t>
      </w:r>
      <w:proofErr w:type="spellStart"/>
      <w:r w:rsidRPr="00822B27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spellEnd"/>
      <w:r w:rsidRPr="00822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времени в будние дни), informmsk@auction-house.ru.</w:t>
      </w:r>
    </w:p>
    <w:p w:rsidR="006666DE" w:rsidRPr="00822B27" w:rsidRDefault="006666DE" w:rsidP="006666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22B27">
        <w:rPr>
          <w:rFonts w:ascii="Times New Roman" w:hAnsi="Times New Roman" w:cs="Times New Roman"/>
          <w:sz w:val="20"/>
          <w:szCs w:val="20"/>
        </w:rPr>
        <w:t xml:space="preserve">Начало приема заявок– </w:t>
      </w:r>
      <w:r w:rsidR="00DB52C2">
        <w:rPr>
          <w:rFonts w:ascii="Times New Roman" w:hAnsi="Times New Roman" w:cs="Times New Roman"/>
          <w:b/>
          <w:sz w:val="20"/>
          <w:szCs w:val="20"/>
        </w:rPr>
        <w:t>22</w:t>
      </w:r>
      <w:bookmarkStart w:id="0" w:name="_GoBack"/>
      <w:bookmarkEnd w:id="0"/>
      <w:r w:rsidRPr="00822B27">
        <w:rPr>
          <w:rFonts w:ascii="Times New Roman" w:hAnsi="Times New Roman" w:cs="Times New Roman"/>
          <w:b/>
          <w:sz w:val="20"/>
          <w:szCs w:val="20"/>
        </w:rPr>
        <w:t>.03.2021 г. с 11 час.00 мин. (</w:t>
      </w:r>
      <w:proofErr w:type="spellStart"/>
      <w:r w:rsidRPr="00822B27">
        <w:rPr>
          <w:rFonts w:ascii="Times New Roman" w:hAnsi="Times New Roman" w:cs="Times New Roman"/>
          <w:b/>
          <w:sz w:val="20"/>
          <w:szCs w:val="20"/>
        </w:rPr>
        <w:t>мск</w:t>
      </w:r>
      <w:proofErr w:type="spellEnd"/>
      <w:r w:rsidRPr="00822B27">
        <w:rPr>
          <w:rFonts w:ascii="Times New Roman" w:hAnsi="Times New Roman" w:cs="Times New Roman"/>
          <w:b/>
          <w:sz w:val="20"/>
          <w:szCs w:val="20"/>
        </w:rPr>
        <w:t>).</w:t>
      </w:r>
      <w:r w:rsidRPr="00822B27">
        <w:rPr>
          <w:rFonts w:ascii="Times New Roman" w:hAnsi="Times New Roman" w:cs="Times New Roman"/>
          <w:sz w:val="20"/>
          <w:szCs w:val="20"/>
        </w:rPr>
        <w:t xml:space="preserve">  Сокращение: календарный день – к/день. Прием заявок составляет: в 1-ом периоде -</w:t>
      </w:r>
      <w:proofErr w:type="gramStart"/>
      <w:r w:rsidRPr="00822B27">
        <w:rPr>
          <w:rFonts w:ascii="Times New Roman" w:hAnsi="Times New Roman" w:cs="Times New Roman"/>
          <w:bCs/>
          <w:sz w:val="20"/>
          <w:szCs w:val="20"/>
        </w:rPr>
        <w:t>37  (</w:t>
      </w:r>
      <w:proofErr w:type="gramEnd"/>
      <w:r w:rsidRPr="00822B27">
        <w:rPr>
          <w:rFonts w:ascii="Times New Roman" w:hAnsi="Times New Roman" w:cs="Times New Roman"/>
          <w:bCs/>
          <w:sz w:val="20"/>
          <w:szCs w:val="20"/>
        </w:rPr>
        <w:t>тридцать семь) к/ дней с даты начала приёма заявок</w:t>
      </w:r>
      <w:r w:rsidRPr="00822B27">
        <w:rPr>
          <w:rFonts w:ascii="Times New Roman" w:hAnsi="Times New Roman" w:cs="Times New Roman"/>
          <w:sz w:val="20"/>
          <w:szCs w:val="20"/>
        </w:rPr>
        <w:t>, без изменения начальной цены, со 2-го по 10-й периоды – 7 (семь) к/дней, величина</w:t>
      </w:r>
      <w:r w:rsidRPr="00822B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22B27">
        <w:rPr>
          <w:rFonts w:ascii="Times New Roman" w:hAnsi="Times New Roman" w:cs="Times New Roman"/>
          <w:sz w:val="20"/>
          <w:szCs w:val="20"/>
        </w:rPr>
        <w:t xml:space="preserve">снижения–7 % от начальной цены Лота, установленной на первом периоде торгов ППП.  Всего 10 периодов торгов. </w:t>
      </w:r>
    </w:p>
    <w:p w:rsidR="006666DE" w:rsidRPr="00822B27" w:rsidRDefault="006666DE" w:rsidP="006666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B27">
        <w:rPr>
          <w:rFonts w:ascii="Times New Roman" w:hAnsi="Times New Roman" w:cs="Times New Roman"/>
          <w:sz w:val="20"/>
          <w:szCs w:val="20"/>
        </w:rPr>
        <w:t xml:space="preserve">Задаток – 10 % от начальной цены Лота, установленный для определенного периода Торгов ППП, должен поступить на счет не позднее даты и времени окончания приема заявок на участие в Торгах ППП в соответствующем периоде проведения Торгов ППП. 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044030653. </w:t>
      </w:r>
    </w:p>
    <w:p w:rsidR="006666DE" w:rsidRPr="00822B27" w:rsidRDefault="006666DE" w:rsidP="006666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B27">
        <w:rPr>
          <w:rFonts w:ascii="Times New Roman" w:hAnsi="Times New Roman" w:cs="Times New Roman"/>
          <w:sz w:val="20"/>
          <w:szCs w:val="20"/>
        </w:rPr>
        <w:t xml:space="preserve">К участию в Торгах ППП допускаются любые юридические и физические лица, представившие в установленный срок заявку на участие в Торгах ППП и перечислившие задаток в установленном порядке. </w:t>
      </w:r>
      <w:r w:rsidRPr="00822B27">
        <w:rPr>
          <w:sz w:val="20"/>
          <w:szCs w:val="20"/>
        </w:rPr>
        <w:t xml:space="preserve"> </w:t>
      </w:r>
      <w:r w:rsidRPr="00822B27">
        <w:rPr>
          <w:rFonts w:ascii="Times New Roman" w:hAnsi="Times New Roman" w:cs="Times New Roman"/>
          <w:sz w:val="20"/>
          <w:szCs w:val="20"/>
        </w:rPr>
        <w:t xml:space="preserve"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822B27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822B27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ППП (далее - Победитель торгов), который представил в установленный срок заявку на участие в Торгах ППП,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</w:t>
      </w:r>
    </w:p>
    <w:p w:rsidR="006666DE" w:rsidRPr="00822B27" w:rsidRDefault="006666DE" w:rsidP="006666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B27">
        <w:rPr>
          <w:rFonts w:ascii="Times New Roman" w:hAnsi="Times New Roman" w:cs="Times New Roman"/>
          <w:sz w:val="20"/>
          <w:szCs w:val="20"/>
        </w:rPr>
        <w:t xml:space="preserve">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ППП, Победителем торгов признается участник, предложивший максимальную цену за Лот.  </w:t>
      </w:r>
    </w:p>
    <w:p w:rsidR="006666DE" w:rsidRPr="00822B27" w:rsidRDefault="006666DE" w:rsidP="006666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B27">
        <w:rPr>
          <w:rFonts w:ascii="Times New Roman" w:hAnsi="Times New Roman" w:cs="Times New Roman"/>
          <w:sz w:val="20"/>
          <w:szCs w:val="20"/>
        </w:rPr>
        <w:t xml:space="preserve">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 ППП, Победителем торгов признается участник, который первым представил в установленный срок заявку на участие в Торгах ППП. </w:t>
      </w:r>
    </w:p>
    <w:p w:rsidR="006666DE" w:rsidRPr="00822B27" w:rsidRDefault="006666DE" w:rsidP="006666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B27">
        <w:rPr>
          <w:rFonts w:ascii="Times New Roman" w:hAnsi="Times New Roman" w:cs="Times New Roman"/>
          <w:sz w:val="20"/>
          <w:szCs w:val="20"/>
        </w:rPr>
        <w:t xml:space="preserve">Заключение договора в течение 5 дней согласно ст. 179 N 127-ФЗ «О несостоятельности (банкротстве)». </w:t>
      </w:r>
    </w:p>
    <w:p w:rsidR="006666DE" w:rsidRPr="00822B27" w:rsidRDefault="006666DE" w:rsidP="006666D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822B2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Проект договора купли-продажи (далее – Договор) размещен на ЭП. Договор заключается с ПТ</w:t>
      </w:r>
      <w:r w:rsidRPr="00822B27">
        <w:rPr>
          <w:sz w:val="20"/>
          <w:szCs w:val="20"/>
        </w:rPr>
        <w:t xml:space="preserve"> </w:t>
      </w:r>
      <w:r w:rsidRPr="00822B2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в нотариальной форме в течение 5 дней с даты получения победителем торгов Договора от КУ. </w:t>
      </w:r>
      <w:r w:rsidRPr="00822B2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822B27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</w:t>
      </w:r>
      <w:r w:rsidRPr="00822B2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Оплата - </w:t>
      </w:r>
      <w:r w:rsidRPr="00822B2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lastRenderedPageBreak/>
        <w:t xml:space="preserve">в течение 30 дней со дня подписания Договора на счет Должника: </w:t>
      </w:r>
      <w:r w:rsidRPr="00822B27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спец./счет </w:t>
      </w:r>
      <w:r w:rsidRPr="00822B27">
        <w:rPr>
          <w:rFonts w:ascii="Times New Roman" w:hAnsi="Times New Roman" w:cs="Times New Roman"/>
          <w:b/>
          <w:bCs/>
          <w:iCs/>
          <w:sz w:val="20"/>
          <w:szCs w:val="20"/>
        </w:rPr>
        <w:t>№ 40702810900000010496 в АО «</w:t>
      </w:r>
      <w:proofErr w:type="gramStart"/>
      <w:r w:rsidRPr="00822B27">
        <w:rPr>
          <w:rFonts w:ascii="Times New Roman" w:hAnsi="Times New Roman" w:cs="Times New Roman"/>
          <w:b/>
          <w:bCs/>
          <w:iCs/>
          <w:sz w:val="20"/>
          <w:szCs w:val="20"/>
        </w:rPr>
        <w:t>МОСКОМБАНК»  БИК</w:t>
      </w:r>
      <w:proofErr w:type="gramEnd"/>
      <w:r w:rsidRPr="00822B2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044525476   к/с 30101810245250000476.</w:t>
      </w:r>
    </w:p>
    <w:p w:rsidR="00DB361C" w:rsidRDefault="00DB361C"/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E4"/>
    <w:rsid w:val="001776ED"/>
    <w:rsid w:val="006666DE"/>
    <w:rsid w:val="007C6027"/>
    <w:rsid w:val="00A66AE3"/>
    <w:rsid w:val="00CB34E4"/>
    <w:rsid w:val="00DB361C"/>
    <w:rsid w:val="00DB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0972F-A0E5-4A26-8BB6-F7101A79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upine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4</cp:revision>
  <dcterms:created xsi:type="dcterms:W3CDTF">2021-03-02T07:27:00Z</dcterms:created>
  <dcterms:modified xsi:type="dcterms:W3CDTF">2021-03-22T09:59:00Z</dcterms:modified>
</cp:coreProperties>
</file>