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16E0" w14:textId="23BCF84F" w:rsidR="0004186C" w:rsidRPr="00B141BB" w:rsidRDefault="001E72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20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8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 Б конкурсным управляющим (ликвидатором) ПУБЛИЧНЫМ АКЦИОНЕРНЫМ ОБЩЕСТВОМ БАНК «ЮГРА» (ПАО БАНК «ЮГРА», адрес регистрации: 101000, г. Москва, Лубянский пр-д, д. 27/1, стр. 1, ИНН 8605000586, ОГРН 1028600001770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AAE47C4" w14:textId="4220B2F9" w:rsidR="00DA7D5E" w:rsidRPr="00DA7D5E" w:rsidRDefault="00DA7D5E" w:rsidP="00DA7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D5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5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A7D5E">
        <w:rPr>
          <w:rFonts w:ascii="Times New Roman" w:hAnsi="Times New Roman" w:cs="Times New Roman"/>
          <w:color w:val="000000"/>
          <w:sz w:val="24"/>
          <w:szCs w:val="24"/>
        </w:rPr>
        <w:t>Здание жилое - 135,3 кв. м, земельный участок - 1 320 +/- 12 кв. м, адрес: Ханты-Мансийский автономный округ – Югра, г. Мегион, пгт. Высокий, ул. Клубная, д. 6а, кадастровые номера 86:19:0000000:872, 86:19:0050305:52, земли населенных пунктов - под строительство индивидуального жилого дома. На земельном участке имеются незарегистрированные постройки, ограничения и обременения: имеются зарегистрированные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A7D5E">
        <w:rPr>
          <w:rFonts w:ascii="Times New Roman" w:hAnsi="Times New Roman" w:cs="Times New Roman"/>
          <w:color w:val="000000"/>
          <w:sz w:val="24"/>
          <w:szCs w:val="24"/>
        </w:rPr>
        <w:t>1 800 247,68</w:t>
      </w:r>
      <w:r w:rsidRPr="00DA7D5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B03FFD8" w14:textId="32002A20" w:rsidR="00DA7D5E" w:rsidRPr="00DA7D5E" w:rsidRDefault="00DA7D5E" w:rsidP="00DA7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D5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5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A7D5E">
        <w:rPr>
          <w:rFonts w:ascii="Times New Roman" w:hAnsi="Times New Roman" w:cs="Times New Roman"/>
          <w:color w:val="000000"/>
          <w:sz w:val="24"/>
          <w:szCs w:val="24"/>
        </w:rPr>
        <w:t>Доля в уставном капитале ООО «КОММЕРЧЕСКАЯ НЕДВИЖИМОСТЬ», ИНН 9705076189 (100%), номинальная стоимость – 593 528 813,00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A7D5E">
        <w:rPr>
          <w:rFonts w:ascii="Times New Roman" w:hAnsi="Times New Roman" w:cs="Times New Roman"/>
          <w:color w:val="000000"/>
          <w:sz w:val="24"/>
          <w:szCs w:val="24"/>
        </w:rPr>
        <w:t>483 383 700,00руб.</w:t>
      </w:r>
    </w:p>
    <w:p w14:paraId="239CD768" w14:textId="19211172" w:rsidR="00405C92" w:rsidRDefault="00DA7D5E" w:rsidP="00DA7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D5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5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A7D5E">
        <w:rPr>
          <w:rFonts w:ascii="Times New Roman" w:hAnsi="Times New Roman" w:cs="Times New Roman"/>
          <w:color w:val="000000"/>
          <w:sz w:val="24"/>
          <w:szCs w:val="24"/>
        </w:rPr>
        <w:t>Доля в уставном капитале ООО «ИНВЕСТА-СТРАХОВАНИЕ», ИНН 7709948905 (19%), номинальная стоимость – 19 000,00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A7D5E">
        <w:rPr>
          <w:rFonts w:ascii="Times New Roman" w:hAnsi="Times New Roman" w:cs="Times New Roman"/>
          <w:color w:val="000000"/>
          <w:sz w:val="24"/>
          <w:szCs w:val="24"/>
        </w:rPr>
        <w:t>2 033 100,00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5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878543" w14:textId="7050D67D" w:rsidR="00C753A1" w:rsidRPr="00C753A1" w:rsidRDefault="00C753A1" w:rsidP="00C753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5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Лот</w:t>
      </w:r>
      <w:r w:rsidRPr="00C75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r w:rsidRPr="00C75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5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2,3</w:t>
      </w:r>
      <w:r w:rsidRPr="00C75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bookmarkStart w:id="0" w:name="_Hlk18931246"/>
      <w:r w:rsidRPr="00C75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реализу</w:t>
      </w:r>
      <w:r w:rsidR="00BA2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r w:rsidRPr="00C75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тся с соблюдением требований Федерального закона от 08.02.1998 N14-ФЗ "Об обществах с ограниченной ответственностью"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Гражданского кодекса  РФ и </w:t>
      </w:r>
      <w:r w:rsidRPr="00C75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Устав</w:t>
      </w:r>
      <w:r w:rsidR="006777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C75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Общества о преимущественном праве приобретения долей в уставном капитале Общества.</w:t>
      </w:r>
    </w:p>
    <w:bookmarkEnd w:id="0"/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397A4E4A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18569D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1</w:t>
      </w:r>
      <w:r w:rsidR="0018569D">
        <w:rPr>
          <w:b/>
          <w:bCs/>
          <w:color w:val="000000"/>
        </w:rPr>
        <w:t>3</w:t>
      </w:r>
      <w:r w:rsidRPr="00B141BB">
        <w:rPr>
          <w:b/>
          <w:bCs/>
          <w:color w:val="000000"/>
        </w:rPr>
        <w:t xml:space="preserve"> </w:t>
      </w:r>
      <w:r w:rsidR="0018569D">
        <w:rPr>
          <w:b/>
          <w:bCs/>
          <w:color w:val="000000"/>
        </w:rPr>
        <w:t xml:space="preserve">октября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 w:rsidR="0018569D">
        <w:rPr>
          <w:b/>
          <w:bCs/>
          <w:color w:val="000000"/>
        </w:rPr>
        <w:t>21 декабря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г.;</w:t>
      </w:r>
    </w:p>
    <w:p w14:paraId="35278690" w14:textId="2EB4874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18569D">
        <w:rPr>
          <w:b/>
          <w:bCs/>
          <w:color w:val="000000"/>
        </w:rPr>
        <w:t>1,3</w:t>
      </w:r>
      <w:r w:rsidRPr="00B141BB">
        <w:rPr>
          <w:b/>
          <w:bCs/>
          <w:color w:val="000000"/>
        </w:rPr>
        <w:t xml:space="preserve"> - с </w:t>
      </w:r>
      <w:r w:rsidR="0018569D" w:rsidRPr="00B141BB">
        <w:rPr>
          <w:b/>
          <w:bCs/>
          <w:color w:val="000000"/>
        </w:rPr>
        <w:t>1</w:t>
      </w:r>
      <w:r w:rsidR="0018569D">
        <w:rPr>
          <w:b/>
          <w:bCs/>
          <w:color w:val="000000"/>
        </w:rPr>
        <w:t>3</w:t>
      </w:r>
      <w:r w:rsidR="0018569D" w:rsidRPr="00B141BB">
        <w:rPr>
          <w:b/>
          <w:bCs/>
          <w:color w:val="000000"/>
        </w:rPr>
        <w:t xml:space="preserve"> </w:t>
      </w:r>
      <w:r w:rsidR="0018569D">
        <w:rPr>
          <w:b/>
          <w:bCs/>
          <w:color w:val="000000"/>
        </w:rPr>
        <w:t xml:space="preserve">октября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 w:rsidR="0018569D">
        <w:rPr>
          <w:b/>
          <w:bCs/>
          <w:color w:val="000000"/>
        </w:rPr>
        <w:t>17 февраля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</w:t>
      </w:r>
      <w:r w:rsidR="0018569D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3990A5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A4005">
        <w:rPr>
          <w:color w:val="000000"/>
        </w:rPr>
        <w:t>13 октября</w:t>
      </w:r>
      <w:r w:rsidRPr="00B141BB">
        <w:rPr>
          <w:color w:val="000000"/>
        </w:rPr>
        <w:t xml:space="preserve"> </w:t>
      </w:r>
      <w:r w:rsidR="00577987">
        <w:rPr>
          <w:color w:val="000000"/>
        </w:rPr>
        <w:t>2020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32419E7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3A4005">
        <w:rPr>
          <w:b/>
          <w:color w:val="000000"/>
        </w:rPr>
        <w:t>а</w:t>
      </w:r>
      <w:r w:rsidRPr="00B141BB">
        <w:rPr>
          <w:b/>
          <w:color w:val="000000"/>
        </w:rPr>
        <w:t xml:space="preserve"> 1:</w:t>
      </w:r>
    </w:p>
    <w:p w14:paraId="2931F550" w14:textId="77777777" w:rsidR="00FF56A8" w:rsidRPr="00FF56A8" w:rsidRDefault="00FF56A8" w:rsidP="00FF5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A8">
        <w:rPr>
          <w:rFonts w:ascii="Times New Roman" w:hAnsi="Times New Roman" w:cs="Times New Roman"/>
          <w:color w:val="000000"/>
          <w:sz w:val="24"/>
          <w:szCs w:val="24"/>
        </w:rPr>
        <w:t>с 13 октября 2020 г. по 25 ноября 2020 г. - в размере начальной цены продажи лота;</w:t>
      </w:r>
    </w:p>
    <w:p w14:paraId="7C9CD893" w14:textId="77777777" w:rsidR="00FF56A8" w:rsidRPr="00FF56A8" w:rsidRDefault="00FF56A8" w:rsidP="00FF5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A8">
        <w:rPr>
          <w:rFonts w:ascii="Times New Roman" w:hAnsi="Times New Roman" w:cs="Times New Roman"/>
          <w:color w:val="000000"/>
          <w:sz w:val="24"/>
          <w:szCs w:val="24"/>
        </w:rPr>
        <w:t>с 26 ноября 2020 г. по 05 декабря 2020 г. - в размере 90,00% от начальной цены продажи лота;</w:t>
      </w:r>
    </w:p>
    <w:p w14:paraId="282D696D" w14:textId="77777777" w:rsidR="00FF56A8" w:rsidRPr="00FF56A8" w:rsidRDefault="00FF56A8" w:rsidP="00FF5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A8">
        <w:rPr>
          <w:rFonts w:ascii="Times New Roman" w:hAnsi="Times New Roman" w:cs="Times New Roman"/>
          <w:color w:val="000000"/>
          <w:sz w:val="24"/>
          <w:szCs w:val="24"/>
        </w:rPr>
        <w:t>с 06 декабря 2020 г. по 13 декабря 2020 г. - в размере 80,00% от начальной цены продажи лота;</w:t>
      </w:r>
    </w:p>
    <w:p w14:paraId="71325555" w14:textId="77777777" w:rsidR="00FF56A8" w:rsidRPr="00FF56A8" w:rsidRDefault="00FF56A8" w:rsidP="00FF5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декабря 2020 г. по 21 декабря 2020 г. - в размере 70,00% от начальной цены продажи лота;</w:t>
      </w:r>
    </w:p>
    <w:p w14:paraId="33009CCF" w14:textId="77777777" w:rsidR="00FF56A8" w:rsidRPr="00FF56A8" w:rsidRDefault="00FF56A8" w:rsidP="00FF5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A8">
        <w:rPr>
          <w:rFonts w:ascii="Times New Roman" w:hAnsi="Times New Roman" w:cs="Times New Roman"/>
          <w:color w:val="000000"/>
          <w:sz w:val="24"/>
          <w:szCs w:val="24"/>
        </w:rPr>
        <w:t>с 22 декабря 2020 г. по 29 декабря 2020 г. - в размере 60,00% от начальной цены продажи лота;</w:t>
      </w:r>
    </w:p>
    <w:p w14:paraId="398C7FA6" w14:textId="77777777" w:rsidR="00FF56A8" w:rsidRPr="00FF56A8" w:rsidRDefault="00FF56A8" w:rsidP="00FF5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A8">
        <w:rPr>
          <w:rFonts w:ascii="Times New Roman" w:hAnsi="Times New Roman" w:cs="Times New Roman"/>
          <w:color w:val="000000"/>
          <w:sz w:val="24"/>
          <w:szCs w:val="24"/>
        </w:rPr>
        <w:t>с 30 декабря 2020 г. по 16 января 2021 г. - в размере 50,00% от начальной цены продажи лота;</w:t>
      </w:r>
    </w:p>
    <w:p w14:paraId="5E09E3F6" w14:textId="77777777" w:rsidR="00FF56A8" w:rsidRPr="00FF56A8" w:rsidRDefault="00FF56A8" w:rsidP="00FF5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A8">
        <w:rPr>
          <w:rFonts w:ascii="Times New Roman" w:hAnsi="Times New Roman" w:cs="Times New Roman"/>
          <w:color w:val="000000"/>
          <w:sz w:val="24"/>
          <w:szCs w:val="24"/>
        </w:rPr>
        <w:t>с 17 января 2021 г. по 24 января 2021 г. - в размере 40,00% от начальной цены продажи лота;</w:t>
      </w:r>
    </w:p>
    <w:p w14:paraId="3C7B3A58" w14:textId="77777777" w:rsidR="00FF56A8" w:rsidRPr="00FF56A8" w:rsidRDefault="00FF56A8" w:rsidP="00FF5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A8">
        <w:rPr>
          <w:rFonts w:ascii="Times New Roman" w:hAnsi="Times New Roman" w:cs="Times New Roman"/>
          <w:color w:val="000000"/>
          <w:sz w:val="24"/>
          <w:szCs w:val="24"/>
        </w:rPr>
        <w:t>с 25 января 2021 г. по 01 февраля 2021 г. - в размере 30,00% от начальной цены продажи лота;</w:t>
      </w:r>
    </w:p>
    <w:p w14:paraId="5E7A23F9" w14:textId="77777777" w:rsidR="00FF56A8" w:rsidRPr="00FF56A8" w:rsidRDefault="00FF56A8" w:rsidP="00FF5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A8">
        <w:rPr>
          <w:rFonts w:ascii="Times New Roman" w:hAnsi="Times New Roman" w:cs="Times New Roman"/>
          <w:color w:val="000000"/>
          <w:sz w:val="24"/>
          <w:szCs w:val="24"/>
        </w:rPr>
        <w:t>с 02 февраля 2021 г. по 09 февраля 2021 г. - в размере 20,00% от начальной цены продажи лота;</w:t>
      </w:r>
    </w:p>
    <w:p w14:paraId="2F7976A3" w14:textId="7F10FEE9" w:rsidR="003A4005" w:rsidRDefault="00FF56A8" w:rsidP="00FF5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A8">
        <w:rPr>
          <w:rFonts w:ascii="Times New Roman" w:hAnsi="Times New Roman" w:cs="Times New Roman"/>
          <w:color w:val="000000"/>
          <w:sz w:val="24"/>
          <w:szCs w:val="24"/>
        </w:rPr>
        <w:t>с 10 февраля 2021 г. по 17 февраля 2021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103471" w14:textId="620505F2" w:rsidR="00FF56A8" w:rsidRPr="00FF56A8" w:rsidRDefault="00FF56A8" w:rsidP="00FF5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5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40F0D838" w14:textId="77777777" w:rsidR="00FF56A8" w:rsidRPr="00FF56A8" w:rsidRDefault="00FF56A8" w:rsidP="00FF5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A8">
        <w:rPr>
          <w:rFonts w:ascii="Times New Roman" w:hAnsi="Times New Roman" w:cs="Times New Roman"/>
          <w:color w:val="000000"/>
          <w:sz w:val="24"/>
          <w:szCs w:val="24"/>
        </w:rPr>
        <w:t>с 13 октября 2020 г. по 25 ноября 2020 г. - в размере начальной цены продажи лота;</w:t>
      </w:r>
    </w:p>
    <w:p w14:paraId="72A3A89E" w14:textId="77777777" w:rsidR="00FF56A8" w:rsidRPr="00FF56A8" w:rsidRDefault="00FF56A8" w:rsidP="00FF5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A8">
        <w:rPr>
          <w:rFonts w:ascii="Times New Roman" w:hAnsi="Times New Roman" w:cs="Times New Roman"/>
          <w:color w:val="000000"/>
          <w:sz w:val="24"/>
          <w:szCs w:val="24"/>
        </w:rPr>
        <w:t>с 26 ноября 2020 г. по 05 декабря 2020 г. - в размере 99,00% от начальной цены продажи лота;</w:t>
      </w:r>
    </w:p>
    <w:p w14:paraId="0B88B228" w14:textId="77777777" w:rsidR="00FF56A8" w:rsidRPr="00FF56A8" w:rsidRDefault="00FF56A8" w:rsidP="00FF5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A8">
        <w:rPr>
          <w:rFonts w:ascii="Times New Roman" w:hAnsi="Times New Roman" w:cs="Times New Roman"/>
          <w:color w:val="000000"/>
          <w:sz w:val="24"/>
          <w:szCs w:val="24"/>
        </w:rPr>
        <w:t>с 06 декабря 2020 г. по 13 декабря 2020 г. - в размере 98,00% от начальной цены продажи лота;</w:t>
      </w:r>
    </w:p>
    <w:p w14:paraId="79CAFC58" w14:textId="4EA724A7" w:rsidR="003A4005" w:rsidRDefault="00FF56A8" w:rsidP="00FF5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A8">
        <w:rPr>
          <w:rFonts w:ascii="Times New Roman" w:hAnsi="Times New Roman" w:cs="Times New Roman"/>
          <w:color w:val="000000"/>
          <w:sz w:val="24"/>
          <w:szCs w:val="24"/>
        </w:rPr>
        <w:t>с 14 декабря 2020 г. по 21 декабря 2020 г. - в размере 97,00%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3609BF" w14:textId="21C733FB" w:rsidR="00FF56A8" w:rsidRPr="00FF56A8" w:rsidRDefault="00FF56A8" w:rsidP="00FF5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5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6A71311E" w14:textId="77777777" w:rsidR="00A5641A" w:rsidRPr="00A5641A" w:rsidRDefault="00A5641A" w:rsidP="00A56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41A">
        <w:rPr>
          <w:rFonts w:ascii="Times New Roman" w:hAnsi="Times New Roman" w:cs="Times New Roman"/>
          <w:color w:val="000000"/>
          <w:sz w:val="24"/>
          <w:szCs w:val="24"/>
        </w:rPr>
        <w:t>с 13 октября 2020 г. по 25 ноября 2020 г. - в размере начальной цены продажи лота;</w:t>
      </w:r>
    </w:p>
    <w:p w14:paraId="137649EE" w14:textId="77777777" w:rsidR="00A5641A" w:rsidRPr="00A5641A" w:rsidRDefault="00A5641A" w:rsidP="00A56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41A">
        <w:rPr>
          <w:rFonts w:ascii="Times New Roman" w:hAnsi="Times New Roman" w:cs="Times New Roman"/>
          <w:color w:val="000000"/>
          <w:sz w:val="24"/>
          <w:szCs w:val="24"/>
        </w:rPr>
        <w:t>с 26 ноября 2020 г. по 05 декабря 2020 г. - в размере 92,00% от начальной цены продажи лота;</w:t>
      </w:r>
    </w:p>
    <w:p w14:paraId="3BFEF6DE" w14:textId="77777777" w:rsidR="00A5641A" w:rsidRPr="00A5641A" w:rsidRDefault="00A5641A" w:rsidP="00A56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41A">
        <w:rPr>
          <w:rFonts w:ascii="Times New Roman" w:hAnsi="Times New Roman" w:cs="Times New Roman"/>
          <w:color w:val="000000"/>
          <w:sz w:val="24"/>
          <w:szCs w:val="24"/>
        </w:rPr>
        <w:t>с 06 декабря 2020 г. по 13 декабря 2020 г. - в размере 84,00% от начальной цены продажи лота;</w:t>
      </w:r>
    </w:p>
    <w:p w14:paraId="3F518076" w14:textId="77777777" w:rsidR="00A5641A" w:rsidRPr="00A5641A" w:rsidRDefault="00A5641A" w:rsidP="00A56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41A">
        <w:rPr>
          <w:rFonts w:ascii="Times New Roman" w:hAnsi="Times New Roman" w:cs="Times New Roman"/>
          <w:color w:val="000000"/>
          <w:sz w:val="24"/>
          <w:szCs w:val="24"/>
        </w:rPr>
        <w:t>с 14 декабря 2020 г. по 21 декабря 2020 г. - в размере 76,00% от начальной цены продажи лота;</w:t>
      </w:r>
    </w:p>
    <w:p w14:paraId="34B9F23B" w14:textId="77777777" w:rsidR="00A5641A" w:rsidRPr="00A5641A" w:rsidRDefault="00A5641A" w:rsidP="00A56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41A">
        <w:rPr>
          <w:rFonts w:ascii="Times New Roman" w:hAnsi="Times New Roman" w:cs="Times New Roman"/>
          <w:color w:val="000000"/>
          <w:sz w:val="24"/>
          <w:szCs w:val="24"/>
        </w:rPr>
        <w:t>с 22 декабря 2020 г. по 29 декабря 2020 г. - в размере 68,00% от начальной цены продажи лота;</w:t>
      </w:r>
    </w:p>
    <w:p w14:paraId="5C8E8039" w14:textId="77777777" w:rsidR="00A5641A" w:rsidRPr="00A5641A" w:rsidRDefault="00A5641A" w:rsidP="00A56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41A">
        <w:rPr>
          <w:rFonts w:ascii="Times New Roman" w:hAnsi="Times New Roman" w:cs="Times New Roman"/>
          <w:color w:val="000000"/>
          <w:sz w:val="24"/>
          <w:szCs w:val="24"/>
        </w:rPr>
        <w:t>с 30 декабря 2020 г. по 16 января 2021 г. - в размере 60,00% от начальной цены продажи лота;</w:t>
      </w:r>
    </w:p>
    <w:p w14:paraId="61D9ECC9" w14:textId="77777777" w:rsidR="00A5641A" w:rsidRPr="00A5641A" w:rsidRDefault="00A5641A" w:rsidP="00A56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41A">
        <w:rPr>
          <w:rFonts w:ascii="Times New Roman" w:hAnsi="Times New Roman" w:cs="Times New Roman"/>
          <w:color w:val="000000"/>
          <w:sz w:val="24"/>
          <w:szCs w:val="24"/>
        </w:rPr>
        <w:t>с 17 января 2021 г. по 24 января 2021 г. - в размере 52,00% от начальной цены продажи лота;</w:t>
      </w:r>
    </w:p>
    <w:p w14:paraId="005DD24F" w14:textId="77777777" w:rsidR="00A5641A" w:rsidRPr="00A5641A" w:rsidRDefault="00A5641A" w:rsidP="00A56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41A">
        <w:rPr>
          <w:rFonts w:ascii="Times New Roman" w:hAnsi="Times New Roman" w:cs="Times New Roman"/>
          <w:color w:val="000000"/>
          <w:sz w:val="24"/>
          <w:szCs w:val="24"/>
        </w:rPr>
        <w:t>с 25 января 2021 г. по 01 февраля 2021 г. - в размере 44,00% от начальной цены продажи лота;</w:t>
      </w:r>
    </w:p>
    <w:p w14:paraId="2A59DAC5" w14:textId="77777777" w:rsidR="00A5641A" w:rsidRPr="00A5641A" w:rsidRDefault="00A5641A" w:rsidP="00A56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41A">
        <w:rPr>
          <w:rFonts w:ascii="Times New Roman" w:hAnsi="Times New Roman" w:cs="Times New Roman"/>
          <w:color w:val="000000"/>
          <w:sz w:val="24"/>
          <w:szCs w:val="24"/>
        </w:rPr>
        <w:t>с 02 февраля 2021 г. по 09 февраля 2021 г. - в размере 36,00% от начальной цены продажи лота;</w:t>
      </w:r>
    </w:p>
    <w:p w14:paraId="02ECF84F" w14:textId="284215EB" w:rsidR="003A4005" w:rsidRDefault="00A56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41A">
        <w:rPr>
          <w:rFonts w:ascii="Times New Roman" w:hAnsi="Times New Roman" w:cs="Times New Roman"/>
          <w:color w:val="000000"/>
          <w:sz w:val="24"/>
          <w:szCs w:val="24"/>
        </w:rPr>
        <w:t>с 10 февраля 2021 г. по 17 февраля 2021 г. - в размере 28,00%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55E3101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FA4A78" w:rsidRPr="00B141BB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63960537" w:rsidR="00CF5F6F" w:rsidRDefault="00B220F8" w:rsidP="00A34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344FF">
        <w:rPr>
          <w:rFonts w:ascii="Times New Roman" w:hAnsi="Times New Roman" w:cs="Times New Roman"/>
          <w:sz w:val="24"/>
          <w:szCs w:val="24"/>
        </w:rPr>
        <w:t>10:00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344FF">
        <w:rPr>
          <w:rFonts w:ascii="Times New Roman" w:hAnsi="Times New Roman" w:cs="Times New Roman"/>
          <w:sz w:val="24"/>
          <w:szCs w:val="24"/>
        </w:rPr>
        <w:t>17:00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344FF">
        <w:rPr>
          <w:rFonts w:ascii="Times New Roman" w:hAnsi="Times New Roman" w:cs="Times New Roman"/>
          <w:sz w:val="24"/>
          <w:szCs w:val="24"/>
        </w:rPr>
        <w:t xml:space="preserve">г. Москва, Павелецкая набережная, д.8, тел. +7(495)725-31-47, доб. 61-88, 67-32, 61-18, у ОТ: по лоту 1: </w:t>
      </w:r>
      <w:r w:rsidR="00A344FF" w:rsidRPr="00A344FF">
        <w:rPr>
          <w:rFonts w:ascii="Times New Roman" w:hAnsi="Times New Roman" w:cs="Times New Roman"/>
          <w:sz w:val="24"/>
          <w:szCs w:val="24"/>
        </w:rPr>
        <w:t>tf@auction-house.ru Татьяна Бокова, тел 8 (908)874-76-49, 8(3452)691929, 8(919)939-93-63</w:t>
      </w:r>
      <w:r w:rsidR="00A344FF">
        <w:rPr>
          <w:rFonts w:ascii="Times New Roman" w:hAnsi="Times New Roman" w:cs="Times New Roman"/>
          <w:sz w:val="24"/>
          <w:szCs w:val="24"/>
        </w:rPr>
        <w:t xml:space="preserve">; по лотам 2,3: </w:t>
      </w:r>
      <w:r w:rsidR="00A344FF" w:rsidRPr="00A344FF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A344FF">
        <w:rPr>
          <w:rFonts w:ascii="Times New Roman" w:hAnsi="Times New Roman" w:cs="Times New Roman"/>
          <w:sz w:val="24"/>
          <w:szCs w:val="24"/>
        </w:rPr>
        <w:t xml:space="preserve">, </w:t>
      </w:r>
      <w:r w:rsidR="00A344FF" w:rsidRPr="00A344FF">
        <w:rPr>
          <w:rFonts w:ascii="Times New Roman" w:hAnsi="Times New Roman" w:cs="Times New Roman"/>
          <w:sz w:val="24"/>
          <w:szCs w:val="24"/>
        </w:rPr>
        <w:t>informmsk@auction-house.ru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77777777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18569D"/>
    <w:rsid w:val="001E7203"/>
    <w:rsid w:val="00203862"/>
    <w:rsid w:val="00220317"/>
    <w:rsid w:val="002A0202"/>
    <w:rsid w:val="002C116A"/>
    <w:rsid w:val="002C2BDE"/>
    <w:rsid w:val="00360DC6"/>
    <w:rsid w:val="003A4005"/>
    <w:rsid w:val="00405C92"/>
    <w:rsid w:val="00507F0D"/>
    <w:rsid w:val="00577987"/>
    <w:rsid w:val="005F1F68"/>
    <w:rsid w:val="00651D54"/>
    <w:rsid w:val="006777FE"/>
    <w:rsid w:val="00707F65"/>
    <w:rsid w:val="008E2B16"/>
    <w:rsid w:val="00A344FF"/>
    <w:rsid w:val="00A5641A"/>
    <w:rsid w:val="00B141BB"/>
    <w:rsid w:val="00B220F8"/>
    <w:rsid w:val="00B93A5E"/>
    <w:rsid w:val="00BA20D3"/>
    <w:rsid w:val="00C753A1"/>
    <w:rsid w:val="00CF5F6F"/>
    <w:rsid w:val="00D16130"/>
    <w:rsid w:val="00DA7D5E"/>
    <w:rsid w:val="00E645EC"/>
    <w:rsid w:val="00EE3F19"/>
    <w:rsid w:val="00F16092"/>
    <w:rsid w:val="00FA4A78"/>
    <w:rsid w:val="00FC38B5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1862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20</cp:revision>
  <dcterms:created xsi:type="dcterms:W3CDTF">2019-07-23T07:54:00Z</dcterms:created>
  <dcterms:modified xsi:type="dcterms:W3CDTF">2020-10-01T13:31:00Z</dcterms:modified>
</cp:coreProperties>
</file>