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71DF46E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3264"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133264" w:rsidRPr="004C21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33264"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 w:rsidR="0013326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="00133264"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А40-154909/15 конкурсным управляющим (ликвидатором) </w:t>
      </w:r>
      <w:r w:rsidR="00133264"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="00133264"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Пробизнесбанк</w:t>
      </w:r>
      <w:proofErr w:type="spellEnd"/>
      <w:r w:rsidR="00133264"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="00133264"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119285, г. Москва, ул. Пудовкина, д. 3, ИНН 7729086087, ОГРН 1027700508978) </w:t>
      </w:r>
      <w:r w:rsidR="00133264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8C37BA3" w14:textId="7BC0052B" w:rsidR="001E2544" w:rsidRDefault="001E2544" w:rsidP="001E25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Квартира - 48,5 кв. м, адрес: Вологодская обл., г. Вологда, ул. Ярославская, д. 8а, кв. 47, 4 этаж, кадастровый номер 35:24:0402007:3226, ограничения и обременения: права третьих лиц отсутствуют - 1 368 500,00 руб.;</w:t>
      </w:r>
    </w:p>
    <w:p w14:paraId="1C3F4D98" w14:textId="270E163D" w:rsidR="00133264" w:rsidRDefault="00133264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Транспортные средства:</w:t>
      </w:r>
    </w:p>
    <w:p w14:paraId="308267B4" w14:textId="617C10CA" w:rsidR="00467D6B" w:rsidRDefault="001E25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>, серебристый, 2004, 492 000 км, 2.4 АТ (152 л. с.), бензин, передний, VIN JTDBE38KX00304339, г. Москва - 260 956,80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1156C7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A41B17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6176FA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41B17" w:rsidRPr="00A41B17">
        <w:rPr>
          <w:rFonts w:ascii="Times New Roman CYR" w:hAnsi="Times New Roman CYR" w:cs="Times New Roman CYR"/>
          <w:b/>
          <w:bCs/>
          <w:color w:val="000000"/>
        </w:rPr>
        <w:t xml:space="preserve">12 мая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635ED4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41B17" w:rsidRPr="00A41B17">
        <w:rPr>
          <w:color w:val="000000"/>
        </w:rPr>
        <w:t>12 мая</w:t>
      </w:r>
      <w:r w:rsidR="00E12685" w:rsidRPr="00A41B1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A41B17">
        <w:t>2021 г.</w:t>
      </w:r>
      <w:r w:rsidRPr="00A41B17">
        <w:rPr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 w:rsidR="00A41B17" w:rsidRPr="00A41B17">
        <w:rPr>
          <w:b/>
          <w:bCs/>
          <w:color w:val="000000"/>
        </w:rPr>
        <w:t xml:space="preserve">28 июня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8218E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41B17" w:rsidRPr="00A41B17">
        <w:rPr>
          <w:b/>
          <w:bCs/>
          <w:color w:val="000000"/>
        </w:rPr>
        <w:t>30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41B17" w:rsidRPr="00A41B17">
        <w:rPr>
          <w:b/>
          <w:bCs/>
          <w:color w:val="000000"/>
        </w:rPr>
        <w:t xml:space="preserve">17 мая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6024F4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A41B17">
        <w:rPr>
          <w:b/>
          <w:bCs/>
          <w:color w:val="000000"/>
        </w:rPr>
        <w:t xml:space="preserve"> 02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41B17">
        <w:rPr>
          <w:b/>
          <w:bCs/>
          <w:color w:val="000000"/>
        </w:rPr>
        <w:t>23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39D61D1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 </w:t>
      </w:r>
      <w:r w:rsidR="00A41B17" w:rsidRPr="00A41B17">
        <w:rPr>
          <w:b/>
          <w:bCs/>
          <w:color w:val="000000"/>
        </w:rPr>
        <w:t>02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320FEF3" w14:textId="5DC55A57" w:rsidR="00EA7238" w:rsidRPr="00047C8D" w:rsidRDefault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47C8D">
        <w:rPr>
          <w:b/>
          <w:bCs/>
          <w:color w:val="000000"/>
        </w:rPr>
        <w:t xml:space="preserve">По лоту 1: </w:t>
      </w:r>
    </w:p>
    <w:p w14:paraId="06128C61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02 июля 2021 г. по 14 августа 2021 г. - в размере начальной цены продажи лота;</w:t>
      </w:r>
    </w:p>
    <w:p w14:paraId="10A02169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15 августа 2021 г. по 21 августа 2021 г. - в размере 95,60% от начальной цены продажи лота;</w:t>
      </w:r>
    </w:p>
    <w:p w14:paraId="6A2E6726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22 августа 2021 г. по 28 августа 2021 г. - в размере 91,20% от начальной цены продажи лота;</w:t>
      </w:r>
    </w:p>
    <w:p w14:paraId="11380AE1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29 августа 2021 г. по 04 сентября 2021 г. - в размере 86,80% от начальной цены продажи лота;</w:t>
      </w:r>
    </w:p>
    <w:p w14:paraId="2E0606B2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05 сентября 2021 г. по 11 сентября 2021 г. - в размере 82,40% от начальной цены продажи лота;</w:t>
      </w:r>
    </w:p>
    <w:p w14:paraId="383BB3E8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12 сентября 2021 г. по 18 сентября 2021 г. - в размере 78,00% от начальной цены продажи лота;</w:t>
      </w:r>
    </w:p>
    <w:p w14:paraId="65718B91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19 сентября 2021 г. по 25 сентября 2021 г. - в размере 73,60% от начальной цены продажи лота;</w:t>
      </w:r>
    </w:p>
    <w:p w14:paraId="50043408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26 сентября 2021 г. по 02 октября 2021 г. - в размере 69,20% от начальной цены продажи лота;</w:t>
      </w:r>
    </w:p>
    <w:p w14:paraId="4C4D087F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03 октября 2021 г. по 09 октября 2021 г. - в размере 64,80% от начальной цены продажи лота;</w:t>
      </w:r>
    </w:p>
    <w:p w14:paraId="424BD810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10 октября 2021 г. по 16 октября 2021 г. - в размере 60,40% от начальной цены продажи лота;</w:t>
      </w:r>
    </w:p>
    <w:p w14:paraId="77279571" w14:textId="72ACB52D" w:rsid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47C8D">
        <w:rPr>
          <w:color w:val="000000"/>
        </w:rPr>
        <w:t>с 17 октября 2021 г. по 23 октября 2021 г. - в размере 56,00% от начальной цены продажи лота;</w:t>
      </w:r>
    </w:p>
    <w:p w14:paraId="574C0D88" w14:textId="03B31488" w:rsidR="00047C8D" w:rsidRPr="00047C8D" w:rsidRDefault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47C8D">
        <w:rPr>
          <w:b/>
          <w:bCs/>
          <w:color w:val="000000"/>
        </w:rPr>
        <w:t>По лоту 2:</w:t>
      </w:r>
    </w:p>
    <w:p w14:paraId="78122325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02 июля 2021 г. по 14 августа 2021 г. - в размере начальной цены продажи лота;</w:t>
      </w:r>
    </w:p>
    <w:p w14:paraId="6ADB2DE3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15 августа 2021 г. по 21 августа 2021 г. - в размере 90,60% от начальной цены продажи лота;</w:t>
      </w:r>
    </w:p>
    <w:p w14:paraId="757C4995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22 августа 2021 г. по 28 августа 2021 г. - в размере 81,20% от начальной цены продажи лота;</w:t>
      </w:r>
    </w:p>
    <w:p w14:paraId="3C1FDD87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29 августа 2021 г. по 04 сентября 2021 г. - в размере 71,80% от начальной цены продажи лота;</w:t>
      </w:r>
    </w:p>
    <w:p w14:paraId="2D825C63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05 сентября 2021 г. по 11 сентября 2021 г. - в размере 62,40% от начальной цены продажи лота;</w:t>
      </w:r>
    </w:p>
    <w:p w14:paraId="7D1EFB5B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12 сентября 2021 г. по 18 сентября 2021 г. - в размере 53,00% от начальной цены продажи лота;</w:t>
      </w:r>
    </w:p>
    <w:p w14:paraId="289DD782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19 сентября 2021 г. по 25 сентября 2021 г. - в размере 43,60% от начальной цены продажи лота;</w:t>
      </w:r>
    </w:p>
    <w:p w14:paraId="4A615D09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26 сентября 2021 г. по 02 октября 2021 г. - в размере 34,20% от начальной цены продажи лота;</w:t>
      </w:r>
    </w:p>
    <w:p w14:paraId="143AEEB3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03 октября 2021 г. по 09 октября 2021 г. - в размере 24,80% от начальной цены продажи лота;</w:t>
      </w:r>
    </w:p>
    <w:p w14:paraId="33E406FE" w14:textId="77777777" w:rsidR="00047C8D" w:rsidRP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47C8D">
        <w:rPr>
          <w:color w:val="000000"/>
        </w:rPr>
        <w:t>с 10 октября 2021 г. по 16 октября 2021 г. - в размере 15,40% от начальной цены продажи лота;</w:t>
      </w:r>
    </w:p>
    <w:p w14:paraId="08274A5A" w14:textId="4DED206E" w:rsidR="00047C8D" w:rsidRDefault="00047C8D" w:rsidP="00047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47C8D">
        <w:rPr>
          <w:color w:val="000000"/>
        </w:rPr>
        <w:t>с 17 октября 2021 г. по 23 октября 2021 г. - в размере 6,00%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D49A673" w:rsidR="00EA7238" w:rsidRDefault="006B43E3" w:rsidP="00950A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2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2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A24D75">
        <w:rPr>
          <w:rFonts w:ascii="Times New Roman" w:hAnsi="Times New Roman" w:cs="Times New Roman"/>
          <w:color w:val="000000"/>
          <w:sz w:val="24"/>
          <w:szCs w:val="24"/>
        </w:rPr>
        <w:t xml:space="preserve"> Павелецкая наб., д. 8, тел. 8 (495) 984-19-70, доб. 64-55, 64-59, 64-50</w:t>
      </w:r>
      <w:r w:rsidR="00950AA6">
        <w:rPr>
          <w:rFonts w:ascii="Times New Roman" w:hAnsi="Times New Roman" w:cs="Times New Roman"/>
          <w:color w:val="000000"/>
          <w:sz w:val="24"/>
          <w:szCs w:val="24"/>
        </w:rPr>
        <w:t xml:space="preserve">; у ОТ: по лоту 1: </w:t>
      </w:r>
      <w:r w:rsidR="00950AA6" w:rsidRPr="00950AA6">
        <w:rPr>
          <w:rFonts w:ascii="Times New Roman" w:hAnsi="Times New Roman" w:cs="Times New Roman"/>
          <w:color w:val="000000"/>
          <w:sz w:val="24"/>
          <w:szCs w:val="24"/>
        </w:rPr>
        <w:t>yaroslavl@auction-house.ru, 8 (812) 777-57-57 (доб.596, 598); Шумилов Андрей тел. 8 (916) 664-98-08; Ермакова Юлия тел. 8(980) 701-15-25</w:t>
      </w:r>
      <w:r w:rsidR="00950AA6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950AA6" w:rsidRPr="00950AA6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</w:t>
      </w:r>
      <w:r w:rsidR="00950AA6">
        <w:rPr>
          <w:rFonts w:ascii="Times New Roman" w:hAnsi="Times New Roman" w:cs="Times New Roman"/>
          <w:color w:val="000000"/>
          <w:sz w:val="24"/>
          <w:szCs w:val="24"/>
        </w:rPr>
        <w:t>МСК</w:t>
      </w:r>
      <w:r w:rsidR="00950AA6" w:rsidRPr="00950AA6">
        <w:rPr>
          <w:rFonts w:ascii="Times New Roman" w:hAnsi="Times New Roman" w:cs="Times New Roman"/>
          <w:color w:val="000000"/>
          <w:sz w:val="24"/>
          <w:szCs w:val="24"/>
        </w:rPr>
        <w:t xml:space="preserve"> в будние дни)</w:t>
      </w:r>
      <w:r w:rsidR="00950A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50AA6" w:rsidRPr="00950AA6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950A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47C8D"/>
    <w:rsid w:val="00130BFB"/>
    <w:rsid w:val="00133264"/>
    <w:rsid w:val="0015099D"/>
    <w:rsid w:val="001E2544"/>
    <w:rsid w:val="001F039D"/>
    <w:rsid w:val="001F7AF8"/>
    <w:rsid w:val="002C312D"/>
    <w:rsid w:val="00365722"/>
    <w:rsid w:val="00467D6B"/>
    <w:rsid w:val="00493E99"/>
    <w:rsid w:val="00564010"/>
    <w:rsid w:val="00637A0F"/>
    <w:rsid w:val="006B43E3"/>
    <w:rsid w:val="0070175B"/>
    <w:rsid w:val="007229EA"/>
    <w:rsid w:val="00722ECA"/>
    <w:rsid w:val="007D2B3E"/>
    <w:rsid w:val="00865FD7"/>
    <w:rsid w:val="008A37E3"/>
    <w:rsid w:val="00914D34"/>
    <w:rsid w:val="00950AA6"/>
    <w:rsid w:val="00952ED1"/>
    <w:rsid w:val="009730D9"/>
    <w:rsid w:val="00997993"/>
    <w:rsid w:val="009C6E48"/>
    <w:rsid w:val="009F0E7B"/>
    <w:rsid w:val="00A03865"/>
    <w:rsid w:val="00A115B3"/>
    <w:rsid w:val="00A24D75"/>
    <w:rsid w:val="00A41B17"/>
    <w:rsid w:val="00A81E4E"/>
    <w:rsid w:val="00B07D17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7864630-28D0-4C15-B3BA-B847F263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23</cp:revision>
  <cp:lastPrinted>2021-03-19T13:07:00Z</cp:lastPrinted>
  <dcterms:created xsi:type="dcterms:W3CDTF">2019-07-23T07:45:00Z</dcterms:created>
  <dcterms:modified xsi:type="dcterms:W3CDTF">2021-03-19T13:13:00Z</dcterms:modified>
</cp:coreProperties>
</file>