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DA32" w14:textId="7F8CEB26" w:rsidR="00AA78FC" w:rsidRDefault="00C41F37" w:rsidP="00C41F37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</w:t>
      </w:r>
      <w:r>
        <w:rPr>
          <w:rStyle w:val="a3"/>
          <w:rFonts w:ascii="Arial Narrow" w:hAnsi="Arial Narrow" w:cs="Times New Roman CYR"/>
          <w:b/>
          <w:sz w:val="20"/>
          <w:szCs w:val="20"/>
        </w:rPr>
        <w:t>shtikova@auction-house.ru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(далее-Организатор торгов, ОТ), действующее на основании договора поручения с ООО «ПЛАСТН» (ИНН 5018102122) (далее – Должник), в лице конкурсного управляющего  Кондратьева Александра Сергеевича (ИНН </w:t>
      </w:r>
      <w:sdt>
        <w:sdtPr>
          <w:rPr>
            <w:rFonts w:ascii="Times New Roman" w:hAnsi="Times New Roman" w:cs="Times New Roman"/>
          </w:rPr>
          <w:id w:val="1148484472"/>
          <w:placeholder>
            <w:docPart w:val="0E17EA753C9A447EAB79C35320225E2F"/>
          </w:placeholder>
        </w:sdtPr>
        <w:sdtContent>
          <w:r>
            <w:rPr>
              <w:rFonts w:ascii="Times New Roman" w:hAnsi="Times New Roman" w:cs="Times New Roman"/>
            </w:rPr>
            <w:t>183307612059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Московской обл. от 30.10.2017 по делу №А41-7680/17, сообщает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интернет:  </w:t>
      </w:r>
      <w:hyperlink r:id="rId4" w:history="1">
        <w:r>
          <w:rPr>
            <w:rStyle w:val="a3"/>
            <w:rFonts w:ascii="Times New Roman" w:eastAsia="Times New Roman" w:hAnsi="Times New Roman"/>
            <w:bCs/>
            <w:shd w:val="clear" w:color="auto" w:fill="FFFFFF"/>
            <w:lang w:eastAsia="ru-RU"/>
          </w:rPr>
          <w:t>bankruptcy.lot-online.ru</w:t>
        </w:r>
      </w:hyperlink>
      <w:r>
        <w:rPr>
          <w:rStyle w:val="a3"/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(далее – ЭП).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Продаже на Торгах подлежит следующее имущество (далее – Имущество, Лот):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Лот 1: </w:t>
      </w:r>
      <w:r>
        <w:rPr>
          <w:rFonts w:ascii="Times New Roman" w:eastAsia="Calibri" w:hAnsi="Times New Roman" w:cs="Times New Roman"/>
          <w:bCs/>
          <w:color w:val="000000"/>
        </w:rPr>
        <w:t xml:space="preserve">- ½ доли в праве общей долевой собственности на нежилое помещение, по адресу: Московская область, г. Подольск, ул. Комсомольская, д. 1, пом. 1, площадью 2039,8 </w:t>
      </w:r>
      <w:proofErr w:type="spellStart"/>
      <w:r>
        <w:rPr>
          <w:rFonts w:ascii="Times New Roman" w:eastAsia="Calibri" w:hAnsi="Times New Roman" w:cs="Times New Roman"/>
          <w:bCs/>
          <w:color w:val="000000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00000"/>
        </w:rPr>
        <w:t xml:space="preserve">, кадастровый номер: 50:55:0030504:300, этаж: подвальный.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Имущество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</w:t>
      </w:r>
      <w:r>
        <w:rPr>
          <w:rFonts w:ascii="Times New Roman" w:hAnsi="Times New Roman" w:cs="Times New Roman"/>
          <w:b/>
        </w:rPr>
        <w:t xml:space="preserve">Начальная цена Лота 1 – 73 138 950 руб. </w:t>
      </w:r>
      <w:r>
        <w:rPr>
          <w:rFonts w:ascii="Times New Roman" w:hAnsi="Times New Roman" w:cs="Times New Roman"/>
          <w:b/>
          <w:bCs/>
        </w:rPr>
        <w:t xml:space="preserve">Обременение Лота 1: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Залог (ипотека) в пользу АО «РУССТРОЙБАНК». 2. Согласно сведениям, предоставленным КУ, Имущество находится в краткосрочной аренде.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Ознакомление производится по адресу местонахождения Лота, по предварительной договоренности в рабочие дни с 10:00 по 18:00 часов, тел: </w:t>
      </w:r>
      <w:r>
        <w:rPr>
          <w:rFonts w:ascii="Times New Roman" w:hAnsi="Times New Roman" w:cs="Times New Roman"/>
        </w:rPr>
        <w:t>+79031103161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</w:rPr>
        <w:t>Лопарева Елена </w:t>
      </w:r>
      <w:r>
        <w:rPr>
          <w:rFonts w:ascii="Times New Roman" w:eastAsia="Times New Roman" w:hAnsi="Times New Roman" w:cs="Times New Roman"/>
          <w:lang w:eastAsia="ru-RU"/>
        </w:rPr>
        <w:t xml:space="preserve">(от КУ), а также у ОТ: тел. 8 (812) 334-20-50 (с 9.00 до 18.00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времени в будние дни),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Дата начала приема заявок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27.03.2021 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bCs/>
        </w:rPr>
        <w:t>37 (тридцать семь)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10-й периоды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5% от начальной цены Лота, установленной на первом периоде Торгов. Минимальная цена (цена отсечения) составляет 40 226 422,50 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 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КУ, СРО арбитражных управляющих, членом или руководителем которой является КУ. </w:t>
      </w:r>
      <w:r>
        <w:rPr>
          <w:rFonts w:ascii="Times New Roman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– ДКП) размещен на ЭП. ДКП заключается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нотариальной форме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р/с 40702810801100017032 в АО "АЛЬФА-БАНК, к/с 30101810200000000593, БИК 044525593.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F5"/>
    <w:rsid w:val="000119F5"/>
    <w:rsid w:val="001E30B7"/>
    <w:rsid w:val="00903C68"/>
    <w:rsid w:val="00C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CA54-DFC2-434A-88FD-56CB40A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bankruptcy.lot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17EA753C9A447EAB79C35320225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ED3FA-9E97-45F8-AF70-A06991CB7174}"/>
      </w:docPartPr>
      <w:docPartBody>
        <w:p w:rsidR="00000000" w:rsidRDefault="009E503A" w:rsidP="009E503A">
          <w:pPr>
            <w:pStyle w:val="0E17EA753C9A447EAB79C35320225E2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3A"/>
    <w:rsid w:val="009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03A"/>
  </w:style>
  <w:style w:type="paragraph" w:customStyle="1" w:styleId="0E17EA753C9A447EAB79C35320225E2F">
    <w:name w:val="0E17EA753C9A447EAB79C35320225E2F"/>
    <w:rsid w:val="009E5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2021-03-23T09:31:00Z</dcterms:created>
  <dcterms:modified xsi:type="dcterms:W3CDTF">2021-03-23T09:31:00Z</dcterms:modified>
</cp:coreProperties>
</file>