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3F9E269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830B4D">
        <w:rPr>
          <w:rFonts w:ascii="Times New Roman" w:hAnsi="Times New Roman" w:cs="Times New Roman"/>
        </w:rPr>
        <w:t>ЗОЛОТОЙ ГОРОД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EC6281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41DE2DA" w:rsidR="00EC6281" w:rsidRPr="00D2337E" w:rsidRDefault="00EC6281" w:rsidP="0001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понижения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чальной цены продажи (</w:t>
            </w:r>
            <w:r w:rsidR="000103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олландский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аукцион), открытого по составу участников и способу подачи предложений.</w:t>
            </w:r>
          </w:p>
        </w:tc>
      </w:tr>
      <w:tr w:rsidR="00EC6281" w:rsidRPr="005A2975" w14:paraId="0C67A02F" w14:textId="77777777" w:rsidTr="00C2240F">
        <w:trPr>
          <w:trHeight w:val="2495"/>
        </w:trPr>
        <w:tc>
          <w:tcPr>
            <w:tcW w:w="3261" w:type="dxa"/>
            <w:shd w:val="clear" w:color="auto" w:fill="auto"/>
          </w:tcPr>
          <w:p w14:paraId="6F595B72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B60289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B60289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53CF8B3B" w:rsidR="00EC6281" w:rsidRPr="00B60289" w:rsidRDefault="00EC6281" w:rsidP="003A381B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</w:t>
            </w:r>
            <w:r w:rsidR="0001031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«Золотой Город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комбинированны</w:t>
            </w:r>
            <w:r w:rsidR="00DD026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2093E4CD" w:rsidR="00EC6281" w:rsidRPr="00B60289" w:rsidRDefault="00EC6281" w:rsidP="003A381B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4, </w:t>
            </w:r>
          </w:p>
          <w:p w14:paraId="439DBAE1" w14:textId="08197661" w:rsidR="00EC6281" w:rsidRDefault="00EC6281" w:rsidP="003A381B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6647C54F" w:rsidR="00EC6281" w:rsidRPr="00296ED8" w:rsidRDefault="00DD0261" w:rsidP="003A381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Представитель Организатора торгов, Тел.</w:t>
            </w:r>
            <w:r w:rsidR="00EC628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="00EC6281" w:rsidRPr="00C4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C6281">
              <w:rPr>
                <w:rFonts w:ascii="Times New Roman" w:hAnsi="Times New Roman" w:cs="Times New Roman"/>
                <w:sz w:val="24"/>
                <w:szCs w:val="24"/>
              </w:rPr>
              <w:t xml:space="preserve">7 (916) 450 28 44, эл. почта: </w:t>
            </w:r>
            <w:r w:rsidR="00EC6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EC6281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EC6281" w:rsidRPr="00BC74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C6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EC6281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C6281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EC6281" w:rsidRPr="00B60289" w:rsidRDefault="00EC6281" w:rsidP="00EC62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3A81B60" w:rsidR="00EC6281" w:rsidRPr="00EC6281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Владельцы инвестиционных паев Закрытого паевого инвестиционного комбинированного фонда «Золотой Город»,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EC6281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6A694715" w:rsidR="00EC6281" w:rsidRPr="00B60289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791CEEE5" w:rsidR="00EC6281" w:rsidRPr="00EC6281" w:rsidRDefault="00843C46" w:rsidP="00EC628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№19</w:t>
            </w:r>
            <w:bookmarkStart w:id="0" w:name="_GoBack"/>
            <w:bookmarkEnd w:id="0"/>
            <w:r w:rsidR="00EC6281" w:rsidRPr="00EC628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07E51" w:rsidRPr="00EC62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4F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07E51" w:rsidRPr="00EC62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07E51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EC6281" w:rsidRPr="00EC6281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14:paraId="579E50D4" w14:textId="77777777" w:rsidR="00EC6281" w:rsidRPr="00EC6281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81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C6281" w:rsidRPr="00EC6281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EC6281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EC6281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Pr="00EC6281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Pr="00EC6281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Pr="00EC6281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Pr="00EC6281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Pr="00EC6281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Pr="00EC6281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EC6281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EC6281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EC628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EC6281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</w:tcPr>
          <w:p w14:paraId="33410D00" w14:textId="21261D1D" w:rsidR="00EC6281" w:rsidRPr="00EC6281" w:rsidRDefault="00EC6281" w:rsidP="00EC6281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EC6281">
              <w:t>Нежилое помещение, общая площадь: 8412,5 кв.м, этаж: Этаж № 1, Этаж № 2, Этаж № 3, Этаж № 4, № на п/пл 1 этаж - 1-36; 2 этаж - 1-22; 3 этаж - 1-7; 4 этаж - 1-5, адрес (местоположение): Республика Башкортостан, г Уфа, р-н Советский, ул Рихарда Зорге, д 12, корп 2, кадастровый номер: 02:55:020106:2287.</w:t>
            </w:r>
          </w:p>
        </w:tc>
      </w:tr>
      <w:tr w:rsidR="00EC6281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EC6281" w:rsidRPr="00EC6281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EC6281" w:rsidRPr="00EC6281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C6281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Pr="00EC6281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16F9EA45" w:rsidR="00EC6281" w:rsidRPr="00EC6281" w:rsidRDefault="00910C22" w:rsidP="00234FA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10C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34FA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05</w:t>
            </w:r>
            <w:r w:rsidRPr="00910C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34FA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мая</w:t>
            </w:r>
            <w:r w:rsidRPr="00910C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года в 14:00 часов </w:t>
            </w:r>
            <w:r w:rsidR="00EC6281" w:rsidRPr="00EC628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EC6281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583BAC1D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цена:</w:t>
            </w:r>
          </w:p>
        </w:tc>
        <w:tc>
          <w:tcPr>
            <w:tcW w:w="7796" w:type="dxa"/>
            <w:shd w:val="clear" w:color="auto" w:fill="auto"/>
          </w:tcPr>
          <w:p w14:paraId="2BAA783D" w14:textId="22EBBB82" w:rsidR="00EC6281" w:rsidRPr="0085642E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240 000 000 (Двести сорок</w:t>
            </w:r>
            <w:r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миллионов) рублей 00 копеек, включая НДС по ставке, действующей на дату оплаты в соответствии с Налоговым кодексом РФ.</w:t>
            </w:r>
          </w:p>
        </w:tc>
      </w:tr>
      <w:tr w:rsidR="00EC6281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163C824E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DD0261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6B461B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4E95A3DA" w:rsidR="00EC6281" w:rsidRPr="00AE1272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189 120 000 (Сто восемьдесят девять миллионов сто двадцать тысяч) рублей 00 копеек, включая НДС по ставке, действующей на дату оплаты в соответствии с Налоговым кодексом РФ.</w:t>
            </w:r>
          </w:p>
        </w:tc>
      </w:tr>
      <w:tr w:rsidR="00EC6281" w:rsidRPr="00B60289" w14:paraId="2D93DA7D" w14:textId="77777777" w:rsidTr="008B68CC">
        <w:tc>
          <w:tcPr>
            <w:tcW w:w="3261" w:type="dxa"/>
            <w:shd w:val="clear" w:color="auto" w:fill="auto"/>
          </w:tcPr>
          <w:p w14:paraId="75CF60CE" w14:textId="117E9D3D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</w:p>
          <w:p w14:paraId="2B30E8BD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E5D5508" w14:textId="436E2C8C" w:rsidR="00EC6281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5 088 000 (Пять миллионов восемьдесят восемь тысяч) рублей 00 копеек, включая НДС по ставке, действующей на дату оплаты в соответствии с Налоговым кодексом РФ.</w:t>
            </w:r>
          </w:p>
        </w:tc>
      </w:tr>
      <w:tr w:rsidR="00EC6281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3A4AE965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380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(в случае перехода к аукциону на повышение)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8DDB8F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304A50D7" w:rsidR="00EC6281" w:rsidRPr="00AE1272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40B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 xml:space="preserve">5%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(Пять процентов) от </w:t>
            </w:r>
            <w:r w:rsidR="00DD026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минимальной цены продажи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– 9 456 000 (Девять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миллионов четыреста пятьдесят шесть тысяч) рублей 00 копеек, включая НДС по ставке, действующей на дату оплаты в соответствии с Налоговым кодексом РФ.</w:t>
            </w:r>
          </w:p>
        </w:tc>
      </w:tr>
      <w:tr w:rsidR="004452DC" w:rsidRPr="00B60289" w14:paraId="3A5426EB" w14:textId="77777777" w:rsidTr="008B68CC">
        <w:tc>
          <w:tcPr>
            <w:tcW w:w="3261" w:type="dxa"/>
            <w:shd w:val="clear" w:color="auto" w:fill="auto"/>
          </w:tcPr>
          <w:p w14:paraId="7B45B024" w14:textId="15B09BCA" w:rsidR="004452DC" w:rsidRPr="00B60289" w:rsidRDefault="004452DC" w:rsidP="009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Торговый период на </w:t>
            </w:r>
            <w:r w:rsidR="00910C22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B836205" w14:textId="6D824D82" w:rsidR="004452DC" w:rsidRPr="004140B7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 (двадцать) минут</w:t>
            </w:r>
          </w:p>
        </w:tc>
      </w:tr>
      <w:tr w:rsidR="00EC6281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2E0C1A27" w:rsidR="00EC6281" w:rsidRPr="00AE1272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4452D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EC6281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6C894D9F" w:rsidR="00EC6281" w:rsidRPr="00B6028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24 000 000 (Двадцать четыре миллиона)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00 копеек, включая НДС по ставке, действующей на дату оплаты в соответствии с Налоговым кодексом РФ.</w:t>
            </w:r>
          </w:p>
        </w:tc>
      </w:tr>
      <w:tr w:rsidR="00EC6281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EC6281" w:rsidRPr="00B60289" w:rsidRDefault="00EC6281" w:rsidP="00EC62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2154200A" w:rsidR="00EC6281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.У.</w:t>
            </w:r>
            <w:r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ЗПИФ комбинированны</w:t>
            </w:r>
            <w:r w:rsidR="00DD026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«Золотой Город</w:t>
            </w:r>
            <w:r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EC6281" w:rsidRPr="00217FA4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EC6281" w:rsidRPr="00A42C16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</w:t>
            </w: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7725206241 КПП 770201001</w:t>
            </w:r>
          </w:p>
          <w:p w14:paraId="252A0E58" w14:textId="77777777" w:rsidR="00EC6281" w:rsidRPr="00705497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3FF87534" w:rsidR="00EC6281" w:rsidRPr="00A42C1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 xml:space="preserve">р/с 40701 810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 xml:space="preserve"> 01700 0006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151E2257" w14:textId="77777777" w:rsidR="00EC6281" w:rsidRPr="00A42C16" w:rsidRDefault="00EC6281" w:rsidP="00EC628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EC6281" w:rsidRPr="00A42C16" w:rsidRDefault="00EC6281" w:rsidP="00EC628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EC6281" w:rsidRPr="00A42C1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335DD941" w:rsidR="00EC6281" w:rsidRPr="00B60289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Назначение платежа: задаток в рамках торгов по реализации недвижимого имущества, принадлежащего на праве общей долевой собственности влад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P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</w:t>
            </w:r>
            <w:r w:rsidR="00DD026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217FA4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 под управлением ООО «УК «Навигатор».</w:t>
            </w:r>
          </w:p>
        </w:tc>
      </w:tr>
      <w:tr w:rsidR="00EC6281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2472B863" w:rsidR="00EC6281" w:rsidRPr="00BC740A" w:rsidRDefault="00234FA5" w:rsidP="003A381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34FA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«29» марта 2021 года в 12:00 часов (по московскому времени);</w:t>
            </w:r>
          </w:p>
        </w:tc>
      </w:tr>
      <w:tr w:rsidR="00EC6281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130D8178" w:rsidR="00EC6281" w:rsidRPr="00BC740A" w:rsidRDefault="00234FA5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34FA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«30» апреля 2021 года в 12:00</w:t>
            </w:r>
            <w:r w:rsidRPr="00234FA5" w:rsidDel="007C5C0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234FA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часов (по московскому времени); </w:t>
            </w:r>
            <w:r w:rsidR="00910C22" w:rsidRPr="00910C2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заявки, поданные позднее установленного срока, не рассматриваются.</w:t>
            </w:r>
          </w:p>
        </w:tc>
      </w:tr>
      <w:tr w:rsidR="00EC6281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68D8A63B" w:rsidR="00EC6281" w:rsidRPr="00BC740A" w:rsidRDefault="00234FA5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34FA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«04» мая 2021 года в 12:00 часов (по московскому времени).</w:t>
            </w:r>
          </w:p>
        </w:tc>
      </w:tr>
      <w:tr w:rsidR="00EC6281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2AD66221" w:rsidR="00EC6281" w:rsidRPr="00AE1272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AE1272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6717B7A1" w:rsidR="00EC6281" w:rsidRPr="00AE1272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</w:tc>
      </w:tr>
      <w:tr w:rsidR="00EC6281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B60289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EC6281" w:rsidRPr="00AE1272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EC6281" w:rsidRPr="00AE1272" w:rsidDel="003F76C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EC6281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EC6281" w:rsidRPr="00BC740A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8111EA5" w14:textId="77777777" w:rsidR="00C2240F" w:rsidRDefault="00C2240F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224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«05» мая 2021 года. </w:t>
            </w:r>
          </w:p>
          <w:p w14:paraId="2B0035C9" w14:textId="63D14FBF" w:rsidR="00EC6281" w:rsidRPr="00BC740A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EC6281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EC6281" w:rsidRPr="00B6028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EC6281" w:rsidRPr="007E72D0" w:rsidRDefault="00EC6281" w:rsidP="00EC6281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63DE053F" w:rsidR="00EC6281" w:rsidRPr="007E72D0" w:rsidRDefault="00EC6281" w:rsidP="00EC6281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0275EBC7" w:rsidR="00EC6281" w:rsidRPr="00AE1272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 xml:space="preserve">подана только одна заявка и (или) по результатам рассмотрения заявок только один заявитель признан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</w:t>
            </w:r>
            <w:r w:rsidR="00DD026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предложенной</w:t>
            </w:r>
            <w:r w:rsidR="00DD0261"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цене продажи</w:t>
            </w:r>
            <w:r w:rsidR="00DD026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но не ниже минимальной цены продажи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9BA54" w14:textId="77777777" w:rsidR="00AC6592" w:rsidRDefault="00AC6592" w:rsidP="004F32BE">
      <w:pPr>
        <w:spacing w:after="0" w:line="240" w:lineRule="auto"/>
      </w:pPr>
      <w:r>
        <w:separator/>
      </w:r>
    </w:p>
  </w:endnote>
  <w:endnote w:type="continuationSeparator" w:id="0">
    <w:p w14:paraId="72DF1BFE" w14:textId="77777777" w:rsidR="00AC6592" w:rsidRDefault="00AC6592" w:rsidP="004F32BE">
      <w:pPr>
        <w:spacing w:after="0" w:line="240" w:lineRule="auto"/>
      </w:pPr>
      <w:r>
        <w:continuationSeparator/>
      </w:r>
    </w:p>
  </w:endnote>
  <w:endnote w:type="continuationNotice" w:id="1">
    <w:p w14:paraId="1BC5B87D" w14:textId="77777777" w:rsidR="00AC6592" w:rsidRDefault="00AC6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F04B6" w14:textId="77777777" w:rsidR="00AC6592" w:rsidRDefault="00AC6592" w:rsidP="004F32BE">
      <w:pPr>
        <w:spacing w:after="0" w:line="240" w:lineRule="auto"/>
      </w:pPr>
      <w:r>
        <w:separator/>
      </w:r>
    </w:p>
  </w:footnote>
  <w:footnote w:type="continuationSeparator" w:id="0">
    <w:p w14:paraId="2536777E" w14:textId="77777777" w:rsidR="00AC6592" w:rsidRDefault="00AC6592" w:rsidP="004F32BE">
      <w:pPr>
        <w:spacing w:after="0" w:line="240" w:lineRule="auto"/>
      </w:pPr>
      <w:r>
        <w:continuationSeparator/>
      </w:r>
    </w:p>
  </w:footnote>
  <w:footnote w:type="continuationNotice" w:id="1">
    <w:p w14:paraId="61791D4D" w14:textId="77777777" w:rsidR="00AC6592" w:rsidRDefault="00AC65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0314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4FA5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3C46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E14D2"/>
    <w:rsid w:val="008E4B50"/>
    <w:rsid w:val="00901FBF"/>
    <w:rsid w:val="00905330"/>
    <w:rsid w:val="00910C22"/>
    <w:rsid w:val="009161DA"/>
    <w:rsid w:val="00920A36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C21B9"/>
    <w:rsid w:val="00AC6592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40F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D0261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07E51"/>
    <w:rsid w:val="00E151C6"/>
    <w:rsid w:val="00E15B4F"/>
    <w:rsid w:val="00E163D8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C6281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52BD-CCB8-4C74-A559-AC7961B4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Неборский Илья Владиславович</cp:lastModifiedBy>
  <cp:revision>28</cp:revision>
  <cp:lastPrinted>2019-02-18T15:03:00Z</cp:lastPrinted>
  <dcterms:created xsi:type="dcterms:W3CDTF">2020-08-28T10:27:00Z</dcterms:created>
  <dcterms:modified xsi:type="dcterms:W3CDTF">2021-03-26T08:55:00Z</dcterms:modified>
</cp:coreProperties>
</file>