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6904B56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18AA" w:rsidRPr="00DF18A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ноября 2018 г. по делу №А40-206341/2018 конкурсным управляющим (ликвидатором) Обществом с ограниченной ответственностью Страховая Компания «Диамант» ((ООО СК «Диамант»), адрес регистрации: 129626, Г. МОСКВА, ПРОСПЕКТ МИРА, ДОМ 102, КОРПУС 1, ЭТ 9 КОМ 2-4  (ОГРН: 1147746738127, ИНН: 7701399749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30651BAE" w:rsidR="00467D6B" w:rsidRPr="00A115B3" w:rsidRDefault="00DF1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DF18AA">
        <w:rPr>
          <w:rFonts w:ascii="Times New Roman CYR" w:hAnsi="Times New Roman CYR" w:cs="Times New Roman CYR"/>
          <w:color w:val="000000"/>
        </w:rPr>
        <w:t>Здание производственной базы ПМК-347 здание конторы (1 - этажное) - 774,2 кв. м, здание боксы гаражей (1 - этажное) - 269,5 кв. м, здание механических мастерских и кузни (2 - этажное) - 809,3 кв. м, здание проходной (1 - этажное) - 13,6 кв. м, здание склада (1 - этажное) - 354,3 кв. м, земельный участок - 8 144 +/- 32 кв. м, по адресу: Тульская обл., г. Алексин, ул. Матросова, д. 16, кадастровые номера 71:24:040104:154, 71:24:040104:192, 71:24:040104:184, 71:24:040104:155, 71:24:040104:183, 71:24:040104:235, земли населенных пунктов - для размещения объектов предпринимательской деятельности, ограничения и обременения: договор аренды недвижимого имущества от 01.06.2018, аренда с 18.06.2018 на 49 лет (ООО ИК "ТрейдФин", ИНН 7719679754), в пределах земельного участка имеется сооружение коммунального хозяйства (водопроводная сеть), кадастровый номер 71:24:040104:220, находящееся в муниципальной собственности, на 44 кв. м земельного участка ограничения прав, предусмотренные ст. 56,56.1 Земельного кодекса РФ, распоряжение "Об утверждении границ охранных зон объектов газоснабжения и установления ограничений (обременений) на входящие в них земельные участки, расположенные в Алексинском р-не от 11.12.2015 № 1165-р, выдано Правительством Тульской обл., ограничения предусмотрены Постановлением Правительства РФ от 20.11.2000 № 878 "Об утверждении Правил охраны газораспределительных сетей", реестровый № границы 71.24.2.11. Ведется работа по снятию ограничений в виде запрета на совершение регистрационных действий на объекты недвижимости, наложенных в рамках исполнительных производств, возбуждённых Федеральной службой судебных приставов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DF18AA">
        <w:rPr>
          <w:rFonts w:ascii="Times New Roman CYR" w:hAnsi="Times New Roman CYR" w:cs="Times New Roman CYR"/>
          <w:color w:val="000000"/>
        </w:rPr>
        <w:t>49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F18AA">
        <w:rPr>
          <w:rFonts w:ascii="Times New Roman CYR" w:hAnsi="Times New Roman CYR" w:cs="Times New Roman CYR"/>
          <w:color w:val="000000"/>
        </w:rPr>
        <w:t>068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F18AA">
        <w:rPr>
          <w:rFonts w:ascii="Times New Roman CYR" w:hAnsi="Times New Roman CYR" w:cs="Times New Roman CYR"/>
          <w:color w:val="000000"/>
        </w:rPr>
        <w:t>000</w:t>
      </w:r>
      <w:r>
        <w:rPr>
          <w:rFonts w:ascii="Times New Roman CYR" w:hAnsi="Times New Roman CYR" w:cs="Times New Roman CYR"/>
          <w:color w:val="000000"/>
        </w:rPr>
        <w:t>,00 руб.</w:t>
      </w:r>
    </w:p>
    <w:p w14:paraId="15D12F19" w14:textId="7E0A8D9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DC08EF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E3E1D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86C56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B523AC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186C56">
        <w:rPr>
          <w:rFonts w:ascii="Times New Roman CYR" w:hAnsi="Times New Roman CYR" w:cs="Times New Roman CYR"/>
          <w:color w:val="000000"/>
        </w:rPr>
        <w:t xml:space="preserve"> </w:t>
      </w:r>
      <w:r w:rsidR="00186C56" w:rsidRPr="00186C56">
        <w:rPr>
          <w:b/>
          <w:bCs/>
        </w:rPr>
        <w:t>18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200D18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C08EF" w:rsidRPr="00DC08EF">
        <w:rPr>
          <w:b/>
          <w:bCs/>
        </w:rPr>
        <w:t>18 мая</w:t>
      </w:r>
      <w:r w:rsidR="00E12685" w:rsidRPr="00DC08E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DC08EF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DC08EF" w:rsidRPr="00DC08EF">
        <w:rPr>
          <w:b/>
          <w:bCs/>
        </w:rPr>
        <w:t>06 июля</w:t>
      </w:r>
      <w:r w:rsidR="00E12685" w:rsidRPr="00DC08E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DC08EF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</w:t>
      </w:r>
      <w:r w:rsidR="00DC08EF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DC08EF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9FBC75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971C3" w:rsidRPr="004971C3">
        <w:rPr>
          <w:b/>
          <w:bCs/>
        </w:rPr>
        <w:t>06 апреля</w:t>
      </w:r>
      <w:r w:rsidR="00E12685" w:rsidRPr="004971C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24239" w:rsidRPr="00F24239">
        <w:rPr>
          <w:b/>
          <w:bCs/>
        </w:rPr>
        <w:t>26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5CDF4B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0955A0" w:rsidRPr="000955A0">
        <w:rPr>
          <w:b/>
          <w:bCs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955A0" w:rsidRPr="000955A0">
        <w:rPr>
          <w:b/>
          <w:bCs/>
        </w:rPr>
        <w:t>26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56FBC61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16036B">
        <w:rPr>
          <w:color w:val="000000"/>
        </w:rPr>
        <w:t xml:space="preserve"> </w:t>
      </w:r>
      <w:r w:rsidR="0016036B" w:rsidRPr="0016036B">
        <w:rPr>
          <w:b/>
          <w:bCs/>
        </w:rPr>
        <w:t>12 июля</w:t>
      </w:r>
      <w:r w:rsidR="0016036B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649D8EE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7F0B54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7F0B54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40539BFB" w14:textId="77777777" w:rsidR="0081779C" w:rsidRPr="0081779C" w:rsidRDefault="0081779C" w:rsidP="00817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79C">
        <w:rPr>
          <w:rFonts w:ascii="Times New Roman" w:hAnsi="Times New Roman" w:cs="Times New Roman"/>
          <w:color w:val="000000"/>
          <w:sz w:val="24"/>
          <w:szCs w:val="24"/>
        </w:rPr>
        <w:t>с 12 июля 2021 г. по 22 августа 2021 г. - в размере начальной цены продажи лота;</w:t>
      </w:r>
    </w:p>
    <w:p w14:paraId="6293BC0E" w14:textId="609622C7" w:rsidR="0081779C" w:rsidRPr="0081779C" w:rsidRDefault="0081779C" w:rsidP="00817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79C">
        <w:rPr>
          <w:rFonts w:ascii="Times New Roman" w:hAnsi="Times New Roman" w:cs="Times New Roman"/>
          <w:color w:val="000000"/>
          <w:sz w:val="24"/>
          <w:szCs w:val="24"/>
        </w:rPr>
        <w:t>с 23 августа 2021 г. по 29 августа 2021 г. - в размере 85,56% от начальной цены продажи лота;</w:t>
      </w:r>
    </w:p>
    <w:p w14:paraId="58A2570D" w14:textId="278754AA" w:rsidR="0081779C" w:rsidRPr="0081779C" w:rsidRDefault="0081779C" w:rsidP="00817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79C">
        <w:rPr>
          <w:rFonts w:ascii="Times New Roman" w:hAnsi="Times New Roman" w:cs="Times New Roman"/>
          <w:color w:val="000000"/>
          <w:sz w:val="24"/>
          <w:szCs w:val="24"/>
        </w:rPr>
        <w:t>с 30 августа 2021 г. по 05 сентября 2021 г. - в размере 71,12% от начальной цены продажи лота;</w:t>
      </w:r>
    </w:p>
    <w:p w14:paraId="66F27220" w14:textId="3BACFD6B" w:rsidR="0081779C" w:rsidRPr="0081779C" w:rsidRDefault="0081779C" w:rsidP="00817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79C">
        <w:rPr>
          <w:rFonts w:ascii="Times New Roman" w:hAnsi="Times New Roman" w:cs="Times New Roman"/>
          <w:color w:val="000000"/>
          <w:sz w:val="24"/>
          <w:szCs w:val="24"/>
        </w:rPr>
        <w:t>с 06 сентября 2021 г. по 12 сентября 2021 г. - в размере 56,68% от начальной цены продажи лота;</w:t>
      </w:r>
    </w:p>
    <w:p w14:paraId="7E111EBF" w14:textId="4ACD55FA" w:rsidR="0081779C" w:rsidRPr="0081779C" w:rsidRDefault="0081779C" w:rsidP="00817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79C">
        <w:rPr>
          <w:rFonts w:ascii="Times New Roman" w:hAnsi="Times New Roman" w:cs="Times New Roman"/>
          <w:color w:val="000000"/>
          <w:sz w:val="24"/>
          <w:szCs w:val="24"/>
        </w:rPr>
        <w:t>с 13 сентября 2021 г. по 19 сентября 2021 г. - в размере 42,24% от начальной цены продажи лота;</w:t>
      </w:r>
    </w:p>
    <w:p w14:paraId="51420A3B" w14:textId="57B2FCE7" w:rsidR="007F0B54" w:rsidRDefault="00817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79C">
        <w:rPr>
          <w:rFonts w:ascii="Times New Roman" w:hAnsi="Times New Roman" w:cs="Times New Roman"/>
          <w:color w:val="000000"/>
          <w:sz w:val="24"/>
          <w:szCs w:val="24"/>
        </w:rPr>
        <w:t>с 20 сентября 2021 г. по 26 сентября 2021 г. - в размере 27,80%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6DF0FDB5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24759523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753BD6" w:rsidRPr="00753BD6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2786A24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1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3938" w:rsidRPr="00813938">
        <w:rPr>
          <w:rFonts w:ascii="Times New Roman" w:hAnsi="Times New Roman" w:cs="Times New Roman"/>
          <w:sz w:val="24"/>
          <w:szCs w:val="24"/>
        </w:rPr>
        <w:t>09:00 до 18:00 часов по адресу: г. Москва, Павелецкая наб., д.8, тел. +7(495)725-31-33, доб. 66-37</w:t>
      </w:r>
      <w:r w:rsidR="00813938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BF6432" w:rsidRPr="00BF6432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  <w:r w:rsidR="00BF6432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955A0"/>
    <w:rsid w:val="00130BFB"/>
    <w:rsid w:val="0015099D"/>
    <w:rsid w:val="0016036B"/>
    <w:rsid w:val="00186C56"/>
    <w:rsid w:val="001F039D"/>
    <w:rsid w:val="002C312D"/>
    <w:rsid w:val="00365722"/>
    <w:rsid w:val="00467D6B"/>
    <w:rsid w:val="004971C3"/>
    <w:rsid w:val="00564010"/>
    <w:rsid w:val="00637A0F"/>
    <w:rsid w:val="006B43E3"/>
    <w:rsid w:val="0070175B"/>
    <w:rsid w:val="007229EA"/>
    <w:rsid w:val="00722ECA"/>
    <w:rsid w:val="00753BD6"/>
    <w:rsid w:val="00760AAC"/>
    <w:rsid w:val="007F0B54"/>
    <w:rsid w:val="00813938"/>
    <w:rsid w:val="0081779C"/>
    <w:rsid w:val="00865FD7"/>
    <w:rsid w:val="00874EE2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BF6432"/>
    <w:rsid w:val="00C11EFF"/>
    <w:rsid w:val="00C9585C"/>
    <w:rsid w:val="00D57DB3"/>
    <w:rsid w:val="00D62667"/>
    <w:rsid w:val="00DB0166"/>
    <w:rsid w:val="00DC08EF"/>
    <w:rsid w:val="00DF18AA"/>
    <w:rsid w:val="00E10F16"/>
    <w:rsid w:val="00E12685"/>
    <w:rsid w:val="00E614D3"/>
    <w:rsid w:val="00EA7238"/>
    <w:rsid w:val="00F05E04"/>
    <w:rsid w:val="00F24239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3ABC7FA-6494-4668-8BA6-D55BD924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28</cp:revision>
  <dcterms:created xsi:type="dcterms:W3CDTF">2019-07-23T07:45:00Z</dcterms:created>
  <dcterms:modified xsi:type="dcterms:W3CDTF">2021-03-26T13:12:00Z</dcterms:modified>
</cp:coreProperties>
</file>