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58FFD15B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договоров купли-продажи земельных участков, принадлежащих ГК «АСВ»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6E0A5F4D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96640F">
        <w:rPr>
          <w:rFonts w:ascii="Times New Roman" w:hAnsi="Times New Roman"/>
          <w:b/>
          <w:szCs w:val="24"/>
          <w:lang w:val="ru-RU"/>
        </w:rPr>
        <w:t xml:space="preserve"> № ____(указать номер лота и индивидуальные характеристики земельного учстка)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77777777" w:rsidR="00B61E40" w:rsidRPr="005C457C" w:rsidRDefault="002E4A7E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цены </w:t>
      </w:r>
      <w:r w:rsidRPr="005C457C">
        <w:rPr>
          <w:rFonts w:ascii="Times New Roman" w:hAnsi="Times New Roman"/>
          <w:b/>
          <w:sz w:val="24"/>
          <w:szCs w:val="24"/>
        </w:rPr>
        <w:t xml:space="preserve">-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 xml:space="preserve">) рабочих дней с даты заключения договора </w:t>
      </w:r>
      <w:r w:rsidR="008D5BBD" w:rsidRPr="005C457C">
        <w:rPr>
          <w:rFonts w:ascii="Times New Roman" w:hAnsi="Times New Roman"/>
          <w:sz w:val="24"/>
          <w:szCs w:val="24"/>
        </w:rPr>
        <w:t>купли-продажи</w:t>
      </w:r>
      <w:r w:rsidRPr="005C457C">
        <w:rPr>
          <w:rFonts w:ascii="Times New Roman" w:hAnsi="Times New Roman"/>
          <w:sz w:val="24"/>
          <w:szCs w:val="24"/>
        </w:rPr>
        <w:t>.</w:t>
      </w:r>
    </w:p>
    <w:p w14:paraId="28D65ACC" w14:textId="77777777" w:rsidR="005C457C" w:rsidRP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>Все расходы, связанные с заключением договора купли-продажи Лота и переходом права собственности на Лот к покупателю, несет покупатель.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  <w:footnote w:id="2">
    <w:p w14:paraId="5D006214" w14:textId="77777777" w:rsidR="00991E5A" w:rsidRPr="008D5BBD" w:rsidRDefault="00991E5A" w:rsidP="002E4A7E">
      <w:pPr>
        <w:pStyle w:val="ac"/>
        <w:ind w:left="0" w:firstLine="36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A0EC3"/>
    <w:rsid w:val="000B58D7"/>
    <w:rsid w:val="000C50A4"/>
    <w:rsid w:val="00113477"/>
    <w:rsid w:val="00181DCC"/>
    <w:rsid w:val="001E273B"/>
    <w:rsid w:val="00217A54"/>
    <w:rsid w:val="00280DBD"/>
    <w:rsid w:val="002C019E"/>
    <w:rsid w:val="002E4A7E"/>
    <w:rsid w:val="00321FB8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C457C"/>
    <w:rsid w:val="00622219"/>
    <w:rsid w:val="00660D3C"/>
    <w:rsid w:val="006779D2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5BBD"/>
    <w:rsid w:val="008F1E7F"/>
    <w:rsid w:val="0096640F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tiRXV8remY+YdE7maERZ4PpeyyPgxSTuhgr/6Cqzw/E=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4QKeIbQHatV9eLQnzrS+RMjmGpgBPnt5gg4iazVWraA=</DigestValue>
    </Reference>
  </SignedInfo>
  <SignatureValue>rfTVVVK0q2pakO9TFDPeESJ2UyY/XiOzvwl6y86bSa6C4qN06OMigcjGp0n6TSoy
n8Tu9waSPN3cNQ4sG8NIEA==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L+LH7cg5RRfOTGW/4B6uWLAPKhc=</DigestValue>
      </Reference>
      <Reference URI="/word/endnotes.xml?ContentType=application/vnd.openxmlformats-officedocument.wordprocessingml.endnotes+xml">
        <DigestMethod Algorithm="http://www.w3.org/2000/09/xmldsig#sha1"/>
        <DigestValue>9Rf0SCaNgb5eoXjRBNhMwxqOgWQ=</DigestValue>
      </Reference>
      <Reference URI="/word/fontTable.xml?ContentType=application/vnd.openxmlformats-officedocument.wordprocessingml.fontTable+xml">
        <DigestMethod Algorithm="http://www.w3.org/2000/09/xmldsig#sha1"/>
        <DigestValue>XCsqvfH4dyow8isSDQawjQYBl9E=</DigestValue>
      </Reference>
      <Reference URI="/word/footnotes.xml?ContentType=application/vnd.openxmlformats-officedocument.wordprocessingml.footnotes+xml">
        <DigestMethod Algorithm="http://www.w3.org/2000/09/xmldsig#sha1"/>
        <DigestValue>2IaCWCgZESDWr646thJCOkU9Nok=</DigestValue>
      </Reference>
      <Reference URI="/word/numbering.xml?ContentType=application/vnd.openxmlformats-officedocument.wordprocessingml.numbering+xml">
        <DigestMethod Algorithm="http://www.w3.org/2000/09/xmldsig#sha1"/>
        <DigestValue>fJWNtvMnaaGB6LwnXgAsYcDfEls=</DigestValue>
      </Reference>
      <Reference URI="/word/settings.xml?ContentType=application/vnd.openxmlformats-officedocument.wordprocessingml.settings+xml">
        <DigestMethod Algorithm="http://www.w3.org/2000/09/xmldsig#sha1"/>
        <DigestValue>Fb0C/2I9GI9nUuTSiUJuWRTYGTI=</DigestValue>
      </Reference>
      <Reference URI="/word/styles.xml?ContentType=application/vnd.openxmlformats-officedocument.wordprocessingml.styles+xml">
        <DigestMethod Algorithm="http://www.w3.org/2000/09/xmldsig#sha1"/>
        <DigestValue>4QnJuom6UG+XJHFNX/EB/hShWMo=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2021-03-31T14:41:36Z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2021-03-31T14:41:36Z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13A1-9FD4-4D3F-8443-E5E05C9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47</cp:revision>
  <cp:lastPrinted>2016-09-14T15:16:00Z</cp:lastPrinted>
  <dcterms:created xsi:type="dcterms:W3CDTF">2016-09-13T09:08:00Z</dcterms:created>
  <dcterms:modified xsi:type="dcterms:W3CDTF">2021-03-31T14:39:00Z</dcterms:modified>
</cp:coreProperties>
</file>