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35" w:rsidRDefault="004B0135" w:rsidP="004B0135">
      <w:pPr>
        <w:suppressAutoHyphens/>
        <w:ind w:firstLine="851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8A75D6">
        <w:rPr>
          <w:rFonts w:ascii="Times New Roman" w:hAnsi="Times New Roman"/>
          <w:b/>
          <w:color w:val="000000"/>
          <w:sz w:val="22"/>
          <w:szCs w:val="22"/>
          <w:lang w:val="ru-RU" w:eastAsia="ar-SA"/>
        </w:rPr>
        <w:t xml:space="preserve">Имущество </w:t>
      </w:r>
      <w:r w:rsidRPr="00310E3C">
        <w:rPr>
          <w:rFonts w:ascii="Times New Roman" w:hAnsi="Times New Roman"/>
          <w:b/>
          <w:color w:val="000000"/>
          <w:sz w:val="22"/>
          <w:szCs w:val="22"/>
          <w:lang w:val="ru-RU" w:eastAsia="ar-SA"/>
        </w:rPr>
        <w:t>ООО «МК Богородский</w:t>
      </w:r>
      <w:proofErr w:type="gramStart"/>
      <w:r w:rsidRPr="00310E3C">
        <w:rPr>
          <w:rFonts w:ascii="Times New Roman" w:hAnsi="Times New Roman"/>
          <w:b/>
          <w:color w:val="000000"/>
          <w:sz w:val="22"/>
          <w:szCs w:val="22"/>
          <w:lang w:val="ru-RU" w:eastAsia="ar-SA"/>
        </w:rPr>
        <w:t>»</w:t>
      </w:r>
      <w:r>
        <w:rPr>
          <w:rFonts w:ascii="Times New Roman" w:hAnsi="Times New Roman"/>
          <w:b/>
          <w:color w:val="000000"/>
          <w:sz w:val="22"/>
          <w:szCs w:val="22"/>
          <w:lang w:val="ru-RU" w:eastAsia="ar-SA"/>
        </w:rPr>
        <w:t>,</w:t>
      </w:r>
      <w:r w:rsidRPr="00310E3C">
        <w:rPr>
          <w:rFonts w:ascii="Times New Roman" w:hAnsi="Times New Roman"/>
          <w:b/>
          <w:color w:val="000000"/>
          <w:sz w:val="22"/>
          <w:szCs w:val="22"/>
          <w:lang w:val="ru-RU" w:eastAsia="ar-SA"/>
        </w:rPr>
        <w:t xml:space="preserve"> </w:t>
      </w:r>
      <w:r w:rsidRPr="008A75D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подлежащее</w:t>
      </w:r>
      <w:proofErr w:type="gramEnd"/>
      <w:r w:rsidRPr="008A75D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реализации:</w:t>
      </w:r>
    </w:p>
    <w:p w:rsidR="004B0135" w:rsidRPr="008A75D6" w:rsidRDefault="004B0135" w:rsidP="004B0135">
      <w:pPr>
        <w:suppressAutoHyphens/>
        <w:ind w:firstLine="851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310E3C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Обременение: залог у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Банк</w:t>
      </w:r>
      <w:r w:rsidRPr="00310E3C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«Богородский» (ООО)</w:t>
      </w:r>
    </w:p>
    <w:p w:rsidR="004B0135" w:rsidRPr="008A75D6" w:rsidRDefault="004B0135" w:rsidP="004B0135">
      <w:pPr>
        <w:ind w:right="-57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tbl>
      <w:tblPr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7195"/>
      </w:tblGrid>
      <w:tr w:rsidR="004B0135" w:rsidRPr="004B0135" w:rsidTr="004B0135">
        <w:trPr>
          <w:trHeight w:val="1540"/>
        </w:trPr>
        <w:tc>
          <w:tcPr>
            <w:tcW w:w="815" w:type="dxa"/>
            <w:vAlign w:val="center"/>
          </w:tcPr>
          <w:p w:rsidR="004B0135" w:rsidRPr="008A75D6" w:rsidRDefault="004B0135" w:rsidP="00BB650F">
            <w:pPr>
              <w:spacing w:before="40" w:after="40"/>
              <w:jc w:val="center"/>
              <w:rPr>
                <w:b/>
                <w:color w:val="000000"/>
                <w:lang w:val="ru-RU"/>
              </w:rPr>
            </w:pPr>
            <w:r w:rsidRPr="008A75D6">
              <w:rPr>
                <w:rFonts w:ascii="NTTimes/Cyrillic Cyr" w:hAnsi="NTTimes/Cyrillic Cyr" w:cs="NTTimes/Cyrillic Cyr"/>
                <w:b/>
                <w:color w:val="000000"/>
                <w:lang w:val="ru-RU"/>
              </w:rPr>
              <w:t>№</w:t>
            </w:r>
          </w:p>
          <w:p w:rsidR="004B0135" w:rsidRPr="008A75D6" w:rsidRDefault="004B0135" w:rsidP="00BB650F">
            <w:pPr>
              <w:spacing w:before="40" w:after="40"/>
              <w:jc w:val="center"/>
              <w:rPr>
                <w:b/>
                <w:color w:val="000000"/>
                <w:lang w:val="ru-RU"/>
              </w:rPr>
            </w:pPr>
            <w:r w:rsidRPr="008A75D6">
              <w:rPr>
                <w:rFonts w:ascii="NTTimes/Cyrillic Cyr" w:hAnsi="NTTimes/Cyrillic Cyr" w:cs="NTTimes/Cyrillic Cyr"/>
                <w:b/>
                <w:color w:val="000000"/>
                <w:lang w:val="ru-RU"/>
              </w:rPr>
              <w:t>лота</w:t>
            </w:r>
          </w:p>
        </w:tc>
        <w:tc>
          <w:tcPr>
            <w:tcW w:w="7195" w:type="dxa"/>
            <w:vAlign w:val="center"/>
          </w:tcPr>
          <w:p w:rsidR="004B0135" w:rsidRPr="008A75D6" w:rsidRDefault="004B0135" w:rsidP="00BB650F">
            <w:pPr>
              <w:spacing w:before="40" w:after="40"/>
              <w:jc w:val="center"/>
              <w:rPr>
                <w:b/>
                <w:color w:val="000000"/>
                <w:lang w:val="ru-RU"/>
              </w:rPr>
            </w:pPr>
            <w:bookmarkStart w:id="0" w:name="_GoBack"/>
            <w:bookmarkEnd w:id="0"/>
            <w:r w:rsidRPr="008A75D6">
              <w:rPr>
                <w:rFonts w:ascii="NTTimes/Cyrillic Cyr" w:hAnsi="NTTimes/Cyrillic Cyr" w:cs="NTTimes/Cyrillic Cyr"/>
                <w:b/>
                <w:color w:val="000000"/>
                <w:lang w:val="ru-RU"/>
              </w:rPr>
              <w:t>Наименование (состав лота)</w:t>
            </w:r>
          </w:p>
        </w:tc>
      </w:tr>
      <w:tr w:rsidR="004B0135" w:rsidRPr="00310E3C" w:rsidTr="004B0135">
        <w:trPr>
          <w:trHeight w:val="20"/>
        </w:trPr>
        <w:tc>
          <w:tcPr>
            <w:tcW w:w="815" w:type="dxa"/>
          </w:tcPr>
          <w:p w:rsidR="004B0135" w:rsidRPr="008A75D6" w:rsidRDefault="004B0135" w:rsidP="00BB650F">
            <w:pPr>
              <w:spacing w:before="20" w:after="20"/>
              <w:ind w:right="-57"/>
              <w:rPr>
                <w:color w:val="000000"/>
                <w:lang w:val="ru-RU"/>
              </w:rPr>
            </w:pPr>
          </w:p>
          <w:p w:rsidR="004B0135" w:rsidRPr="008A75D6" w:rsidRDefault="004B0135" w:rsidP="00BB650F">
            <w:pPr>
              <w:spacing w:before="20" w:after="20"/>
              <w:ind w:right="-57"/>
              <w:rPr>
                <w:color w:val="000000"/>
                <w:lang w:val="ru-RU"/>
              </w:rPr>
            </w:pPr>
          </w:p>
          <w:p w:rsidR="004B0135" w:rsidRDefault="004B0135" w:rsidP="00BB650F">
            <w:pPr>
              <w:spacing w:before="20" w:after="20"/>
              <w:ind w:right="-57"/>
              <w:jc w:val="center"/>
              <w:rPr>
                <w:color w:val="000000"/>
                <w:lang w:val="ru-RU"/>
              </w:rPr>
            </w:pPr>
          </w:p>
          <w:p w:rsidR="004B0135" w:rsidRDefault="004B0135" w:rsidP="00BB650F">
            <w:pPr>
              <w:spacing w:before="20" w:after="20"/>
              <w:ind w:right="-57"/>
              <w:jc w:val="center"/>
              <w:rPr>
                <w:color w:val="000000"/>
                <w:lang w:val="ru-RU"/>
              </w:rPr>
            </w:pPr>
          </w:p>
          <w:p w:rsidR="004B0135" w:rsidRDefault="004B0135" w:rsidP="00BB650F">
            <w:pPr>
              <w:spacing w:before="20" w:after="20"/>
              <w:ind w:right="-57"/>
              <w:jc w:val="center"/>
              <w:rPr>
                <w:color w:val="000000"/>
                <w:lang w:val="ru-RU"/>
              </w:rPr>
            </w:pPr>
          </w:p>
          <w:p w:rsidR="004B0135" w:rsidRDefault="004B0135" w:rsidP="00BB650F">
            <w:pPr>
              <w:spacing w:before="20" w:after="20"/>
              <w:ind w:right="-57"/>
              <w:jc w:val="center"/>
              <w:rPr>
                <w:color w:val="000000"/>
                <w:lang w:val="ru-RU"/>
              </w:rPr>
            </w:pPr>
          </w:p>
          <w:p w:rsidR="004B0135" w:rsidRDefault="004B0135" w:rsidP="00BB650F">
            <w:pPr>
              <w:spacing w:before="20" w:after="20"/>
              <w:ind w:right="-57"/>
              <w:jc w:val="center"/>
              <w:rPr>
                <w:color w:val="000000"/>
                <w:lang w:val="ru-RU"/>
              </w:rPr>
            </w:pPr>
          </w:p>
          <w:p w:rsidR="004B0135" w:rsidRDefault="004B0135" w:rsidP="00BB650F">
            <w:pPr>
              <w:spacing w:before="20" w:after="20"/>
              <w:ind w:right="-57"/>
              <w:jc w:val="center"/>
              <w:rPr>
                <w:color w:val="000000"/>
                <w:lang w:val="ru-RU"/>
              </w:rPr>
            </w:pPr>
          </w:p>
          <w:p w:rsidR="004B0135" w:rsidRDefault="004B0135" w:rsidP="00BB650F">
            <w:pPr>
              <w:spacing w:before="20" w:after="20"/>
              <w:ind w:right="-57"/>
              <w:jc w:val="center"/>
              <w:rPr>
                <w:color w:val="000000"/>
                <w:lang w:val="ru-RU"/>
              </w:rPr>
            </w:pPr>
          </w:p>
          <w:p w:rsidR="004B0135" w:rsidRDefault="004B0135" w:rsidP="00BB650F">
            <w:pPr>
              <w:spacing w:before="20" w:after="20"/>
              <w:ind w:right="-57"/>
              <w:jc w:val="center"/>
              <w:rPr>
                <w:color w:val="000000"/>
                <w:lang w:val="ru-RU"/>
              </w:rPr>
            </w:pPr>
          </w:p>
          <w:p w:rsidR="004B0135" w:rsidRDefault="004B0135" w:rsidP="00BB650F">
            <w:pPr>
              <w:spacing w:before="20" w:after="20"/>
              <w:ind w:right="-57"/>
              <w:jc w:val="center"/>
              <w:rPr>
                <w:color w:val="000000"/>
                <w:lang w:val="ru-RU"/>
              </w:rPr>
            </w:pPr>
          </w:p>
          <w:p w:rsidR="004B0135" w:rsidRDefault="004B0135" w:rsidP="00BB650F">
            <w:pPr>
              <w:spacing w:before="20" w:after="20"/>
              <w:ind w:right="-5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</w:t>
            </w:r>
          </w:p>
          <w:p w:rsidR="004B0135" w:rsidRDefault="004B0135" w:rsidP="00BB650F">
            <w:pPr>
              <w:spacing w:before="20" w:after="20"/>
              <w:ind w:right="-57"/>
              <w:jc w:val="center"/>
              <w:rPr>
                <w:color w:val="000000"/>
                <w:lang w:val="ru-RU"/>
              </w:rPr>
            </w:pPr>
          </w:p>
          <w:p w:rsidR="004B0135" w:rsidRDefault="004B0135" w:rsidP="00BB650F">
            <w:pPr>
              <w:spacing w:before="20" w:after="20"/>
              <w:ind w:right="-57"/>
              <w:jc w:val="center"/>
              <w:rPr>
                <w:color w:val="000000"/>
                <w:lang w:val="ru-RU"/>
              </w:rPr>
            </w:pPr>
          </w:p>
          <w:p w:rsidR="004B0135" w:rsidRPr="008A75D6" w:rsidRDefault="004B0135" w:rsidP="00BB650F">
            <w:pPr>
              <w:spacing w:before="20" w:after="20"/>
              <w:ind w:right="-57"/>
              <w:jc w:val="center"/>
              <w:rPr>
                <w:color w:val="000000"/>
                <w:lang w:val="ru-RU"/>
              </w:rPr>
            </w:pPr>
            <w:r w:rsidRPr="00310E3C">
              <w:rPr>
                <w:color w:val="000000"/>
                <w:lang w:val="ru-RU"/>
              </w:rPr>
              <w:t>1</w:t>
            </w:r>
          </w:p>
        </w:tc>
        <w:tc>
          <w:tcPr>
            <w:tcW w:w="7195" w:type="dxa"/>
          </w:tcPr>
          <w:p w:rsidR="004B0135" w:rsidRPr="008A75D6" w:rsidRDefault="004B0135" w:rsidP="00BB650F">
            <w:pPr>
              <w:jc w:val="both"/>
              <w:rPr>
                <w:color w:val="000000"/>
                <w:lang w:val="ru-RU"/>
              </w:rPr>
            </w:pPr>
          </w:p>
          <w:p w:rsidR="004B0135" w:rsidRPr="00310E3C" w:rsidRDefault="004B0135" w:rsidP="00BB650F">
            <w:pPr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10E3C">
              <w:rPr>
                <w:rFonts w:ascii="Times New Roman" w:hAnsi="Times New Roman" w:cs="Times New Roman"/>
                <w:b/>
                <w:color w:val="000000"/>
                <w:lang w:val="ru-RU"/>
              </w:rPr>
              <w:t>Недвижимое имущество:</w:t>
            </w:r>
          </w:p>
          <w:p w:rsidR="004B0135" w:rsidRPr="00310E3C" w:rsidRDefault="004B0135" w:rsidP="00BB650F">
            <w:pPr>
              <w:ind w:right="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B0135" w:rsidRPr="00310E3C" w:rsidRDefault="004B0135" w:rsidP="00BB650F">
            <w:pPr>
              <w:ind w:right="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0E3C">
              <w:rPr>
                <w:rFonts w:ascii="Times New Roman" w:hAnsi="Times New Roman" w:cs="Times New Roman"/>
                <w:color w:val="000000"/>
                <w:lang w:val="ru-RU"/>
              </w:rPr>
              <w:t xml:space="preserve">нежилое здание,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этажность: 1, </w:t>
            </w:r>
            <w:r w:rsidRPr="00310E3C">
              <w:rPr>
                <w:rFonts w:ascii="Times New Roman" w:hAnsi="Times New Roman" w:cs="Times New Roman"/>
                <w:color w:val="000000"/>
                <w:lang w:val="ru-RU"/>
              </w:rPr>
              <w:t xml:space="preserve">площадью </w:t>
            </w:r>
            <w:r w:rsidRPr="00310E3C">
              <w:rPr>
                <w:rFonts w:ascii="Times New Roman" w:hAnsi="Times New Roman" w:cs="Times New Roman"/>
                <w:lang w:val="ru-RU"/>
              </w:rPr>
              <w:t>1 036,6</w:t>
            </w:r>
            <w:r w:rsidRPr="00310E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0E3C">
              <w:rPr>
                <w:rFonts w:ascii="Times New Roman" w:hAnsi="Times New Roman" w:cs="Times New Roman"/>
                <w:color w:val="000000"/>
                <w:lang w:val="ru-RU"/>
              </w:rPr>
              <w:t>кв.м</w:t>
            </w:r>
            <w:proofErr w:type="spellEnd"/>
            <w:r w:rsidRPr="00310E3C">
              <w:rPr>
                <w:rFonts w:ascii="Times New Roman" w:hAnsi="Times New Roman" w:cs="Times New Roman"/>
                <w:color w:val="000000"/>
                <w:lang w:val="ru-RU"/>
              </w:rPr>
              <w:t xml:space="preserve">., расположенное по адресу: Нижегородская область, Богородский район, </w:t>
            </w:r>
            <w:proofErr w:type="spellStart"/>
            <w:r w:rsidRPr="00310E3C">
              <w:rPr>
                <w:rFonts w:ascii="Times New Roman" w:hAnsi="Times New Roman" w:cs="Times New Roman"/>
                <w:color w:val="000000"/>
                <w:lang w:val="ru-RU"/>
              </w:rPr>
              <w:t>с.Каменки</w:t>
            </w:r>
            <w:proofErr w:type="spellEnd"/>
            <w:r w:rsidRPr="00310E3C">
              <w:rPr>
                <w:rFonts w:ascii="Times New Roman" w:hAnsi="Times New Roman" w:cs="Times New Roman"/>
                <w:color w:val="000000"/>
                <w:lang w:val="ru-RU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10E3C">
              <w:rPr>
                <w:rFonts w:ascii="Times New Roman" w:hAnsi="Times New Roman" w:cs="Times New Roman"/>
                <w:color w:val="000000"/>
                <w:lang w:val="ru-RU"/>
              </w:rPr>
              <w:t>Молодежная, д.51, кадастровый (или условный) номер 52:24:0110401:1228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4B0135" w:rsidRPr="00982ADD" w:rsidRDefault="004B0135" w:rsidP="00BB650F">
            <w:pPr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982ADD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Обременение: запрет на регистрационные действия.</w:t>
            </w:r>
          </w:p>
          <w:p w:rsidR="004B0135" w:rsidRPr="00310E3C" w:rsidRDefault="004B0135" w:rsidP="00BB650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B0135" w:rsidRPr="008C75E0" w:rsidRDefault="004B0135" w:rsidP="00BB650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0E3C">
              <w:rPr>
                <w:rFonts w:ascii="Times New Roman" w:hAnsi="Times New Roman" w:cs="Times New Roman"/>
                <w:color w:val="000000"/>
                <w:lang w:val="ru-RU"/>
              </w:rPr>
              <w:t xml:space="preserve">земельный участок, площадью 853,4 </w:t>
            </w:r>
            <w:proofErr w:type="spellStart"/>
            <w:r w:rsidRPr="00310E3C">
              <w:rPr>
                <w:rFonts w:ascii="Times New Roman" w:hAnsi="Times New Roman" w:cs="Times New Roman"/>
                <w:color w:val="000000"/>
                <w:lang w:val="ru-RU"/>
              </w:rPr>
              <w:t>кв.м</w:t>
            </w:r>
            <w:proofErr w:type="spellEnd"/>
            <w:r w:rsidRPr="00310E3C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8C75E0">
              <w:rPr>
                <w:rFonts w:ascii="Times New Roman" w:hAnsi="Times New Roman" w:cs="Times New Roman"/>
                <w:color w:val="000000"/>
                <w:lang w:val="ru-RU"/>
              </w:rPr>
              <w:t xml:space="preserve">атегория земель: </w:t>
            </w:r>
          </w:p>
          <w:p w:rsidR="004B0135" w:rsidRPr="00982ADD" w:rsidRDefault="004B0135" w:rsidP="00BB650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r w:rsidRPr="008C75E0">
              <w:rPr>
                <w:rFonts w:ascii="Times New Roman" w:hAnsi="Times New Roman" w:cs="Times New Roman"/>
                <w:color w:val="000000"/>
                <w:lang w:val="ru-RU"/>
              </w:rPr>
              <w:t xml:space="preserve">емли населенных пунктов </w:t>
            </w:r>
            <w:r w:rsidRPr="00310E3C">
              <w:rPr>
                <w:rFonts w:ascii="Times New Roman" w:hAnsi="Times New Roman" w:cs="Times New Roman"/>
                <w:color w:val="000000"/>
                <w:lang w:val="ru-RU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982A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8C75E0">
              <w:rPr>
                <w:rFonts w:ascii="Times New Roman" w:hAnsi="Times New Roman" w:cs="Times New Roman"/>
                <w:color w:val="000000"/>
                <w:lang w:val="ru-RU"/>
              </w:rPr>
              <w:t>азрешенное использование:</w:t>
            </w:r>
            <w:r w:rsidRPr="00982ADD">
              <w:rPr>
                <w:lang w:val="ru-RU"/>
              </w:rPr>
              <w:t xml:space="preserve"> </w:t>
            </w:r>
            <w:r w:rsidRPr="008C75E0">
              <w:rPr>
                <w:rFonts w:ascii="Times New Roman" w:hAnsi="Times New Roman" w:cs="Times New Roman"/>
                <w:color w:val="000000"/>
                <w:lang w:val="ru-RU"/>
              </w:rPr>
              <w:t>для производственных целей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по адресу: </w:t>
            </w:r>
            <w:r w:rsidRPr="00310E3C">
              <w:rPr>
                <w:rFonts w:ascii="Times New Roman" w:hAnsi="Times New Roman" w:cs="Times New Roman"/>
                <w:color w:val="000000"/>
                <w:lang w:val="ru-RU"/>
              </w:rPr>
              <w:t xml:space="preserve">Нижегородская область, Богородский район, </w:t>
            </w:r>
            <w:proofErr w:type="spellStart"/>
            <w:r w:rsidRPr="00310E3C">
              <w:rPr>
                <w:rFonts w:ascii="Times New Roman" w:hAnsi="Times New Roman" w:cs="Times New Roman"/>
                <w:color w:val="000000"/>
                <w:lang w:val="ru-RU"/>
              </w:rPr>
              <w:t>с.Каменки</w:t>
            </w:r>
            <w:proofErr w:type="spellEnd"/>
            <w:r w:rsidRPr="00310E3C">
              <w:rPr>
                <w:rFonts w:ascii="Times New Roman" w:hAnsi="Times New Roman" w:cs="Times New Roman"/>
                <w:color w:val="000000"/>
                <w:lang w:val="ru-RU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10E3C">
              <w:rPr>
                <w:rFonts w:ascii="Times New Roman" w:hAnsi="Times New Roman" w:cs="Times New Roman"/>
                <w:color w:val="000000"/>
                <w:lang w:val="ru-RU"/>
              </w:rPr>
              <w:t>Молодежная, д.51, кадастровый (или условный) номер 52:24:0110401:85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4B0135" w:rsidRPr="00982ADD" w:rsidRDefault="004B0135" w:rsidP="00BB650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82ADD">
              <w:rPr>
                <w:rFonts w:ascii="Times New Roman" w:hAnsi="Times New Roman" w:cs="Times New Roman"/>
                <w:b/>
                <w:lang w:val="ru-RU"/>
              </w:rPr>
              <w:t>Обременение: запрет на регистрационные действия.</w:t>
            </w:r>
          </w:p>
          <w:p w:rsidR="004B0135" w:rsidRPr="00310E3C" w:rsidRDefault="004B0135" w:rsidP="00BB650F">
            <w:pPr>
              <w:rPr>
                <w:rFonts w:ascii="Times New Roman" w:hAnsi="Times New Roman" w:cs="Times New Roman"/>
                <w:lang w:val="ru-RU"/>
              </w:rPr>
            </w:pPr>
          </w:p>
          <w:p w:rsidR="004B0135" w:rsidRPr="008C75E0" w:rsidRDefault="004B0135" w:rsidP="00BB650F">
            <w:pPr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 xml:space="preserve">земельный участок, площадью 4 104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кв.м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>.,</w:t>
            </w:r>
            <w:r w:rsidRPr="00982A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8C75E0">
              <w:rPr>
                <w:rFonts w:ascii="Times New Roman" w:hAnsi="Times New Roman" w:cs="Times New Roman"/>
                <w:lang w:val="ru-RU"/>
              </w:rPr>
              <w:t xml:space="preserve">атегория земель: </w:t>
            </w:r>
          </w:p>
          <w:p w:rsidR="004B0135" w:rsidRPr="00310E3C" w:rsidRDefault="004B0135" w:rsidP="00BB65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8C75E0">
              <w:rPr>
                <w:rFonts w:ascii="Times New Roman" w:hAnsi="Times New Roman" w:cs="Times New Roman"/>
                <w:lang w:val="ru-RU"/>
              </w:rPr>
              <w:t>емли населенных пунктов</w:t>
            </w:r>
            <w:r>
              <w:rPr>
                <w:rFonts w:ascii="Times New Roman" w:hAnsi="Times New Roman" w:cs="Times New Roman"/>
                <w:lang w:val="ru-RU"/>
              </w:rPr>
              <w:t>, р</w:t>
            </w:r>
            <w:r w:rsidRPr="008C75E0">
              <w:rPr>
                <w:rFonts w:ascii="Times New Roman" w:hAnsi="Times New Roman" w:cs="Times New Roman"/>
                <w:lang w:val="ru-RU"/>
              </w:rPr>
              <w:t>азрешенное использование:</w:t>
            </w:r>
            <w:r w:rsidRPr="00982A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8C75E0">
              <w:rPr>
                <w:rFonts w:ascii="Times New Roman" w:hAnsi="Times New Roman" w:cs="Times New Roman"/>
                <w:lang w:val="ru-RU"/>
              </w:rPr>
              <w:t>ля обслуживания здания ЛТО К/Ц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310E3C">
              <w:rPr>
                <w:rFonts w:ascii="Times New Roman" w:hAnsi="Times New Roman" w:cs="Times New Roman"/>
                <w:lang w:val="ru-RU"/>
              </w:rPr>
              <w:t xml:space="preserve">адрес объекта: Нижегородская область, Богородский район,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с.Каменки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ул.Молодежная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>, д.51, кадастровый (или условный) номер 52:24:0110401:2211</w:t>
            </w:r>
          </w:p>
          <w:p w:rsidR="004B0135" w:rsidRPr="00982ADD" w:rsidRDefault="004B0135" w:rsidP="00BB650F">
            <w:pPr>
              <w:spacing w:before="20" w:after="20"/>
              <w:ind w:right="-57"/>
              <w:rPr>
                <w:rFonts w:ascii="Times New Roman" w:hAnsi="Times New Roman" w:cs="Times New Roman"/>
                <w:b/>
                <w:lang w:val="ru-RU"/>
              </w:rPr>
            </w:pPr>
            <w:r w:rsidRPr="00982ADD">
              <w:rPr>
                <w:rFonts w:ascii="Times New Roman" w:hAnsi="Times New Roman" w:cs="Times New Roman"/>
                <w:b/>
                <w:lang w:val="ru-RU"/>
              </w:rPr>
              <w:t>Обременение: запрет на регистрационные действия.</w:t>
            </w:r>
          </w:p>
          <w:p w:rsidR="004B0135" w:rsidRDefault="004B0135" w:rsidP="00BB650F">
            <w:pPr>
              <w:ind w:right="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B0135" w:rsidRDefault="004B0135" w:rsidP="00BB650F">
            <w:pPr>
              <w:ind w:right="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10E3C">
              <w:rPr>
                <w:rFonts w:ascii="Times New Roman" w:hAnsi="Times New Roman" w:cs="Times New Roman"/>
                <w:b/>
                <w:lang w:val="ru-RU"/>
              </w:rPr>
              <w:t>Движимое имущество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Pr="00310E3C">
              <w:rPr>
                <w:rFonts w:ascii="Times New Roman" w:hAnsi="Times New Roman" w:cs="Times New Roman"/>
                <w:lang w:val="ru-RU"/>
              </w:rPr>
              <w:t xml:space="preserve">Нижегородская область, Богородский район,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с.Каменки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ул.Молодежная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>, д.51</w:t>
            </w:r>
            <w:r w:rsidRPr="00D36B1D">
              <w:rPr>
                <w:rFonts w:ascii="Times New Roman" w:hAnsi="Times New Roman" w:cs="Times New Roman"/>
                <w:b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4B0135" w:rsidRPr="00310E3C" w:rsidRDefault="004B0135" w:rsidP="00BB650F">
            <w:pPr>
              <w:ind w:right="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 xml:space="preserve">холодильная установка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Searle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>, инв.№350656,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 xml:space="preserve">холодильная камера №3 Polair-3 10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тн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>, инв.№17/1-кц, 2006 года выпуска,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 xml:space="preserve">холодильная камера №5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Uniblock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Zanotti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 xml:space="preserve">бойлер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Ariston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 xml:space="preserve">весы железные </w:t>
            </w:r>
            <w:proofErr w:type="gramStart"/>
            <w:r w:rsidRPr="00310E3C">
              <w:rPr>
                <w:rFonts w:ascii="Times New Roman" w:hAnsi="Times New Roman" w:cs="Times New Roman"/>
                <w:lang w:val="ru-RU"/>
              </w:rPr>
              <w:t>механические(</w:t>
            </w:r>
            <w:proofErr w:type="gramEnd"/>
            <w:r w:rsidRPr="00310E3C">
              <w:rPr>
                <w:rFonts w:ascii="Times New Roman" w:hAnsi="Times New Roman" w:cs="Times New Roman"/>
                <w:lang w:val="ru-RU"/>
              </w:rPr>
              <w:t>3 шт.),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>мойка и котел нагревательный КПЗ 60-1, страна производителя: Россия,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 xml:space="preserve">духовой шкаф МЭК с блоком </w:t>
            </w:r>
            <w:proofErr w:type="gramStart"/>
            <w:r w:rsidRPr="00310E3C">
              <w:rPr>
                <w:rFonts w:ascii="Times New Roman" w:hAnsi="Times New Roman" w:cs="Times New Roman"/>
                <w:lang w:val="ru-RU"/>
              </w:rPr>
              <w:t>авт.(</w:t>
            </w:r>
            <w:proofErr w:type="gramEnd"/>
            <w:r w:rsidRPr="00310E3C">
              <w:rPr>
                <w:rFonts w:ascii="Times New Roman" w:hAnsi="Times New Roman" w:cs="Times New Roman"/>
                <w:lang w:val="ru-RU"/>
              </w:rPr>
              <w:t>коптильная печь) инд. №63452/С, 2005 года выпуска, страна производителя: Россия,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>МЭК с блоком авт. (коптильная печь) инд. №68624/С, 2005 года выпуска, страна производителя: Россия,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 xml:space="preserve">весы электронные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монорежимные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>, инд. №7639-ММ, 2006 года выпуска, страна производителя: Италия,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 xml:space="preserve">холодильная установка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Searle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 xml:space="preserve"> для готовой продукции, зав.№336901,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 xml:space="preserve">холодильная установка для копченой колбасы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Polair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 xml:space="preserve">, 10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тн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>, инв. №17/1-кц. 2006 года выпуска,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lastRenderedPageBreak/>
              <w:t xml:space="preserve">холодильная камера №3 Polair-2, 10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тн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>, инв.№17/1-кц, 2006 года выпуска,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Alpina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 xml:space="preserve"> куттер 5 тыс. оборотов,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>МЭК с блоком авт. (коптильная печь), инд. №57831/С, 2005 года выпуска, страна производителя: Россия,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>куттер, зав. №30018, страна производителя Россия,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массажер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>, зав. №37-0007, 2005 года выпуска,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>фаршемешалка с подъемником, зав. №36/Ф, 2004 года выпуска, страна производителя: Россия,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>волчок, зав.№2/17507, 2006 года выпуска, страна производителя: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0E3C">
              <w:rPr>
                <w:rFonts w:ascii="Times New Roman" w:hAnsi="Times New Roman" w:cs="Times New Roman"/>
                <w:lang w:val="ru-RU"/>
              </w:rPr>
              <w:t>Россия,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 xml:space="preserve">холодильная установка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Searle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 xml:space="preserve"> для хранения мяса после забоя, зав. №325772,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>весы, 1988 года выпуска,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>тележка для фарша 2 шт.,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 xml:space="preserve">бойлер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Ariston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 xml:space="preserve"> для убойного цеха,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>оборудование для убойного цеха, 2004 года выпуска, страна производитель: Россия,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>стол для мяса,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>стол для разрезания туши,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>ленточная пила для р</w:t>
            </w:r>
            <w:r>
              <w:rPr>
                <w:rFonts w:ascii="Times New Roman" w:hAnsi="Times New Roman" w:cs="Times New Roman"/>
                <w:lang w:val="ru-RU"/>
              </w:rPr>
              <w:t>аз</w:t>
            </w:r>
            <w:r w:rsidRPr="00310E3C">
              <w:rPr>
                <w:rFonts w:ascii="Times New Roman" w:hAnsi="Times New Roman" w:cs="Times New Roman"/>
                <w:lang w:val="ru-RU"/>
              </w:rPr>
              <w:t>резания туши пополам,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>оборудование для очищения рубца,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>лаборатория,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>оборудование для биологических исследований,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 xml:space="preserve">линия по изготовлению пельменей, 200кг/ч,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инв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 xml:space="preserve"> №18/4, 2006 года выпуска, страна производителя: Китай,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 xml:space="preserve">шприц для сосисок и колбасы в упаковке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Rost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frej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>, инв. №0058-R7F, 2005 года выпуска, страна производителя: Италия,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 xml:space="preserve">шприц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Компо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>, инв. №594, 2005 года выпуска, страна производителя: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0E3C">
              <w:rPr>
                <w:rFonts w:ascii="Times New Roman" w:hAnsi="Times New Roman" w:cs="Times New Roman"/>
                <w:lang w:val="ru-RU"/>
              </w:rPr>
              <w:t>Россия,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 xml:space="preserve">холодильная камера </w:t>
            </w: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Technoblock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 xml:space="preserve"> зав. №32951,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10E3C">
              <w:rPr>
                <w:rFonts w:ascii="Times New Roman" w:hAnsi="Times New Roman" w:cs="Times New Roman"/>
                <w:lang w:val="ru-RU"/>
              </w:rPr>
              <w:t>термикс</w:t>
            </w:r>
            <w:proofErr w:type="spellEnd"/>
            <w:r w:rsidRPr="00310E3C">
              <w:rPr>
                <w:rFonts w:ascii="Times New Roman" w:hAnsi="Times New Roman" w:cs="Times New Roman"/>
                <w:lang w:val="ru-RU"/>
              </w:rPr>
              <w:t xml:space="preserve"> бойлер, инд. №87403-РК, 2006 года выпуска, страна производителя: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0E3C">
              <w:rPr>
                <w:rFonts w:ascii="Times New Roman" w:hAnsi="Times New Roman" w:cs="Times New Roman"/>
                <w:lang w:val="ru-RU"/>
              </w:rPr>
              <w:t>Россия,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>нержавеющие раковины для мытья(новые) 4 шт.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>фаршемешалка(новая),</w:t>
            </w:r>
          </w:p>
          <w:p w:rsidR="004B0135" w:rsidRPr="00310E3C" w:rsidRDefault="004B0135" w:rsidP="004B0135">
            <w:pPr>
              <w:numPr>
                <w:ilvl w:val="0"/>
                <w:numId w:val="1"/>
              </w:numPr>
              <w:ind w:left="162" w:right="5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0E3C">
              <w:rPr>
                <w:rFonts w:ascii="Times New Roman" w:hAnsi="Times New Roman" w:cs="Times New Roman"/>
                <w:lang w:val="ru-RU"/>
              </w:rPr>
              <w:t>волчок, инв. №2/17502, 2006 года выпуска, страна производителя: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0E3C">
              <w:rPr>
                <w:rFonts w:ascii="Times New Roman" w:hAnsi="Times New Roman" w:cs="Times New Roman"/>
                <w:lang w:val="ru-RU"/>
              </w:rPr>
              <w:t>Россия.</w:t>
            </w:r>
          </w:p>
          <w:p w:rsidR="004B0135" w:rsidRPr="00310E3C" w:rsidRDefault="004B0135" w:rsidP="00BB650F">
            <w:pPr>
              <w:spacing w:before="20" w:after="20"/>
              <w:ind w:right="-57"/>
              <w:rPr>
                <w:rFonts w:ascii="Times New Roman" w:hAnsi="Times New Roman" w:cs="Times New Roman"/>
                <w:lang w:val="ru-RU"/>
              </w:rPr>
            </w:pPr>
          </w:p>
          <w:p w:rsidR="004B0135" w:rsidRPr="00310E3C" w:rsidRDefault="004B0135" w:rsidP="00BB650F">
            <w:pPr>
              <w:spacing w:before="20" w:after="20"/>
              <w:ind w:right="-57"/>
              <w:rPr>
                <w:rFonts w:ascii="Times New Roman" w:hAnsi="Times New Roman" w:cs="Times New Roman"/>
                <w:lang w:val="ru-RU"/>
              </w:rPr>
            </w:pPr>
          </w:p>
          <w:p w:rsidR="004B0135" w:rsidRPr="008A75D6" w:rsidRDefault="004B0135" w:rsidP="00BB650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64675E" w:rsidRDefault="004B0135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65E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3E"/>
    <w:rsid w:val="00390A28"/>
    <w:rsid w:val="004B0135"/>
    <w:rsid w:val="004C1F3E"/>
    <w:rsid w:val="00573F80"/>
    <w:rsid w:val="00677E82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F5E2A-AF7C-4395-BC8C-C318E354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35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B0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2020-04-09T10:23:00Z</dcterms:created>
  <dcterms:modified xsi:type="dcterms:W3CDTF">2020-04-09T10:23:00Z</dcterms:modified>
</cp:coreProperties>
</file>