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83" w:type="dxa"/>
        <w:jc w:val="left"/>
        <w:tblInd w:w="-5" w:type="dxa"/>
        <w:tblCellMar>
          <w:top w:w="0" w:type="dxa"/>
          <w:left w:w="108" w:type="dxa"/>
          <w:bottom w:w="0" w:type="dxa"/>
          <w:right w:w="108" w:type="dxa"/>
        </w:tblCellMar>
        <w:tblLook w:firstRow="1" w:noVBand="1" w:lastRow="0" w:firstColumn="1" w:lastColumn="0" w:noHBand="0" w:val="04a0"/>
      </w:tblPr>
      <w:tblGrid>
        <w:gridCol w:w="3400"/>
        <w:gridCol w:w="3542"/>
        <w:gridCol w:w="3541"/>
      </w:tblGrid>
      <w:tr>
        <w:trPr>
          <w:trHeight w:val="567" w:hRule="atLeast"/>
        </w:trPr>
        <w:tc>
          <w:tcPr>
            <w:tcW w:w="3400"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2" w:type="dxa"/>
            <w:tcBorders>
              <w:top w:val="single" w:sz="4" w:space="0" w:color="000000"/>
              <w:left w:val="single" w:sz="4" w:space="0" w:color="000000"/>
              <w:bottom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c>
          <w:tcPr>
            <w:tcW w:w="3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3400"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2" w:type="dxa"/>
            <w:tcBorders>
              <w:top w:val="single" w:sz="4" w:space="0" w:color="000000"/>
              <w:left w:val="single" w:sz="4" w:space="0" w:color="000000"/>
            </w:tcBorders>
            <w:shd w:color="auto"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1"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r>
        <w:trPr>
          <w:trHeight w:val="423" w:hRule="atLeast"/>
        </w:trPr>
        <w:tc>
          <w:tcPr>
            <w:tcW w:w="3400" w:type="dxa"/>
            <w:tcBorders>
              <w:left w:val="single" w:sz="4" w:space="0" w:color="000000"/>
              <w:bottom w:val="single" w:sz="4" w:space="0" w:color="000000"/>
            </w:tcBorders>
            <w:shd w:color="auto" w:fill="auto" w:val="clea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2" w:type="dxa"/>
            <w:tcBorders>
              <w:left w:val="single" w:sz="4" w:space="0" w:color="000000"/>
              <w:bottom w:val="single" w:sz="4" w:space="0" w:color="000000"/>
            </w:tcBorders>
            <w:shd w:color="auto" w:fill="auto" w:val="clear"/>
            <w:vAlign w:val="cente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1"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реализацию станочного оборудования ПО «Полет» филиала -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0"/>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1"/>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2" w:name="_Toc411722011"/>
      <w:bookmarkEnd w:id="2"/>
      <w:r>
        <w:rPr>
          <w:rFonts w:cs="Times New Roman" w:ascii="Times New Roman" w:hAnsi="Times New Roman"/>
          <w:bCs w:val="false"/>
          <w:sz w:val="28"/>
          <w:szCs w:val="28"/>
        </w:rPr>
        <w:t>1. ОБЩИЕ СВЕДЕНИЯ.</w:t>
      </w:r>
    </w:p>
    <w:p>
      <w:pPr>
        <w:pStyle w:val="222"/>
        <w:keepLines w:val="false"/>
        <w:numPr>
          <w:ilvl w:val="0"/>
          <w:numId w:val="0"/>
        </w:numPr>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3"/>
      <w:bookmarkEnd w:id="4"/>
      <w:bookmarkEnd w:id="5"/>
      <w:r>
        <w:rPr>
          <w:rFonts w:cs="Times New Roman"/>
        </w:rPr>
        <w:t>.</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bookmarkEnd w:id="6"/>
      <w:r>
        <w:rPr>
          <w:rFonts w:cs="Times New Roman" w:ascii="Times New Roman" w:hAnsi="Times New Roman"/>
          <w:b/>
          <w:szCs w:val="24"/>
        </w:rPr>
        <w:t>1.2. Правовой статус процедуры запроса котировок и документов.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widowControl w:val="false"/>
        <w:spacing w:before="0" w:after="0"/>
        <w:ind w:firstLine="567"/>
        <w:jc w:val="both"/>
        <w:rPr>
          <w:bCs/>
          <w:sz w:val="24"/>
          <w:szCs w:val="24"/>
        </w:rPr>
      </w:pPr>
      <w:bookmarkStart w:id="7" w:name="_Toc411722014"/>
      <w:bookmarkEnd w:id="7"/>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8" w:name="_Toc411722015"/>
      <w:bookmarkEnd w:id="8"/>
      <w:r>
        <w:rPr>
          <w:b/>
          <w:sz w:val="24"/>
          <w:szCs w:val="24"/>
        </w:rPr>
        <w:t>1.4. 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bookmarkEnd w:id="9"/>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Lines w:val="false"/>
        <w:numPr>
          <w:ilvl w:val="0"/>
          <w:numId w:val="0"/>
        </w:numPr>
        <w:spacing w:before="0"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0"/>
      <w:bookmarkEnd w:id="11"/>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2" w:name="_Toc406676440"/>
      <w:bookmarkStart w:id="13" w:name="_Toc411722018"/>
      <w:bookmarkEnd w:id="12"/>
      <w:bookmarkEnd w:id="13"/>
      <w:r>
        <w:rPr>
          <w:rFonts w:ascii="Times New Roman" w:hAnsi="Times New Roman"/>
          <w:b/>
          <w:lang w:val="ru-RU"/>
        </w:rPr>
        <w:t>1.7. Особенности проведения запроса котировок в электронной форме.</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bookmarkEnd w:id="14"/>
      <w:r>
        <w:rPr>
          <w:rFonts w:cs="Times New Roman" w:ascii="Times New Roman" w:hAnsi="Times New Roman"/>
          <w:bCs w:val="false"/>
          <w:sz w:val="28"/>
          <w:szCs w:val="28"/>
        </w:rPr>
        <w:t>2. ДОКУМЕНТАЦИЯ ЗАПРОСА КОТИРОВОК.</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5"/>
      <w:bookmarkEnd w:id="16"/>
      <w:bookmarkEnd w:id="17"/>
      <w:r>
        <w:rPr>
          <w:b/>
          <w:sz w:val="24"/>
          <w:szCs w:val="24"/>
        </w:rPr>
        <w:t>.</w:t>
      </w:r>
    </w:p>
    <w:p>
      <w:pPr>
        <w:pStyle w:val="27"/>
        <w:widowControl w:val="false"/>
        <w:tabs>
          <w:tab w:val="clear" w:pos="708"/>
          <w:tab w:val="left" w:pos="0" w:leader="none"/>
        </w:tabs>
        <w:spacing w:before="0" w:after="0"/>
        <w:ind w:firstLine="567"/>
        <w:jc w:val="both"/>
        <w:rPr>
          <w:b w:val="false"/>
          <w:b w:val="false"/>
          <w:sz w:val="24"/>
          <w:szCs w:val="24"/>
        </w:rPr>
      </w:pPr>
      <w:bookmarkStart w:id="18" w:name="_Toc272146432"/>
      <w:bookmarkEnd w:id="18"/>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widowControl w:val="false"/>
        <w:tabs>
          <w:tab w:val="clear" w:pos="708"/>
          <w:tab w:val="left" w:pos="0" w:leader="none"/>
        </w:tabs>
        <w:spacing w:before="0" w:after="0"/>
        <w:ind w:firstLine="567"/>
        <w:jc w:val="both"/>
        <w:rPr>
          <w:b w:val="false"/>
          <w:b w:val="false"/>
          <w:sz w:val="24"/>
          <w:szCs w:val="24"/>
        </w:rPr>
      </w:pPr>
      <w:bookmarkStart w:id="20" w:name="_Toc272146434"/>
      <w:bookmarkEnd w:id="20"/>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7"/>
        <w:widowControl w:val="false"/>
        <w:tabs>
          <w:tab w:val="clear" w:pos="708"/>
          <w:tab w:val="left" w:pos="0" w:leader="none"/>
        </w:tabs>
        <w:spacing w:before="0" w:after="0"/>
        <w:ind w:firstLine="567"/>
        <w:jc w:val="both"/>
        <w:rPr>
          <w:b w:val="false"/>
          <w:b w:val="false"/>
          <w:sz w:val="24"/>
          <w:szCs w:val="24"/>
        </w:rPr>
      </w:pPr>
      <w:bookmarkStart w:id="21" w:name="_Toc272146435"/>
      <w:bookmarkEnd w:id="21"/>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2" w:name="_Toc411722021"/>
      <w:bookmarkEnd w:id="22"/>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8"/>
        <w:spacing w:lineRule="auto" w:line="264"/>
        <w:ind w:left="709" w:hanging="0"/>
        <w:rPr>
          <w:sz w:val="24"/>
          <w:szCs w:val="24"/>
        </w:rPr>
      </w:pPr>
      <w:r>
        <w:rPr>
          <w:sz w:val="24"/>
          <w:szCs w:val="24"/>
        </w:rPr>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8"/>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8"/>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8"/>
        <w:spacing w:lineRule="auto" w:line="264"/>
        <w:ind w:firstLine="709"/>
        <w:rPr>
          <w:sz w:val="24"/>
          <w:szCs w:val="24"/>
        </w:rPr>
      </w:pPr>
      <w:bookmarkStart w:id="24" w:name="_Ref56229154"/>
      <w:bookmarkStart w:id="25" w:name="_Toc57314645"/>
      <w:bookmarkStart w:id="26" w:name="_Toc98253987"/>
      <w:bookmarkEnd w:id="24"/>
      <w:bookmarkEnd w:id="25"/>
      <w:bookmarkEnd w:id="26"/>
      <w:r>
        <w:rPr>
          <w:sz w:val="24"/>
          <w:szCs w:val="24"/>
        </w:rPr>
        <w:t>2.3.3. При необходимости Продавец имеет право продлить срок окончания подачи заявок.</w:t>
      </w:r>
    </w:p>
    <w:p>
      <w:pPr>
        <w:pStyle w:val="27"/>
        <w:widowControl w:val="false"/>
        <w:tabs>
          <w:tab w:val="clear" w:pos="708"/>
          <w:tab w:val="left" w:pos="0" w:leader="none"/>
        </w:tabs>
        <w:spacing w:before="0" w:after="0"/>
        <w:ind w:firstLine="709"/>
        <w:jc w:val="both"/>
        <w:rPr>
          <w:sz w:val="24"/>
          <w:szCs w:val="24"/>
        </w:rPr>
      </w:pPr>
      <w:r>
        <w:rPr>
          <w:sz w:val="24"/>
          <w:szCs w:val="24"/>
        </w:rPr>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7" w:name="_Toc411722024"/>
      <w:bookmarkEnd w:id="27"/>
      <w:r>
        <w:rPr>
          <w:rFonts w:cs="Times New Roman" w:ascii="Times New Roman" w:hAnsi="Times New Roman"/>
          <w:bCs w:val="false"/>
          <w:sz w:val="28"/>
          <w:szCs w:val="28"/>
        </w:rPr>
        <w:t>3. ОБЩИЕ ТРЕБОВАНИЯ К ЗАЯВКЕ.</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28" w:name="_Toc411722025"/>
      <w:bookmarkEnd w:id="28"/>
      <w:r>
        <w:rPr>
          <w:b/>
          <w:sz w:val="24"/>
          <w:szCs w:val="24"/>
        </w:rPr>
        <w:t>3.1. Требования к содержанию, составу, форме и оформлению заявки.</w:t>
      </w:r>
    </w:p>
    <w:p>
      <w:pPr>
        <w:pStyle w:val="Style58"/>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8"/>
        <w:widowControl w:val="false"/>
        <w:tabs>
          <w:tab w:val="clear" w:pos="708"/>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8"/>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8"/>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8"/>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8"/>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8"/>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widowControl w:val="false"/>
        <w:tabs>
          <w:tab w:val="clear" w:pos="708"/>
          <w:tab w:val="left" w:pos="1134" w:leader="none"/>
        </w:tabs>
        <w:spacing w:before="0" w:after="0"/>
        <w:ind w:firstLine="567"/>
        <w:jc w:val="both"/>
        <w:rPr>
          <w:bCs/>
          <w:sz w:val="24"/>
          <w:szCs w:val="24"/>
        </w:rPr>
      </w:pPr>
      <w:bookmarkStart w:id="30" w:name="_Toc411722026"/>
      <w:bookmarkStart w:id="31" w:name="_Toc98253988"/>
      <w:bookmarkStart w:id="32" w:name="_Ref56233643"/>
      <w:bookmarkStart w:id="33" w:name="_Ref56235653"/>
      <w:bookmarkStart w:id="34" w:name="_Toc57314646"/>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0"/>
      <w:bookmarkEnd w:id="31"/>
      <w:r>
        <w:rPr>
          <w:bCs/>
          <w:sz w:val="24"/>
          <w:szCs w:val="24"/>
        </w:rPr>
        <w:t>.</w:t>
      </w:r>
    </w:p>
    <w:p>
      <w:pPr>
        <w:pStyle w:val="Style58"/>
        <w:widowControl w:val="false"/>
        <w:tabs>
          <w:tab w:val="clear" w:pos="708"/>
          <w:tab w:val="left" w:pos="0" w:leader="none"/>
        </w:tabs>
        <w:spacing w:lineRule="auto" w:line="240" w:before="0" w:after="120"/>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8"/>
        <w:widowControl w:val="false"/>
        <w:numPr>
          <w:ilvl w:val="0"/>
          <w:numId w:val="0"/>
        </w:numPr>
        <w:tabs>
          <w:tab w:val="clear" w:pos="708"/>
          <w:tab w:val="left" w:pos="0" w:leader="none"/>
        </w:tabs>
        <w:spacing w:lineRule="auto" w:line="240"/>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7" w:name="_Toc411722029"/>
      <w:bookmarkStart w:id="38" w:name="_Ref562205701"/>
      <w:bookmarkEnd w:id="37"/>
      <w:bookmarkEnd w:id="38"/>
      <w:r>
        <w:rPr>
          <w:rFonts w:cs="Times New Roman" w:ascii="Times New Roman" w:hAnsi="Times New Roman"/>
          <w:bCs w:val="false"/>
          <w:sz w:val="28"/>
          <w:szCs w:val="28"/>
        </w:rPr>
        <w:t>4. ПОДАЧА ЗАЯВОК.</w:t>
      </w:r>
    </w:p>
    <w:p>
      <w:pPr>
        <w:pStyle w:val="Style59"/>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39" w:name="_Toc411722030"/>
      <w:bookmarkEnd w:id="39"/>
      <w:r>
        <w:rPr>
          <w:b/>
          <w:sz w:val="24"/>
          <w:szCs w:val="24"/>
        </w:rPr>
        <w:t>4.1. Место, дата начала и дата окончания срока подачи заявок.</w:t>
      </w:r>
    </w:p>
    <w:p>
      <w:pPr>
        <w:pStyle w:val="Style58"/>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8"/>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9"/>
        <w:widowControl w:val="false"/>
        <w:numPr>
          <w:ilvl w:val="0"/>
          <w:numId w:val="0"/>
        </w:numPr>
        <w:tabs>
          <w:tab w:val="clear" w:pos="708"/>
          <w:tab w:val="left" w:pos="0" w:leader="none"/>
        </w:tabs>
        <w:spacing w:lineRule="auto" w:line="240"/>
        <w:ind w:firstLine="567"/>
        <w:outlineLvl w:val="2"/>
        <w:rPr>
          <w:b/>
          <w:b/>
          <w:sz w:val="24"/>
          <w:szCs w:val="24"/>
        </w:rPr>
      </w:pPr>
      <w:bookmarkStart w:id="40" w:name="_Toc411722031"/>
      <w:bookmarkEnd w:id="40"/>
      <w:r>
        <w:rPr>
          <w:b/>
          <w:sz w:val="24"/>
          <w:szCs w:val="24"/>
        </w:rPr>
        <w:t>4.2 Порядок подачи заявок.</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1" w:name="_Toc411722032"/>
      <w:bookmarkEnd w:id="41"/>
      <w:r>
        <w:rPr>
          <w:rFonts w:cs="Times New Roman" w:ascii="Times New Roman" w:hAnsi="Times New Roman"/>
          <w:b/>
        </w:rPr>
        <w:t>4.3. Изменение и отзыв заявок.</w:t>
      </w:r>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Lines w:val="false"/>
        <w:numPr>
          <w:ilvl w:val="0"/>
          <w:numId w:val="0"/>
        </w:numPr>
        <w:spacing w:before="0" w:after="0"/>
        <w:ind w:firstLine="567"/>
        <w:outlineLvl w:val="2"/>
        <w:rPr>
          <w:rFonts w:cs="Times New Roman"/>
        </w:rPr>
      </w:pPr>
      <w:bookmarkStart w:id="42" w:name="_Toc411722033"/>
      <w:bookmarkEnd w:id="42"/>
      <w:r>
        <w:rPr>
          <w:rFonts w:cs="Times New Roman"/>
        </w:rPr>
        <w:t>4.4. Обеспечение заявки.</w:t>
      </w:r>
    </w:p>
    <w:p>
      <w:pPr>
        <w:pStyle w:val="222"/>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Lines w:val="false"/>
        <w:spacing w:before="0" w:after="0"/>
        <w:ind w:firstLine="567"/>
        <w:rPr>
          <w:rFonts w:cs="Times New Roman"/>
          <w:b w:val="false"/>
          <w:b w:val="false"/>
          <w:szCs w:val="24"/>
        </w:rPr>
      </w:pPr>
      <w:r>
        <w:rPr>
          <w:rFonts w:cs="Times New Roman"/>
          <w:b w:val="false"/>
          <w:szCs w:val="24"/>
        </w:rPr>
      </w:r>
    </w:p>
    <w:p>
      <w:pPr>
        <w:pStyle w:val="2"/>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3" w:name="_Toc411722034"/>
      <w:bookmarkEnd w:id="43"/>
      <w:r>
        <w:rPr>
          <w:rFonts w:cs="Times New Roman" w:ascii="Times New Roman" w:hAnsi="Times New Roman"/>
          <w:bCs w:val="false"/>
          <w:sz w:val="28"/>
          <w:szCs w:val="28"/>
        </w:rPr>
        <w:t>5. РАССМОТРЕНИЕ И ОЦЕНКА ЗАЯВОК.</w:t>
      </w:r>
    </w:p>
    <w:p>
      <w:pPr>
        <w:pStyle w:val="Style59"/>
        <w:widowControl w:val="false"/>
        <w:numPr>
          <w:ilvl w:val="0"/>
          <w:numId w:val="0"/>
        </w:numPr>
        <w:tabs>
          <w:tab w:val="clear" w:pos="708"/>
          <w:tab w:val="left" w:pos="700" w:leader="none"/>
        </w:tabs>
        <w:spacing w:lineRule="auto" w:line="264"/>
        <w:ind w:firstLine="567"/>
        <w:outlineLvl w:val="2"/>
        <w:rPr>
          <w:b/>
          <w:b/>
          <w:sz w:val="24"/>
          <w:szCs w:val="24"/>
        </w:rPr>
      </w:pPr>
      <w:bookmarkStart w:id="44" w:name="_Toc411722035"/>
      <w:bookmarkEnd w:id="44"/>
      <w:r>
        <w:rPr>
          <w:b/>
          <w:sz w:val="24"/>
          <w:szCs w:val="24"/>
        </w:rPr>
        <w:t>5.1. Порядок открытия доступа к заявкам.</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6" w:name="_Toc411722036"/>
      <w:bookmarkEnd w:id="46"/>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p>
    <w:p>
      <w:pPr>
        <w:pStyle w:val="Style59"/>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9"/>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9"/>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9"/>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7" w:name="_Toc411722037"/>
      <w:bookmarkEnd w:id="47"/>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48" w:name="_Toc411722038"/>
      <w:bookmarkStart w:id="49" w:name="_Toc166920679"/>
      <w:r>
        <w:rPr>
          <w:rFonts w:cs="Times New Roman" w:ascii="Times New Roman" w:hAnsi="Times New Roman"/>
          <w:bCs/>
          <w:szCs w:val="24"/>
        </w:rPr>
        <w:t xml:space="preserve">6.1. Срок и порядок заключения </w:t>
      </w:r>
      <w:bookmarkEnd w:id="48"/>
      <w:bookmarkEnd w:id="49"/>
      <w:r>
        <w:rPr>
          <w:rFonts w:cs="Times New Roman" w:ascii="Times New Roman" w:hAnsi="Times New Roman"/>
          <w:szCs w:val="24"/>
        </w:rPr>
        <w:t>Договора. Обеспечение исполнения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0" w:name="_Toc411722039"/>
      <w:bookmarkEnd w:id="50"/>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1"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1"/>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CellMar>
          <w:top w:w="0" w:type="dxa"/>
          <w:left w:w="98" w:type="dxa"/>
          <w:bottom w:w="0" w:type="dxa"/>
          <w:right w:w="108" w:type="dxa"/>
        </w:tblCellMar>
        <w:tblLook w:firstRow="0" w:noVBand="0" w:lastRow="0" w:firstColumn="0" w:lastColumn="0" w:noHBand="0" w:val="0000"/>
      </w:tblPr>
      <w:tblGrid>
        <w:gridCol w:w="616"/>
        <w:gridCol w:w="2465"/>
        <w:gridCol w:w="7224"/>
      </w:tblGrid>
      <w:tr>
        <w:trPr>
          <w:tblHeader w:val="true"/>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tc>
      </w:tr>
      <w:tr>
        <w:trPr>
          <w:trHeight w:val="780"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bookmarkStart w:id="52" w:name="__DdeLink__6174_2414449925"/>
            <w:r>
              <w:rPr>
                <w:rFonts w:cs="Times New Roman"/>
                <w:sz w:val="24"/>
                <w:szCs w:val="24"/>
              </w:rPr>
              <w:t>Продажа станочного оборудования, невостребованного в производственной деятельности ПО «Полет» филиала - АО «ГКНПЦ им. М.В. Хруничева»</w:t>
            </w:r>
            <w:bookmarkEnd w:id="52"/>
          </w:p>
        </w:tc>
      </w:tr>
      <w:tr>
        <w:trPr>
          <w:trHeight w:val="834"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846"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pPr>
            <w:r>
              <w:rPr>
                <w:rFonts w:cs="Times New Roman"/>
                <w:sz w:val="24"/>
                <w:szCs w:val="24"/>
              </w:rPr>
              <w:t xml:space="preserve">Лот № 1 — </w:t>
            </w:r>
            <w:r>
              <w:rPr>
                <w:rFonts w:eastAsia="Calibri" w:cs="Times New Roman"/>
                <w:color w:val="00000A"/>
                <w:sz w:val="24"/>
                <w:szCs w:val="24"/>
              </w:rPr>
              <w:t>1 252 706,00</w:t>
            </w:r>
            <w:r>
              <w:rPr>
                <w:rFonts w:cs="Times New Roman"/>
                <w:sz w:val="24"/>
                <w:szCs w:val="24"/>
              </w:rPr>
              <w:t xml:space="preserve"> рублей с НДС 20%.</w:t>
            </w:r>
          </w:p>
          <w:p>
            <w:pPr>
              <w:pStyle w:val="Normal"/>
              <w:spacing w:lineRule="auto" w:line="240" w:before="0" w:after="0"/>
              <w:jc w:val="both"/>
              <w:rPr>
                <w:rFonts w:cs="Times New Roman"/>
                <w:sz w:val="24"/>
                <w:szCs w:val="24"/>
              </w:rPr>
            </w:pPr>
            <w:r>
              <w:rPr>
                <w:rFonts w:cs="Times New Roman"/>
                <w:sz w:val="24"/>
                <w:szCs w:val="24"/>
              </w:rPr>
              <w:t xml:space="preserve">Лот № 2 — </w:t>
            </w:r>
            <w:r>
              <w:rPr>
                <w:rFonts w:eastAsia="Calibri" w:cs="Times New Roman"/>
                <w:color w:val="00000A"/>
                <w:sz w:val="24"/>
                <w:szCs w:val="24"/>
              </w:rPr>
              <w:t>1 301 000,00</w:t>
            </w:r>
            <w:r>
              <w:rPr>
                <w:rFonts w:cs="Times New Roman"/>
                <w:sz w:val="24"/>
                <w:szCs w:val="24"/>
              </w:rPr>
              <w:t xml:space="preserve"> рублей с НДС 20%.</w:t>
            </w:r>
          </w:p>
          <w:p>
            <w:pPr>
              <w:pStyle w:val="Normal"/>
              <w:spacing w:lineRule="auto" w:line="240" w:before="0" w:after="0"/>
              <w:jc w:val="both"/>
              <w:rPr>
                <w:rFonts w:cs="Times New Roman"/>
                <w:sz w:val="24"/>
                <w:szCs w:val="24"/>
              </w:rPr>
            </w:pPr>
            <w:r>
              <w:rPr>
                <w:rFonts w:cs="Times New Roman"/>
                <w:sz w:val="24"/>
                <w:szCs w:val="24"/>
              </w:rPr>
              <w:t>Лот № 3 - 2 105 000,00 рублей с НДС 20%.</w:t>
            </w:r>
          </w:p>
          <w:p>
            <w:pPr>
              <w:pStyle w:val="Normal"/>
              <w:spacing w:lineRule="auto" w:line="240" w:before="0" w:after="0"/>
              <w:jc w:val="both"/>
              <w:rPr>
                <w:rFonts w:cs="Times New Roman"/>
                <w:sz w:val="24"/>
                <w:szCs w:val="24"/>
              </w:rPr>
            </w:pPr>
            <w:r>
              <w:rPr>
                <w:rFonts w:cs="Times New Roman"/>
                <w:sz w:val="24"/>
                <w:szCs w:val="24"/>
              </w:rPr>
              <w:t>Лот № 4 - 3 369 250,00 рублей с НДС 20%.</w:t>
            </w:r>
          </w:p>
          <w:p>
            <w:pPr>
              <w:pStyle w:val="Normal"/>
              <w:spacing w:lineRule="auto" w:line="240" w:before="0" w:after="0"/>
              <w:jc w:val="both"/>
              <w:rPr>
                <w:rFonts w:cs="Times New Roman"/>
                <w:sz w:val="24"/>
                <w:szCs w:val="24"/>
              </w:rPr>
            </w:pPr>
            <w:r>
              <w:rPr>
                <w:rFonts w:cs="Times New Roman"/>
                <w:sz w:val="24"/>
                <w:szCs w:val="24"/>
              </w:rPr>
            </w:r>
          </w:p>
          <w:p>
            <w:pPr>
              <w:pStyle w:val="Normal"/>
              <w:spacing w:lineRule="auto" w:line="240" w:before="0" w:after="0"/>
              <w:jc w:val="both"/>
              <w:rPr>
                <w:rFonts w:cs="Times New Roman"/>
                <w:sz w:val="24"/>
                <w:szCs w:val="24"/>
              </w:rPr>
            </w:pPr>
            <w:r>
              <w:rPr>
                <w:rFonts w:cs="Times New Roman"/>
                <w:color w:val="FF0000"/>
                <w:sz w:val="28"/>
                <w:szCs w:val="28"/>
              </w:rPr>
              <w:t>Цена устанавливается за лот в целом с разбивкой по наименованиям</w:t>
            </w:r>
            <w:r>
              <w:rPr>
                <w:rFonts w:cs="Times New Roman"/>
                <w:color w:val="FF0000"/>
                <w:sz w:val="24"/>
                <w:szCs w:val="24"/>
              </w:rPr>
              <w:t>.</w:t>
            </w:r>
          </w:p>
        </w:tc>
      </w:tr>
      <w:tr>
        <w:trPr>
          <w:trHeight w:val="20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sz w:val="24"/>
                <w:szCs w:val="24"/>
              </w:rPr>
            </w:pPr>
            <w:r>
              <w:rPr>
                <w:sz w:val="24"/>
                <w:szCs w:val="24"/>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cs="Times New Roman"/>
                <w:sz w:val="24"/>
                <w:szCs w:val="24"/>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pPr>
              <w:pStyle w:val="Normal"/>
              <w:spacing w:lineRule="auto" w:line="240" w:before="0" w:after="0"/>
              <w:jc w:val="both"/>
              <w:rPr>
                <w:rFonts w:cs="Times New Roman"/>
                <w:sz w:val="24"/>
                <w:szCs w:val="24"/>
              </w:rPr>
            </w:pPr>
            <w:r>
              <w:rPr>
                <w:rFonts w:cs="Times New Roman"/>
                <w:color w:val="C00000"/>
                <w:sz w:val="24"/>
                <w:szCs w:val="24"/>
              </w:rPr>
              <w:t>4) платежное поручение с отметкой банка, подтверждающее перечисление денежных средств на расчетный счет Продавца в качестве обеспечения заявки.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Не установлено</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«08» апреля 2021 в 12 часов 00 минут (московского времени)</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«09» апреля 2021 в 12 часов 00 минут (время московское) по адресу: г. Москва, ул. Новозаводская, д.18, к.1</w:t>
            </w:r>
          </w:p>
        </w:tc>
      </w:tr>
      <w:tr>
        <w:trPr>
          <w:trHeight w:val="645"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5 (пяти) рабочих дней после официального размещения протокола, которым были подведены итоги реализации ВДИ.</w:t>
            </w:r>
          </w:p>
        </w:tc>
      </w:tr>
      <w:tr>
        <w:trPr>
          <w:trHeight w:val="752" w:hRule="atLeast"/>
        </w:trPr>
        <w:tc>
          <w:tcPr>
            <w:tcW w:w="6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contextualSpacing/>
              <w:jc w:val="both"/>
              <w:rPr>
                <w:rFonts w:cs="Times New Roman"/>
                <w:color w:val="C00000"/>
                <w:sz w:val="24"/>
                <w:szCs w:val="24"/>
              </w:rPr>
            </w:pPr>
            <w:r>
              <w:rPr>
                <w:rFonts w:cs="Times New Roman"/>
                <w:color w:val="C00000"/>
                <w:sz w:val="24"/>
                <w:szCs w:val="24"/>
              </w:rPr>
              <w:t xml:space="preserve">Размер обеспечения заявки составляет 5 % от начальной (минимальной) цены договора: </w:t>
            </w:r>
          </w:p>
          <w:p>
            <w:pPr>
              <w:pStyle w:val="Normal"/>
              <w:spacing w:before="0" w:after="0"/>
              <w:contextualSpacing/>
              <w:jc w:val="both"/>
              <w:rPr>
                <w:rFonts w:cs="Times New Roman"/>
                <w:color w:val="C00000"/>
                <w:sz w:val="24"/>
                <w:szCs w:val="24"/>
              </w:rPr>
            </w:pPr>
            <w:r>
              <w:rPr>
                <w:rFonts w:cs="Times New Roman"/>
                <w:color w:val="C00000"/>
                <w:sz w:val="24"/>
                <w:szCs w:val="24"/>
              </w:rPr>
            </w:r>
          </w:p>
          <w:p>
            <w:pPr>
              <w:pStyle w:val="Normal"/>
              <w:spacing w:before="0" w:after="0"/>
              <w:contextualSpacing/>
              <w:jc w:val="both"/>
              <w:rPr>
                <w:rFonts w:cs="Times New Roman"/>
                <w:b/>
                <w:b/>
                <w:color w:val="C00000"/>
                <w:sz w:val="24"/>
                <w:szCs w:val="24"/>
              </w:rPr>
            </w:pPr>
            <w:r>
              <w:rPr>
                <w:rFonts w:cs="Times New Roman"/>
                <w:b/>
                <w:color w:val="C00000"/>
                <w:sz w:val="24"/>
                <w:szCs w:val="24"/>
              </w:rPr>
              <w:t>Лот № 3 – 105 250,0 рублей</w:t>
            </w:r>
          </w:p>
          <w:p>
            <w:pPr>
              <w:pStyle w:val="Normal"/>
              <w:spacing w:before="0" w:after="0"/>
              <w:contextualSpacing/>
              <w:jc w:val="both"/>
              <w:rPr>
                <w:rFonts w:cs="Times New Roman"/>
                <w:b/>
                <w:b/>
                <w:color w:val="C00000"/>
                <w:sz w:val="24"/>
                <w:szCs w:val="24"/>
              </w:rPr>
            </w:pPr>
            <w:r>
              <w:rPr>
                <w:rFonts w:cs="Times New Roman"/>
                <w:b/>
                <w:color w:val="C00000"/>
                <w:sz w:val="24"/>
                <w:szCs w:val="24"/>
              </w:rPr>
              <w:t>Лот № 4 – 168 462,5 рублей</w:t>
            </w:r>
          </w:p>
          <w:p>
            <w:pPr>
              <w:pStyle w:val="Normal"/>
              <w:spacing w:before="0" w:after="0"/>
              <w:contextualSpacing/>
              <w:jc w:val="both"/>
              <w:rPr>
                <w:rFonts w:cs="Times New Roman"/>
                <w:b/>
                <w:b/>
                <w:color w:val="C00000"/>
                <w:sz w:val="24"/>
                <w:szCs w:val="24"/>
              </w:rPr>
            </w:pPr>
            <w:r>
              <w:rPr>
                <w:rFonts w:cs="Times New Roman"/>
                <w:b/>
                <w:color w:val="C00000"/>
                <w:sz w:val="24"/>
                <w:szCs w:val="24"/>
              </w:rPr>
            </w:r>
          </w:p>
          <w:p>
            <w:pPr>
              <w:pStyle w:val="Normal"/>
              <w:spacing w:before="0" w:after="0"/>
              <w:contextualSpacing/>
              <w:jc w:val="both"/>
              <w:rPr>
                <w:color w:val="C00000"/>
                <w:sz w:val="24"/>
                <w:szCs w:val="24"/>
              </w:rPr>
            </w:pPr>
            <w:r>
              <w:rPr>
                <w:color w:val="C00000"/>
                <w:sz w:val="24"/>
                <w:szCs w:val="24"/>
              </w:rPr>
              <w:t>Обеспечение заявки предоставляется путем перечисления денежных средств на расчетный счет Продавца по реквизитам, указанным в Части VII настоящей документации.</w:t>
            </w:r>
          </w:p>
          <w:p>
            <w:pPr>
              <w:pStyle w:val="Normal"/>
              <w:spacing w:before="0" w:after="0"/>
              <w:contextualSpacing/>
              <w:jc w:val="both"/>
              <w:rPr>
                <w:color w:val="C00000"/>
                <w:sz w:val="24"/>
                <w:szCs w:val="24"/>
              </w:rPr>
            </w:pPr>
            <w:r>
              <w:rPr>
                <w:color w:val="C00000"/>
                <w:sz w:val="24"/>
                <w:szCs w:val="24"/>
              </w:rPr>
              <w:t>Обеспечение заявки возвращается на расчетный счет участникам конкурентной процедуры, занявшим 3-е и последующие места по протоколу в течение 10 дней с даты публикации протокола подведения итогов.</w:t>
            </w:r>
          </w:p>
          <w:p>
            <w:pPr>
              <w:pStyle w:val="Normal"/>
              <w:spacing w:before="0" w:after="0"/>
              <w:contextualSpacing/>
              <w:jc w:val="both"/>
              <w:rPr>
                <w:color w:val="C00000"/>
                <w:sz w:val="24"/>
                <w:szCs w:val="24"/>
              </w:rPr>
            </w:pPr>
            <w:r>
              <w:rPr>
                <w:color w:val="C00000"/>
                <w:sz w:val="24"/>
                <w:szCs w:val="24"/>
              </w:rPr>
              <w:t>Участнику, занявшему 2-е место по протоколу, обеспечение заявки возвращается в течение 5 рабочих дней с момента подписания договора с победителем.</w:t>
            </w:r>
          </w:p>
          <w:p>
            <w:pPr>
              <w:pStyle w:val="Normal"/>
              <w:widowControl w:val="false"/>
              <w:suppressAutoHyphens w:val="true"/>
              <w:spacing w:lineRule="auto" w:line="240" w:before="0" w:after="0"/>
              <w:jc w:val="both"/>
              <w:rPr>
                <w:color w:val="C00000"/>
                <w:sz w:val="24"/>
                <w:szCs w:val="24"/>
              </w:rPr>
            </w:pPr>
            <w:r>
              <w:rPr>
                <w:color w:val="C00000"/>
                <w:sz w:val="24"/>
                <w:szCs w:val="24"/>
              </w:rPr>
              <w:t>Обеспечение заявки участника, признанного победителем конкурентной процедуры, возвращается в течении 5-и дней после оплаты договора, заключенного по результатам проведения конкурентной процедуры.</w:t>
            </w:r>
          </w:p>
          <w:p>
            <w:pPr>
              <w:pStyle w:val="Normal"/>
              <w:widowControl w:val="false"/>
              <w:suppressAutoHyphens w:val="true"/>
              <w:spacing w:lineRule="auto" w:line="240" w:before="0" w:after="0"/>
              <w:jc w:val="both"/>
              <w:rPr>
                <w:color w:val="C00000"/>
                <w:sz w:val="24"/>
                <w:szCs w:val="24"/>
              </w:rPr>
            </w:pPr>
            <w:r>
              <w:rPr>
                <w:color w:val="C00000"/>
                <w:sz w:val="24"/>
                <w:szCs w:val="24"/>
              </w:rPr>
              <w:t xml:space="preserve">Победитель торгов после заключения договора перечисляет на расчетный счет продавца </w:t>
            </w:r>
            <w:r>
              <w:rPr>
                <w:rFonts w:eastAsia="Times New Roman" w:cs="Times New Roman"/>
                <w:color w:val="C00000"/>
                <w:sz w:val="24"/>
                <w:szCs w:val="24"/>
                <w:lang w:eastAsia="ru-RU"/>
              </w:rPr>
              <w:t xml:space="preserve">в течение 3 (трех) рабочих дней (с момента получения счета на оплату) полную </w:t>
            </w:r>
            <w:r>
              <w:rPr>
                <w:color w:val="C00000"/>
                <w:sz w:val="24"/>
                <w:szCs w:val="24"/>
              </w:rPr>
              <w:t>сумму договора.</w:t>
            </w:r>
          </w:p>
          <w:p>
            <w:pPr>
              <w:pStyle w:val="Normal"/>
              <w:widowControl w:val="false"/>
              <w:suppressAutoHyphens w:val="true"/>
              <w:spacing w:lineRule="auto" w:line="240" w:before="0" w:after="0"/>
              <w:jc w:val="both"/>
              <w:rPr>
                <w:rFonts w:cs="Times New Roman"/>
                <w:sz w:val="24"/>
                <w:szCs w:val="24"/>
              </w:rPr>
            </w:pPr>
            <w:r>
              <w:rPr>
                <w:color w:val="C00000"/>
                <w:sz w:val="24"/>
                <w:szCs w:val="24"/>
              </w:rPr>
              <w:t>В случае отказа победителя конкурентной процедуры от заключения договора, оплаты договора или от исполнения договора обеспечение заявки не возвращается.</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3"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3"/>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Lines w:val="false"/>
        <w:spacing w:before="0" w:after="0"/>
        <w:jc w:val="right"/>
        <w:rPr>
          <w:b w:val="false"/>
          <w:b w:val="false"/>
          <w:sz w:val="24"/>
        </w:rPr>
      </w:pPr>
      <w:r>
        <w:rPr>
          <w:b w:val="false"/>
          <w:sz w:val="24"/>
        </w:rPr>
        <w:t>Продавцу</w:t>
      </w:r>
    </w:p>
    <w:p>
      <w:pPr>
        <w:pStyle w:val="27"/>
        <w:widowControl w:val="false"/>
        <w:numPr>
          <w:ilvl w:val="0"/>
          <w:numId w:val="0"/>
        </w:numPr>
        <w:spacing w:before="0" w:after="0"/>
        <w:jc w:val="center"/>
        <w:outlineLvl w:val="1"/>
        <w:rPr>
          <w:bCs/>
          <w:sz w:val="24"/>
          <w:szCs w:val="24"/>
        </w:rPr>
      </w:pPr>
      <w:bookmarkStart w:id="54" w:name="_Toc411722043"/>
      <w:r>
        <w:rPr>
          <w:bCs/>
          <w:caps/>
          <w:sz w:val="24"/>
          <w:szCs w:val="24"/>
        </w:rPr>
        <w:t>З</w:t>
      </w:r>
      <w:r>
        <w:rPr>
          <w:bCs/>
          <w:sz w:val="24"/>
          <w:szCs w:val="24"/>
        </w:rPr>
        <w:t>аявка</w:t>
      </w:r>
      <w:bookmarkEnd w:id="54"/>
      <w:r>
        <w:rPr>
          <w:bCs/>
          <w:sz w:val="24"/>
          <w:szCs w:val="24"/>
        </w:rPr>
        <w:t xml:space="preserve">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5"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5"/>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8"/>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8"/>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suppressAutoHyphens w:val="true"/>
        <w:spacing w:before="240" w:after="0"/>
        <w:rPr>
          <w:rFonts w:cs="Times New Roman"/>
          <w:sz w:val="24"/>
          <w:szCs w:val="24"/>
        </w:rPr>
      </w:pPr>
      <w:r>
        <w:rPr>
          <w:rFonts w:cs="Times New Roman"/>
          <w:sz w:val="24"/>
          <w:szCs w:val="24"/>
        </w:rPr>
        <w:t>_____________________________________________(Ф.И.О.)</w:t>
      </w:r>
    </w:p>
    <w:p>
      <w:pPr>
        <w:pStyle w:val="27"/>
        <w:widowControl w:val="false"/>
        <w:spacing w:before="0" w:after="200"/>
        <w:rPr>
          <w:bCs/>
          <w:sz w:val="20"/>
        </w:rPr>
      </w:pPr>
      <w:r>
        <w:rPr>
          <w:bCs/>
          <w:sz w:val="20"/>
        </w:rPr>
      </w:r>
    </w:p>
    <w:p>
      <w:pPr>
        <w:pStyle w:val="27"/>
        <w:widowControl w:val="false"/>
        <w:spacing w:before="0" w:after="200"/>
        <w:rPr>
          <w:bCs/>
          <w:sz w:val="20"/>
        </w:rPr>
      </w:pPr>
      <w:r>
        <w:rPr>
          <w:bCs/>
          <w:sz w:val="20"/>
        </w:rPr>
      </w:r>
    </w:p>
    <w:p>
      <w:pPr>
        <w:pStyle w:val="27"/>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6" w:name="_Toc411722044"/>
      <w:r>
        <w:rPr>
          <w:rFonts w:cs="Times New Roman" w:ascii="Times New Roman" w:hAnsi="Times New Roman"/>
        </w:rPr>
        <w:t>Пояснительная записка</w:t>
      </w:r>
      <w:bookmarkEnd w:id="56"/>
      <w:r>
        <w:rPr>
          <w:rFonts w:cs="Times New Roman" w:ascii="Times New Roman" w:hAnsi="Times New Roman"/>
        </w:rPr>
        <w:t xml:space="preserve"> по лоту № 1</w:t>
      </w:r>
    </w:p>
    <w:p>
      <w:pPr>
        <w:pStyle w:val="2"/>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932"/>
        <w:gridCol w:w="1227"/>
      </w:tblGrid>
      <w:tr>
        <w:trPr>
          <w:tblHeader w:val="true"/>
          <w:trHeight w:val="733"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2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Универсально-испытательная машина </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9283</w:t>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Z ДM5/91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Машина разрывная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80524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МР-500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0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Электронно-лучевая пушка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33676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КЭП-4М</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68"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открытый</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11121</w:t>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КБ 2326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0"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простого действия</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11468</w:t>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КД 2124</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5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11666</w:t>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2Н125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11702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КД 2326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3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18"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Токарно-винтовой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16225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16К20Ф3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16447</w:t>
            </w:r>
          </w:p>
        </w:tc>
        <w:tc>
          <w:tcPr>
            <w:tcW w:w="29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16К20Ф3С2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16476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16К20Ф3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3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Пресс-ножницы</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18493</w:t>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НВ5222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0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с ЧПУ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15022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NF-300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 ЧПУ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17607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ERA-320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8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 ЧПУ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17608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ERA-320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12545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13499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2Н125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12560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Многоцелевой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14590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ИР-500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Многоцелевой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14623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ИР-500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Кран-балка подвесная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Кран-балка подвесная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11786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2Н125П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11807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4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rFonts w:cs="Times New Roman"/>
                <w:color w:val="000000"/>
                <w:sz w:val="20"/>
                <w:szCs w:val="20"/>
              </w:rPr>
            </w:pPr>
            <w:r>
              <w:rPr>
                <w:rFonts w:cs="Times New Roman"/>
                <w:color w:val="000000"/>
                <w:sz w:val="20"/>
                <w:szCs w:val="20"/>
              </w:rPr>
              <w:t>Всего</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2932" w:type="dxa"/>
            <w:tcBorders>
              <w:bottom w:val="single" w:sz="4" w:space="0" w:color="000000"/>
              <w:right w:val="single" w:sz="4" w:space="0" w:color="000000"/>
            </w:tcBorders>
            <w:shd w:color="auto" w:fill="auto" w:val="clear"/>
            <w:vAlign w:val="center"/>
          </w:tcPr>
          <w:p>
            <w:pPr>
              <w:pStyle w:val="Normal"/>
              <w:spacing w:before="0" w:after="200"/>
              <w:rPr>
                <w:rFonts w:cs="Times New Roman"/>
                <w:color w:val="000000"/>
                <w:sz w:val="20"/>
                <w:szCs w:val="20"/>
              </w:rPr>
            </w:pPr>
            <w:r>
              <w:rPr>
                <w:rFonts w:cs="Times New Roman"/>
                <w:color w:val="000000"/>
                <w:sz w:val="20"/>
                <w:szCs w:val="20"/>
              </w:rPr>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2"/>
        <w:rPr>
          <w:rFonts w:ascii="Times New Roman" w:hAnsi="Times New Roman" w:cs="Times New Roman"/>
        </w:rPr>
      </w:pPr>
      <w:r>
        <w:rPr>
          <w:rFonts w:cs="Times New Roman" w:ascii="Times New Roman" w:hAnsi="Times New Roman"/>
        </w:rPr>
        <w:t>Пояснительная записка по лоту № 2</w:t>
      </w:r>
    </w:p>
    <w:p>
      <w:pPr>
        <w:pStyle w:val="2"/>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932"/>
        <w:gridCol w:w="12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2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13291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1А64</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13461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Горизонтально-фрезерный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18059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6Т83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16342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Заточной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18614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3Е642Е</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12753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13317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Пресс гидравлический правильный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11671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П-6328</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10093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Гидропресс</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17405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П3232А</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46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pPr>
            <w:r>
              <w:rPr/>
              <w:t>Всего</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pPr>
            <w:r>
              <w:rPr/>
            </w:r>
          </w:p>
        </w:tc>
        <w:tc>
          <w:tcPr>
            <w:tcW w:w="2932" w:type="dxa"/>
            <w:tcBorders>
              <w:bottom w:val="single" w:sz="4" w:space="0" w:color="000000"/>
              <w:right w:val="single" w:sz="4" w:space="0" w:color="000000"/>
            </w:tcBorders>
            <w:shd w:color="auto" w:fill="auto" w:val="clear"/>
            <w:vAlign w:val="center"/>
          </w:tcPr>
          <w:p>
            <w:pPr>
              <w:pStyle w:val="Normal"/>
              <w:spacing w:before="0" w:after="200"/>
              <w:jc w:val="center"/>
              <w:rPr/>
            </w:pPr>
            <w:r>
              <w:rPr/>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2"/>
        <w:rPr>
          <w:rFonts w:ascii="Times New Roman" w:hAnsi="Times New Roman" w:cs="Times New Roman"/>
        </w:rPr>
      </w:pPr>
      <w:r>
        <w:rPr>
          <w:rFonts w:cs="Times New Roman" w:ascii="Times New Roman" w:hAnsi="Times New Roman"/>
        </w:rPr>
        <w:t>Пояснительная записка по лоту № 3</w:t>
      </w:r>
    </w:p>
    <w:p>
      <w:pPr>
        <w:pStyle w:val="2"/>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932"/>
        <w:gridCol w:w="12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2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15165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55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13679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64"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Внутришлифовальный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12852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00"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10096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15738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2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12917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11629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8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13440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13495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6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12291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12637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14352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12641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11969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13075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14665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14666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13243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ИТОГО</w:t>
            </w:r>
          </w:p>
        </w:tc>
        <w:tc>
          <w:tcPr>
            <w:tcW w:w="2103"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29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 </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b/>
                <w:b/>
                <w:bCs/>
                <w:color w:val="000000"/>
                <w:lang w:eastAsia="ru-RU"/>
              </w:rPr>
            </w:pPr>
            <w:r>
              <w:rPr>
                <w:rFonts w:eastAsia="Times New Roman" w:cs="Times New Roman"/>
                <w:b/>
                <w:bCs/>
                <w:color w:val="000000"/>
                <w:lang w:eastAsia="ru-RU"/>
              </w:rPr>
            </w:r>
          </w:p>
        </w:tc>
      </w:tr>
    </w:tbl>
    <w:p>
      <w:pPr>
        <w:pStyle w:val="2"/>
        <w:rPr>
          <w:rFonts w:ascii="Times New Roman" w:hAnsi="Times New Roman" w:cs="Times New Roman"/>
        </w:rPr>
      </w:pPr>
      <w:r>
        <w:rPr>
          <w:rFonts w:cs="Times New Roman" w:ascii="Times New Roman" w:hAnsi="Times New Roman"/>
        </w:rPr>
        <w:t>Пояснительная записка по лоту № 4</w:t>
      </w:r>
    </w:p>
    <w:p>
      <w:pPr>
        <w:pStyle w:val="2"/>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932"/>
        <w:gridCol w:w="12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9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2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Цена участника,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Коорд.-расточной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9741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2А430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55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Круглошлифовальный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11714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3Б-151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64"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12362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00"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Дисковая пила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13285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8Б663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Фальцеосадочный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99078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2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Газификационная установка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40078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ГКХ-3/16-200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Агрегат компрессорный</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35187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АВШ-6/8</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8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ЗИГ машина (гибочная машина)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20088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ВМС-76В</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Установка  компрессорная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19253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16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Правильно-отрезной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19137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И6119</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Ленточнопильный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19010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ЛС 80-6С</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18788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8Г663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18604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МП 61550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18134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17742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СТП-220 АП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автомат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12967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1Б10В</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Абразивно-отрезной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17833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8Г240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17563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8Г663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17226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1В340ВФ1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17225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1В340ВФ1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16511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8Г672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настольный сверлильный пов.точн.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12131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2Н106П3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сверлильный настольный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14257</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2М112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Поперечно-строгальный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15503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14966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Специальный фрезерный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13701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СФП-1Р</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11308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1К62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11239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10734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10666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7М36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10664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10246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1К62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10602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2А135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Ножницы высечные</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10163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Н 535</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открытый простого</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9292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 2130 А</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10120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8Н118</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простого действия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9279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 2326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Поперечно-строгальный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8136</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7М36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927193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Полировальный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17479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3Е881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Полировальный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17478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3Е881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Гидропесс</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14942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ДБ2426А</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балансировочный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102993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АТМ-003У</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Универсально-фрезерный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12974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6Б75П</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10774</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6М13ПБ</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10842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6Н10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Фрезерно-отрезной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10475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8Б67</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 1</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15682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15943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14073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30090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Трехопорный кран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509</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Кран-укосина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98052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Кран-укосина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92263</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Кран-укосина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92975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573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Аброзивно-отрезной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13350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8252</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10751</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654</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Ножницы высечные</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19000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Н4516</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Трубогибочный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18962</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ТГСП-40А</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13225</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В-8161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10760</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12188</w:t>
            </w:r>
          </w:p>
        </w:tc>
        <w:tc>
          <w:tcPr>
            <w:tcW w:w="29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63</w:t>
            </w:r>
          </w:p>
        </w:tc>
        <w:tc>
          <w:tcPr>
            <w:tcW w:w="3732" w:type="dxa"/>
            <w:tcBorders>
              <w:bottom w:val="single" w:sz="4" w:space="0" w:color="000000"/>
              <w:right w:val="single" w:sz="4" w:space="0" w:color="000000"/>
            </w:tcBorders>
            <w:shd w:color="auto" w:fill="auto" w:val="clear"/>
            <w:vAlign w:val="bottom"/>
          </w:tcPr>
          <w:p>
            <w:pPr>
              <w:pStyle w:val="Normal"/>
              <w:widowControl/>
              <w:bidi w:val="0"/>
              <w:spacing w:lineRule="auto" w:line="276" w:before="0" w:after="200"/>
              <w:jc w:val="left"/>
              <w:rPr>
                <w:color w:val="000000"/>
              </w:rPr>
            </w:pPr>
            <w:r>
              <w:rPr>
                <w:color w:val="000000"/>
              </w:rPr>
              <w:t>Торцовый станок</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17536</w:t>
            </w:r>
          </w:p>
        </w:tc>
        <w:tc>
          <w:tcPr>
            <w:tcW w:w="29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ЦКБ-40-01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64</w:t>
            </w:r>
          </w:p>
        </w:tc>
        <w:tc>
          <w:tcPr>
            <w:tcW w:w="3732" w:type="dxa"/>
            <w:tcBorders>
              <w:bottom w:val="single" w:sz="4" w:space="0" w:color="000000"/>
              <w:right w:val="single" w:sz="4" w:space="0" w:color="000000"/>
            </w:tcBorders>
            <w:shd w:color="auto" w:fill="auto" w:val="clear"/>
            <w:vAlign w:val="bottom"/>
          </w:tcPr>
          <w:p>
            <w:pPr>
              <w:pStyle w:val="Normal"/>
              <w:widowControl/>
              <w:bidi w:val="0"/>
              <w:spacing w:lineRule="auto" w:line="276" w:before="0" w:after="200"/>
              <w:jc w:val="left"/>
              <w:rPr>
                <w:color w:val="000000"/>
              </w:rPr>
            </w:pPr>
            <w:r>
              <w:rPr>
                <w:color w:val="000000"/>
              </w:rPr>
              <w:t>Трубогибочная машина</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17304</w:t>
            </w:r>
          </w:p>
        </w:tc>
        <w:tc>
          <w:tcPr>
            <w:tcW w:w="29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ХОТМ-40</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w:t>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9464</w:t>
            </w:r>
          </w:p>
        </w:tc>
        <w:tc>
          <w:tcPr>
            <w:tcW w:w="29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1П611</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w:t>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17059</w:t>
            </w:r>
          </w:p>
        </w:tc>
        <w:tc>
          <w:tcPr>
            <w:tcW w:w="29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8Г663</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ИТОГО</w:t>
            </w:r>
          </w:p>
        </w:tc>
        <w:tc>
          <w:tcPr>
            <w:tcW w:w="2103"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29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 </w:t>
            </w:r>
          </w:p>
        </w:tc>
        <w:tc>
          <w:tcPr>
            <w:tcW w:w="12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b/>
                <w:b/>
                <w:bCs/>
                <w:color w:val="000000"/>
                <w:lang w:eastAsia="ru-RU"/>
              </w:rPr>
            </w:pPr>
            <w:r>
              <w:rPr>
                <w:rFonts w:eastAsia="Times New Roman" w:cs="Times New Roman"/>
                <w:b/>
                <w:bCs/>
                <w:color w:val="000000"/>
                <w:lang w:eastAsia="ru-RU"/>
              </w:rPr>
            </w:r>
          </w:p>
        </w:tc>
      </w:tr>
    </w:tbl>
    <w:p>
      <w:pPr>
        <w:pStyle w:val="Normal"/>
        <w:spacing w:before="0" w:after="120"/>
        <w:jc w:val="right"/>
        <w:rPr/>
      </w:pPr>
      <w:r>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7" w:name="_Toc411722045"/>
      <w:bookmarkEnd w:id="57"/>
      <w:r>
        <w:rPr>
          <w:rFonts w:cs="Times New Roman" w:ascii="Times New Roman" w:hAnsi="Times New Roman"/>
        </w:rPr>
        <w:t>Анкета участника</w:t>
      </w:r>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80" w:type="dxa"/>
        <w:tblCellMar>
          <w:top w:w="0" w:type="dxa"/>
          <w:left w:w="98" w:type="dxa"/>
          <w:bottom w:w="0" w:type="dxa"/>
          <w:right w:w="108" w:type="dxa"/>
        </w:tblCellMar>
        <w:tblLook w:firstRow="0" w:noVBand="0" w:lastRow="0" w:firstColumn="0" w:lastColumn="0" w:noHBand="0" w:val="0000"/>
      </w:tblPr>
      <w:tblGrid>
        <w:gridCol w:w="8507"/>
        <w:gridCol w:w="2266"/>
      </w:tblGrid>
      <w:tr>
        <w:trPr>
          <w:trHeight w:val="227"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7"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7"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7"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7"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7"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7"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spacing w:lineRule="auto" w:line="240" w:before="0" w:after="0"/>
        <w:ind w:left="-567" w:hanging="0"/>
        <w:contextualSpacing/>
        <w:jc w:val="center"/>
        <w:rPr>
          <w:rFonts w:cs="Times New Roman"/>
          <w:b/>
          <w:b/>
          <w:sz w:val="24"/>
          <w:szCs w:val="24"/>
        </w:rPr>
      </w:pPr>
      <w:r>
        <w:rPr>
          <w:rFonts w:cs="Times New Roman"/>
          <w:b/>
          <w:sz w:val="24"/>
          <w:szCs w:val="24"/>
        </w:rPr>
        <w:t>Договор купли-продажи оборудования №___</w:t>
      </w:r>
    </w:p>
    <w:p>
      <w:pPr>
        <w:pStyle w:val="Normal"/>
        <w:spacing w:lineRule="auto" w:line="240" w:before="0" w:after="0"/>
        <w:ind w:left="-567" w:hanging="0"/>
        <w:contextualSpacing/>
        <w:jc w:val="center"/>
        <w:rPr>
          <w:rFonts w:cs="Times New Roman"/>
          <w:b/>
          <w:b/>
          <w:sz w:val="28"/>
          <w:szCs w:val="28"/>
        </w:rPr>
      </w:pPr>
      <w:r>
        <w:rPr>
          <w:rFonts w:cs="Times New Roman"/>
          <w:b/>
          <w:sz w:val="28"/>
          <w:szCs w:val="28"/>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г. Москва                                                                                                             «     »                   20    г.</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Предмет Договора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1.2.</w:t>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Цена Договора</w:t>
      </w:r>
    </w:p>
    <w:p>
      <w:pPr>
        <w:pStyle w:val="ListParagraph"/>
        <w:ind w:left="-284" w:hanging="0"/>
        <w:rPr>
          <w:rFonts w:ascii="Times New Roman" w:hAnsi="Times New Roman"/>
        </w:rPr>
      </w:pPr>
      <w:r>
        <w:rPr>
          <w:rFonts w:ascii="Times New Roman" w:hAnsi="Times New Roman"/>
        </w:rPr>
      </w:r>
    </w:p>
    <w:p>
      <w:pPr>
        <w:pStyle w:val="Normal"/>
        <w:tabs>
          <w:tab w:val="clear" w:pos="708"/>
          <w:tab w:val="left" w:pos="567" w:leader="none"/>
        </w:tabs>
        <w:spacing w:lineRule="auto" w:line="240" w:before="0" w:after="0"/>
        <w:ind w:left="-284" w:firstLine="709"/>
        <w:contextualSpacing/>
        <w:jc w:val="both"/>
        <w:rPr>
          <w:rFonts w:cs="Times New Roman"/>
          <w:b/>
          <w:b/>
          <w:sz w:val="24"/>
          <w:szCs w:val="24"/>
        </w:rPr>
      </w:pPr>
      <w:r>
        <w:rPr>
          <w:rFonts w:cs="Times New Roman"/>
          <w:sz w:val="24"/>
          <w:szCs w:val="24"/>
        </w:rPr>
        <w:t>2.1.</w:t>
        <w:tab/>
        <w:t xml:space="preserve">Цена настоящего Договора составляет  _________________ </w:t>
      </w:r>
      <w:r>
        <w:rPr>
          <w:rFonts w:cs="Times New Roman"/>
          <w:b/>
          <w:sz w:val="24"/>
          <w:szCs w:val="24"/>
        </w:rPr>
        <w:t>(________________________________) рублей __ копеек, в том числе НДС 20% (________________________________) рублей __ копеек.</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3.</w:t>
        <w:tab/>
        <w:t>Порядок расчетов</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spacing w:lineRule="auto" w:line="240" w:before="0" w:after="0"/>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spacing w:lineRule="auto" w:line="240" w:before="0" w:after="0"/>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widowControl w:val="false"/>
        <w:numPr>
          <w:ilvl w:val="0"/>
          <w:numId w:val="11"/>
        </w:numPr>
        <w:ind w:left="-284" w:hanging="360"/>
        <w:jc w:val="center"/>
        <w:rPr>
          <w:rFonts w:ascii="Times New Roman" w:hAnsi="Times New Roman"/>
        </w:rPr>
      </w:pPr>
      <w:r>
        <w:rPr>
          <w:rFonts w:ascii="Times New Roman" w:hAnsi="Times New Roman"/>
        </w:rPr>
        <w:t>Порядок передачи Товара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Обязанности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5.1. Продавец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pPr>
        <w:pStyle w:val="Normal"/>
        <w:spacing w:lineRule="auto" w:line="240" w:before="0" w:after="0"/>
        <w:ind w:left="-284" w:firstLine="709"/>
        <w:contextualSpacing/>
        <w:jc w:val="both"/>
        <w:rPr>
          <w:rFonts w:cs="Times New Roman"/>
          <w:sz w:val="24"/>
          <w:szCs w:val="24"/>
        </w:rPr>
      </w:pPr>
      <w:r>
        <w:rPr>
          <w:rFonts w:cs="Times New Roman"/>
          <w:sz w:val="24"/>
          <w:szCs w:val="24"/>
        </w:rPr>
        <w:t>5.2. Покупатель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Ответственность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firstLine="709"/>
        <w:contextualSpacing/>
        <w:jc w:val="both"/>
        <w:rPr>
          <w:rFonts w:cs="Times New Roman"/>
          <w:sz w:val="24"/>
          <w:szCs w:val="24"/>
        </w:rPr>
      </w:pPr>
      <w:r>
        <w:rPr>
          <w:rFonts w:cs="Times New Roman"/>
          <w:sz w:val="24"/>
          <w:szCs w:val="24"/>
        </w:rPr>
        <w:t>6.1.</w:t>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spacing w:lineRule="auto" w:line="240" w:before="0" w:after="0"/>
        <w:ind w:firstLine="709"/>
        <w:contextualSpacing/>
        <w:jc w:val="both"/>
        <w:rPr>
          <w:rFonts w:cs="Times New Roman"/>
          <w:sz w:val="24"/>
          <w:szCs w:val="24"/>
        </w:rPr>
      </w:pPr>
      <w:r>
        <w:rPr>
          <w:rFonts w:cs="Times New Roman"/>
          <w:sz w:val="24"/>
          <w:szCs w:val="24"/>
        </w:rPr>
        <w:t>6.2.</w:t>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pPr>
        <w:pStyle w:val="Normal"/>
        <w:spacing w:lineRule="auto" w:line="240" w:before="0" w:after="0"/>
        <w:ind w:firstLine="709"/>
        <w:contextualSpacing/>
        <w:jc w:val="both"/>
        <w:rPr>
          <w:rFonts w:cs="Times New Roman"/>
          <w:sz w:val="24"/>
          <w:szCs w:val="24"/>
        </w:rPr>
      </w:pPr>
      <w:r>
        <w:rPr>
          <w:rFonts w:cs="Times New Roman"/>
          <w:sz w:val="24"/>
          <w:szCs w:val="24"/>
        </w:rPr>
        <w:t>6.3. В случае нарушения Покупателем сроков вывоза Товара, Покупатель платит неустойку в размере 1000 (одна тысяча) рублей 00 копеек за каждую единицу не вывезенного Товара за каждый день просрочки, при условии, что нарушение сроков происходит не по вине Продавца. Отгрузка Товара Продавцом приостанавливается до полного погашения Покупателем неустойки за несвоевременный вывоз Товара.</w:t>
      </w:r>
    </w:p>
    <w:p>
      <w:pPr>
        <w:pStyle w:val="Normal"/>
        <w:spacing w:lineRule="auto" w:line="240" w:before="0" w:after="0"/>
        <w:ind w:firstLine="709"/>
        <w:contextualSpacing/>
        <w:jc w:val="both"/>
        <w:rPr>
          <w:rFonts w:cs="Times New Roman"/>
          <w:sz w:val="24"/>
          <w:szCs w:val="24"/>
        </w:rPr>
      </w:pPr>
      <w:r>
        <w:rPr>
          <w:rFonts w:cs="Times New Roman"/>
          <w:sz w:val="24"/>
          <w:szCs w:val="24"/>
        </w:rPr>
        <w:t>6.4.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pPr>
        <w:pStyle w:val="Normal"/>
        <w:spacing w:lineRule="auto" w:line="240" w:before="0" w:after="0"/>
        <w:ind w:firstLine="709"/>
        <w:contextualSpacing/>
        <w:jc w:val="both"/>
        <w:rPr>
          <w:rFonts w:cs="Times New Roman"/>
          <w:sz w:val="24"/>
          <w:szCs w:val="24"/>
        </w:rPr>
      </w:pPr>
      <w:r>
        <w:rPr>
          <w:rFonts w:cs="Times New Roman"/>
          <w:sz w:val="24"/>
          <w:szCs w:val="24"/>
        </w:rPr>
        <w:t>6.5.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7 Форс-мажор</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Порядок урегулирования споров</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spacing w:lineRule="auto" w:line="240" w:before="0" w:after="0"/>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Омске.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Антикоррупционная оговорка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Прочие условия</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firstLine="709"/>
        <w:contextualSpacing/>
        <w:jc w:val="both"/>
        <w:rPr>
          <w:rFonts w:cs="Times New Roman"/>
          <w:sz w:val="24"/>
          <w:szCs w:val="24"/>
        </w:rPr>
      </w:pPr>
      <w:r>
        <w:rPr>
          <w:rFonts w:cs="Times New Roman"/>
          <w:sz w:val="24"/>
          <w:szCs w:val="24"/>
        </w:rPr>
        <w:t>10.1. Договор вступает в силу с момента его подписания Сторонами и действует в сроки, указанные в Спецификации, а в части возникших по Договору обязательств – до полного их исполнения.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spacing w:lineRule="auto" w:line="240" w:before="0" w:after="0"/>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spacing w:lineRule="auto" w:line="240" w:before="0" w:after="0"/>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spacing w:lineRule="auto" w:line="240" w:before="0" w:after="0"/>
        <w:ind w:left="-284" w:hanging="0"/>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2. Приемо-сдаточный акт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3. Заявка на _____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11. Юридические адреса и банковские реквизиты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Продавец: АО «ГКНПЦ им. М.В. Хруничева»</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Покупатель:</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r>
    </w:p>
    <w:tbl>
      <w:tblPr>
        <w:tblStyle w:val="afffff0"/>
        <w:tblW w:w="9853" w:type="dxa"/>
        <w:jc w:val="center"/>
        <w:tblInd w:w="0" w:type="dxa"/>
        <w:tblCellMar>
          <w:top w:w="0" w:type="dxa"/>
          <w:left w:w="123" w:type="dxa"/>
          <w:bottom w:w="0" w:type="dxa"/>
          <w:right w:w="108" w:type="dxa"/>
        </w:tblCellMar>
        <w:tblLook w:firstRow="1" w:noVBand="1" w:lastRow="0" w:firstColumn="1" w:lastColumn="0" w:noHBand="0" w:val="04a0"/>
      </w:tblPr>
      <w:tblGrid>
        <w:gridCol w:w="4799"/>
        <w:gridCol w:w="5053"/>
      </w:tblGrid>
      <w:tr>
        <w:trPr/>
        <w:tc>
          <w:tcPr>
            <w:tcW w:w="4799"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0"/>
              <w:ind w:left="-284" w:hanging="0"/>
              <w:contextualSpacing/>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3"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Покупатель:</w:t>
            </w:r>
          </w:p>
        </w:tc>
      </w:tr>
      <w:tr>
        <w:trPr/>
        <w:tc>
          <w:tcPr>
            <w:tcW w:w="4799"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284" w:hanging="0"/>
              <w:contextualSpacing/>
              <w:rPr>
                <w:rFonts w:cs="Times New Roman"/>
                <w:sz w:val="24"/>
                <w:szCs w:val="24"/>
              </w:rPr>
            </w:pPr>
            <w:r>
              <w:rPr>
                <w:rFonts w:cs="Times New Roman" w:ascii="Calibri" w:hAnsi="Calibri"/>
                <w:sz w:val="24"/>
                <w:szCs w:val="24"/>
                <w:lang w:eastAsia="ru-RU"/>
              </w:rPr>
              <w:t>________________ /</w:t>
            </w:r>
            <w:r>
              <w:rPr>
                <w:rFonts w:cs="Times New Roman" w:ascii="Calibri" w:hAnsi="Calibri"/>
                <w:i/>
                <w:sz w:val="24"/>
                <w:szCs w:val="24"/>
                <w:lang w:eastAsia="ru-RU"/>
              </w:rPr>
              <w:t xml:space="preserve">___________ </w:t>
            </w:r>
            <w:r>
              <w:rPr>
                <w:rFonts w:cs="Times New Roman" w:ascii="Calibri" w:hAnsi="Calibri"/>
                <w:sz w:val="24"/>
                <w:szCs w:val="24"/>
                <w:lang w:eastAsia="ru-RU"/>
              </w:rPr>
              <w:t>/</w:t>
            </w:r>
          </w:p>
          <w:p>
            <w:pPr>
              <w:pStyle w:val="Normal"/>
              <w:spacing w:lineRule="auto" w:line="240" w:before="0" w:after="0"/>
              <w:ind w:left="-284" w:hanging="0"/>
              <w:contextualSpacing/>
              <w:rPr>
                <w:rFonts w:eastAsia="Times New Roman" w:cs="Times New Roman"/>
                <w:sz w:val="24"/>
                <w:szCs w:val="24"/>
              </w:rPr>
            </w:pPr>
            <w:r>
              <w:rPr>
                <w:rFonts w:eastAsia="Times New Roman" w:cs="Times New Roman" w:ascii="Calibri" w:hAnsi="Calibri"/>
                <w:sz w:val="24"/>
                <w:szCs w:val="24"/>
                <w:lang w:eastAsia="ru-RU"/>
              </w:rPr>
              <w:t>М.П.</w:t>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3"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cs="Times New Roman"/>
                <w:i/>
                <w:i/>
                <w:sz w:val="24"/>
                <w:szCs w:val="24"/>
              </w:rPr>
            </w:pPr>
            <w:r>
              <w:rPr>
                <w:rFonts w:cs="Times New Roman" w:ascii="Calibri" w:hAnsi="Calibri"/>
                <w:i/>
                <w:sz w:val="24"/>
                <w:szCs w:val="24"/>
                <w:lang w:eastAsia="ru-RU"/>
              </w:rPr>
              <w:t>______________________/__________/</w:t>
            </w:r>
          </w:p>
          <w:p>
            <w:pPr>
              <w:pStyle w:val="Normal"/>
              <w:spacing w:lineRule="auto" w:line="240" w:before="0" w:after="0"/>
              <w:ind w:left="-284" w:hanging="0"/>
              <w:contextualSpacing/>
              <w:rPr>
                <w:rFonts w:eastAsia="Times New Roman" w:cs="Times New Roman"/>
                <w:sz w:val="24"/>
                <w:szCs w:val="24"/>
              </w:rPr>
            </w:pPr>
            <w:r>
              <w:rPr>
                <w:rFonts w:cs="Times New Roman" w:ascii="Calibri" w:hAnsi="Calibri"/>
                <w:sz w:val="24"/>
                <w:szCs w:val="24"/>
                <w:lang w:eastAsia="ru-RU"/>
              </w:rPr>
              <w:t>М.П.</w:t>
              <w:tab/>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spacing w:lineRule="auto" w:line="240" w:before="0" w:after="0"/>
        <w:ind w:left="-567" w:hanging="0"/>
        <w:contextualSpacing/>
        <w:jc w:val="both"/>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widowControl w:val="false"/>
        <w:spacing w:lineRule="auto" w:line="240" w:before="0" w:after="200"/>
        <w:contextualSpacing/>
        <w:jc w:val="right"/>
        <w:rPr>
          <w:rFonts w:cs="Times New Roman"/>
          <w:sz w:val="24"/>
          <w:szCs w:val="24"/>
        </w:rPr>
      </w:pPr>
      <w:r>
        <w:rPr>
          <w:rFonts w:cs="Times New Roman"/>
          <w:sz w:val="24"/>
          <w:szCs w:val="24"/>
        </w:rPr>
        <w:t>Приложение № 1</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 </w:t>
      </w: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center"/>
        <w:rPr>
          <w:rFonts w:cs="Times New Roman"/>
          <w:sz w:val="24"/>
          <w:szCs w:val="24"/>
        </w:rPr>
      </w:pPr>
      <w:r>
        <w:rPr>
          <w:rFonts w:cs="Times New Roman"/>
          <w:sz w:val="24"/>
          <w:szCs w:val="24"/>
        </w:rPr>
        <w:t>Спецификация №_____</w:t>
      </w:r>
    </w:p>
    <w:p>
      <w:pPr>
        <w:pStyle w:val="Normal"/>
        <w:widowControl w:val="false"/>
        <w:spacing w:lineRule="auto" w:line="240" w:before="0" w:after="200"/>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numPr>
          <w:ilvl w:val="0"/>
          <w:numId w:val="9"/>
        </w:numPr>
        <w:tabs>
          <w:tab w:val="clear" w:pos="708"/>
          <w:tab w:val="left" w:pos="0" w:leader="none"/>
        </w:tabs>
        <w:spacing w:lineRule="auto" w:line="240" w:before="0" w:after="0"/>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ListParagraph"/>
        <w:widowControl w:val="false"/>
        <w:tabs>
          <w:tab w:val="clear" w:pos="708"/>
          <w:tab w:val="left" w:pos="0" w:leader="none"/>
        </w:tabs>
        <w:ind w:left="786" w:right="-2" w:hanging="0"/>
        <w:jc w:val="both"/>
        <w:rPr>
          <w:rFonts w:ascii="Times New Roman" w:hAnsi="Times New Roman"/>
          <w:lang w:val="ru-RU"/>
        </w:rPr>
      </w:pPr>
      <w:r>
        <w:rPr>
          <w:rFonts w:ascii="Times New Roman" w:hAnsi="Times New Roman"/>
          <w:lang w:val="ru-RU"/>
        </w:rPr>
      </w:r>
    </w:p>
    <w:tbl>
      <w:tblPr>
        <w:tblpPr w:bottomFromText="200" w:horzAnchor="margin" w:leftFromText="180" w:rightFromText="180" w:tblpX="0" w:tblpXSpec="center" w:tblpY="106" w:topFromText="0" w:vertAnchor="text"/>
        <w:tblW w:w="10485" w:type="dxa"/>
        <w:jc w:val="center"/>
        <w:tblInd w:w="0" w:type="dxa"/>
        <w:tblCellMar>
          <w:top w:w="0" w:type="dxa"/>
          <w:left w:w="83" w:type="dxa"/>
          <w:bottom w:w="0" w:type="dxa"/>
          <w:right w:w="108" w:type="dxa"/>
        </w:tblCellMar>
        <w:tblLook w:firstRow="1" w:noVBand="0" w:lastRow="1" w:firstColumn="1" w:lastColumn="1" w:noHBand="0" w:val="01e0"/>
      </w:tblPr>
      <w:tblGrid>
        <w:gridCol w:w="533"/>
        <w:gridCol w:w="1838"/>
        <w:gridCol w:w="748"/>
        <w:gridCol w:w="1045"/>
        <w:gridCol w:w="1350"/>
        <w:gridCol w:w="1737"/>
        <w:gridCol w:w="2058"/>
        <w:gridCol w:w="1174"/>
      </w:tblGrid>
      <w:tr>
        <w:trPr>
          <w:trHeight w:val="1125"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 </w:t>
            </w:r>
            <w:r>
              <w:rPr>
                <w:rFonts w:cs="Times New Roman"/>
                <w:sz w:val="24"/>
                <w:szCs w:val="24"/>
              </w:rPr>
              <w:t>п/п</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Кол-во,</w:t>
            </w:r>
          </w:p>
          <w:p>
            <w:pPr>
              <w:pStyle w:val="Normal"/>
              <w:widowControl w:val="false"/>
              <w:spacing w:lineRule="auto" w:line="240" w:before="0" w:after="200"/>
              <w:contextualSpacing/>
              <w:jc w:val="center"/>
              <w:rPr>
                <w:rFonts w:cs="Times New Roman"/>
                <w:sz w:val="24"/>
                <w:szCs w:val="24"/>
              </w:rPr>
            </w:pPr>
            <w:r>
              <w:rPr>
                <w:rFonts w:cs="Times New Roman"/>
                <w:sz w:val="24"/>
                <w:szCs w:val="24"/>
              </w:rPr>
              <w:t>тн.</w:t>
            </w:r>
          </w:p>
        </w:tc>
        <w:tc>
          <w:tcPr>
            <w:tcW w:w="104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Цена, руб./тн.</w:t>
            </w:r>
          </w:p>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Общая стоимость Товара, руб.</w:t>
            </w:r>
          </w:p>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r>
          </w:p>
        </w:tc>
        <w:tc>
          <w:tcPr>
            <w:tcW w:w="173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Грузоотправи-тель</w:t>
            </w:r>
          </w:p>
        </w:tc>
        <w:tc>
          <w:tcPr>
            <w:tcW w:w="205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Адрес грузоотправителя</w:t>
            </w:r>
          </w:p>
        </w:tc>
        <w:tc>
          <w:tcPr>
            <w:tcW w:w="11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 xml:space="preserve">Срок поставки </w:t>
            </w:r>
          </w:p>
        </w:tc>
      </w:tr>
      <w:tr>
        <w:trPr>
          <w:trHeight w:val="227"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20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1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r>
      <w:tr>
        <w:trPr>
          <w:trHeight w:val="331"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20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11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r>
      <w:tr>
        <w:trPr>
          <w:trHeight w:val="123"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240" w:after="200"/>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spacing w:lineRule="auto" w:line="240" w:before="0" w:after="200"/>
              <w:contextualSpacing/>
              <w:rPr>
                <w:rFonts w:cs="Times New Roman"/>
                <w:sz w:val="24"/>
                <w:szCs w:val="24"/>
              </w:rPr>
            </w:pPr>
            <w:r>
              <w:rPr>
                <w:rFonts w:cs="Times New Roman"/>
                <w:sz w:val="24"/>
                <w:szCs w:val="24"/>
              </w:rPr>
              <w:t xml:space="preserve">  </w:t>
            </w:r>
            <w:r>
              <w:rPr>
                <w:rFonts w:cs="Times New Roman"/>
                <w:sz w:val="24"/>
                <w:szCs w:val="24"/>
              </w:rPr>
              <w:t>_______________ руб.</w:t>
            </w:r>
          </w:p>
        </w:tc>
      </w:tr>
    </w:tbl>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Все вышеперечисленное оборудование, разукомплектовано и находится в нерабочем состоянии.</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Товар является бывшим в употреблении.</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60 дней с даты оплаты Договора</w:t>
      </w:r>
    </w:p>
    <w:p>
      <w:pPr>
        <w:pStyle w:val="ListParagraph"/>
        <w:widowControl w:val="false"/>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pPr>
        <w:pStyle w:val="Normal"/>
        <w:widowControl w:val="false"/>
        <w:ind w:firstLine="426"/>
        <w:jc w:val="both"/>
        <w:rPr>
          <w:rFonts w:cs="Times New Roman"/>
          <w:sz w:val="24"/>
          <w:szCs w:val="24"/>
        </w:rPr>
      </w:pPr>
      <w:r>
        <w:rPr>
          <w:rFonts w:cs="Times New Roman"/>
          <w:sz w:val="24"/>
          <w:szCs w:val="24"/>
        </w:rPr>
      </w:r>
    </w:p>
    <w:p>
      <w:pPr>
        <w:pStyle w:val="Normal"/>
        <w:jc w:val="center"/>
        <w:rPr>
          <w:rFonts w:cs="Times New Roman"/>
          <w:sz w:val="24"/>
          <w:szCs w:val="24"/>
        </w:rPr>
      </w:pPr>
      <w:r>
        <w:rPr>
          <w:rFonts w:cs="Times New Roman"/>
          <w:sz w:val="24"/>
          <w:szCs w:val="24"/>
        </w:rPr>
        <w:t>Подписи Сторон:</w:t>
      </w:r>
    </w:p>
    <w:tbl>
      <w:tblPr>
        <w:tblStyle w:val="afffff0"/>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cs="Times New Roman" w:ascii="Calibri" w:hAnsi="Calibri"/>
                <w:sz w:val="24"/>
                <w:szCs w:val="24"/>
                <w:lang w:eastAsia="ru-RU"/>
              </w:rPr>
              <w:t>АО «ГКНПЦ им. М.В. Хруничева»</w:t>
            </w:r>
          </w:p>
          <w:p>
            <w:pPr>
              <w:pStyle w:val="Normal"/>
              <w:spacing w:lineRule="auto" w:line="240" w:before="0" w:after="0"/>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cs="Times New Roman" w:ascii="Calibri" w:hAnsi="Calibri"/>
                <w:sz w:val="24"/>
                <w:szCs w:val="24"/>
                <w:lang w:eastAsia="ru-RU"/>
              </w:rPr>
              <w:t>Покупатель:</w:t>
            </w:r>
          </w:p>
        </w:tc>
      </w:tr>
      <w:tr>
        <w:trPr/>
        <w:tc>
          <w:tcPr>
            <w:tcW w:w="4939"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ascii="Calibri" w:hAnsi="Calibri"/>
                <w:sz w:val="24"/>
                <w:szCs w:val="24"/>
                <w:lang w:eastAsia="ru-RU"/>
              </w:rPr>
              <w:t xml:space="preserve">________________ / </w:t>
            </w:r>
            <w:r>
              <w:rPr>
                <w:rFonts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cs="Times New Roman" w:ascii="Calibri" w:hAnsi="Calibri"/>
                <w:sz w:val="24"/>
                <w:szCs w:val="24"/>
                <w:lang w:eastAsia="ru-RU"/>
              </w:rPr>
              <w:t>м.п.</w:t>
            </w:r>
          </w:p>
          <w:p>
            <w:pPr>
              <w:pStyle w:val="Normal"/>
              <w:spacing w:lineRule="auto" w:line="240" w:before="0" w:after="0"/>
              <w:jc w:val="center"/>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ascii="Calibri" w:hAnsi="Calibri"/>
                <w:sz w:val="24"/>
                <w:szCs w:val="24"/>
                <w:lang w:eastAsia="ru-RU"/>
              </w:rPr>
              <w:t xml:space="preserve">______________ / </w:t>
            </w:r>
            <w:r>
              <w:rPr>
                <w:rFonts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cs="Times New Roman" w:ascii="Calibri" w:hAnsi="Calibri"/>
                <w:sz w:val="24"/>
                <w:szCs w:val="24"/>
                <w:lang w:eastAsia="ru-RU"/>
              </w:rPr>
              <w:t>м.п.</w:t>
            </w:r>
          </w:p>
          <w:p>
            <w:pPr>
              <w:pStyle w:val="Normal"/>
              <w:spacing w:lineRule="auto" w:line="240" w:before="0" w:after="0"/>
              <w:jc w:val="center"/>
              <w:rPr>
                <w:rFonts w:ascii="Calibri" w:hAnsi="Calibri" w:cs="Times New Roman"/>
                <w:sz w:val="24"/>
                <w:szCs w:val="24"/>
                <w:lang w:eastAsia="ru-RU"/>
              </w:rPr>
            </w:pPr>
            <w:r>
              <w:rPr>
                <w:rFonts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№2</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ConsPlusNonformat"/>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Приемо-сдаточный акт № _____ от ____________________</w:t>
      </w:r>
    </w:p>
    <w:p>
      <w:pPr>
        <w:pStyle w:val="ConsPlusNonformat"/>
        <w:numPr>
          <w:ilvl w:val="0"/>
          <w:numId w:val="0"/>
        </w:numPr>
        <w:spacing w:before="0" w:after="200"/>
        <w:contextualSpacing/>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Продавец Товара 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Покупатель Товара _________________ ИНН 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pPr>
        <w:pStyle w:val="Normal"/>
        <w:spacing w:lineRule="auto" w:line="240" w:before="0" w:after="200"/>
        <w:contextualSpacing/>
        <w:rPr>
          <w:rFonts w:cs="Times New Roman"/>
          <w:sz w:val="24"/>
          <w:szCs w:val="24"/>
        </w:rPr>
      </w:pPr>
      <w:r>
        <w:rPr>
          <w:rFonts w:cs="Times New Roman"/>
          <w:sz w:val="24"/>
          <w:szCs w:val="24"/>
        </w:rPr>
      </w:r>
    </w:p>
    <w:tbl>
      <w:tblPr>
        <w:tblStyle w:val="afffff0"/>
        <w:tblW w:w="9747" w:type="dxa"/>
        <w:jc w:val="left"/>
        <w:tblInd w:w="-15" w:type="dxa"/>
        <w:tblCellMar>
          <w:top w:w="0" w:type="dxa"/>
          <w:left w:w="93" w:type="dxa"/>
          <w:bottom w:w="0" w:type="dxa"/>
          <w:right w:w="108" w:type="dxa"/>
        </w:tblCellMar>
        <w:tblLook w:firstRow="1" w:noVBand="1" w:lastRow="0" w:firstColumn="1" w:lastColumn="0" w:noHBand="0" w:val="04a0"/>
      </w:tblPr>
      <w:tblGrid>
        <w:gridCol w:w="789"/>
        <w:gridCol w:w="1830"/>
        <w:gridCol w:w="948"/>
        <w:gridCol w:w="1"/>
        <w:gridCol w:w="924"/>
        <w:gridCol w:w="1"/>
        <w:gridCol w:w="948"/>
        <w:gridCol w:w="1"/>
        <w:gridCol w:w="948"/>
        <w:gridCol w:w="1"/>
        <w:gridCol w:w="866"/>
        <w:gridCol w:w="1"/>
        <w:gridCol w:w="2487"/>
      </w:tblGrid>
      <w:tr>
        <w:trPr/>
        <w:tc>
          <w:tcPr>
            <w:tcW w:w="789" w:type="dxa"/>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w:t>
            </w:r>
            <w:r>
              <w:rPr>
                <w:rFonts w:cs="Times New Roman" w:ascii="Calibri" w:hAnsi="Calibri"/>
                <w:sz w:val="24"/>
                <w:szCs w:val="24"/>
                <w:lang w:eastAsia="ru-RU"/>
              </w:rPr>
              <w:t>п/п</w:t>
            </w:r>
          </w:p>
        </w:tc>
        <w:tc>
          <w:tcPr>
            <w:tcW w:w="1830" w:type="dxa"/>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Наименование и характеристики Товара</w:t>
            </w:r>
          </w:p>
        </w:tc>
        <w:tc>
          <w:tcPr>
            <w:tcW w:w="948" w:type="dxa"/>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Код по ОКПО</w:t>
            </w:r>
          </w:p>
        </w:tc>
        <w:tc>
          <w:tcPr>
            <w:tcW w:w="925" w:type="dxa"/>
            <w:gridSpan w:val="2"/>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Вес брутто (тонн)</w:t>
            </w:r>
          </w:p>
        </w:tc>
        <w:tc>
          <w:tcPr>
            <w:tcW w:w="949" w:type="dxa"/>
            <w:gridSpan w:val="2"/>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Вес тары (тонн)</w:t>
            </w:r>
          </w:p>
        </w:tc>
        <w:tc>
          <w:tcPr>
            <w:tcW w:w="949" w:type="dxa"/>
            <w:gridSpan w:val="2"/>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Вес нетто (тонн)</w:t>
            </w:r>
          </w:p>
        </w:tc>
        <w:tc>
          <w:tcPr>
            <w:tcW w:w="867" w:type="dxa"/>
            <w:gridSpan w:val="2"/>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Цена (руб.)</w:t>
            </w:r>
          </w:p>
        </w:tc>
        <w:tc>
          <w:tcPr>
            <w:tcW w:w="2488" w:type="dxa"/>
            <w:gridSpan w:val="2"/>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Сумма (руб.)</w:t>
            </w:r>
          </w:p>
        </w:tc>
      </w:tr>
      <w:tr>
        <w:trPr/>
        <w:tc>
          <w:tcPr>
            <w:tcW w:w="789"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1830"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8"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25"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867"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2488"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1830"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8"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25"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867"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2488"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2779" w:type="dxa"/>
            <w:gridSpan w:val="3"/>
            <w:tcBorders/>
            <w:shd w:color="auto" w:fill="auto" w:val="clear"/>
          </w:tcPr>
          <w:p>
            <w:pPr>
              <w:pStyle w:val="Normal"/>
              <w:spacing w:lineRule="auto" w:line="240" w:before="0" w:after="0"/>
              <w:contextualSpacing/>
              <w:rPr>
                <w:rFonts w:cs="Times New Roman"/>
                <w:sz w:val="24"/>
                <w:szCs w:val="24"/>
              </w:rPr>
            </w:pPr>
            <w:r>
              <w:rPr>
                <w:rFonts w:cs="Times New Roman" w:ascii="Calibri" w:hAnsi="Calibri"/>
                <w:sz w:val="24"/>
                <w:szCs w:val="24"/>
                <w:lang w:eastAsia="ru-RU"/>
              </w:rPr>
              <w:t>ИТОГО</w:t>
            </w:r>
          </w:p>
        </w:tc>
        <w:tc>
          <w:tcPr>
            <w:tcW w:w="925"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867" w:type="dxa"/>
            <w:gridSpan w:val="2"/>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2487" w:type="dxa"/>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r>
    </w:tbl>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Вес нетто (прописью) 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Итого на сумму 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Товар передан Продавцом в соответствие с условиями настоящего договора. Претензий к товару не имею.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Передачу Товара  произвел  _____________ (подпись лица от Продавца, передавший Товар ФИО)</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Товар принял__________________ (подпись лица от Покупателя, передавший Товар ФИО) </w:t>
      </w:r>
    </w:p>
    <w:p>
      <w:pPr>
        <w:pStyle w:val="Normal"/>
        <w:spacing w:lineRule="auto" w:line="240" w:before="0" w:after="200"/>
        <w:contextualSpacing/>
        <w:jc w:val="center"/>
        <w:rPr>
          <w:rFonts w:cs="Times New Roman"/>
          <w:sz w:val="24"/>
          <w:szCs w:val="24"/>
        </w:rPr>
      </w:pPr>
      <w:r>
        <w:rPr>
          <w:rFonts w:cs="Times New Roman"/>
          <w:sz w:val="24"/>
          <w:szCs w:val="24"/>
        </w:rPr>
        <w:t xml:space="preserve">Подписи Сторон:  </w:t>
      </w:r>
    </w:p>
    <w:tbl>
      <w:tblPr>
        <w:tblStyle w:val="afffff0"/>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Покупатель:</w:t>
            </w:r>
          </w:p>
        </w:tc>
      </w:tr>
      <w:tr>
        <w:trPr/>
        <w:tc>
          <w:tcPr>
            <w:tcW w:w="4939"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________________ / </w:t>
            </w:r>
            <w:r>
              <w:rPr>
                <w:rFonts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p>
            <w:pPr>
              <w:pStyle w:val="Normal"/>
              <w:spacing w:lineRule="auto" w:line="240" w:before="0" w:after="0"/>
              <w:contextualSpacing/>
              <w:jc w:val="center"/>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 / </w:t>
            </w:r>
            <w:r>
              <w:rPr>
                <w:rFonts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p>
            <w:pPr>
              <w:pStyle w:val="Normal"/>
              <w:spacing w:lineRule="auto" w:line="240" w:before="0" w:after="0"/>
              <w:contextualSpacing/>
              <w:jc w:val="center"/>
              <w:rPr>
                <w:rFonts w:ascii="Calibri" w:hAnsi="Calibri" w:cs="Times New Roman"/>
                <w:sz w:val="24"/>
                <w:szCs w:val="24"/>
                <w:lang w:eastAsia="ru-RU"/>
              </w:rPr>
            </w:pPr>
            <w:r>
              <w:rPr>
                <w:rFonts w:cs="Times New Roman" w:ascii="Calibri" w:hAnsi="Calibri"/>
                <w:sz w:val="24"/>
                <w:szCs w:val="24"/>
                <w:lang w:eastAsia="ru-RU"/>
              </w:rPr>
            </w:r>
          </w:p>
        </w:tc>
      </w:tr>
    </w:tbl>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Покупатель:</w:t>
            </w:r>
          </w:p>
        </w:tc>
      </w:tr>
      <w:tr>
        <w:trPr/>
        <w:tc>
          <w:tcPr>
            <w:tcW w:w="4939"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________________ / </w:t>
            </w:r>
            <w:r>
              <w:rPr>
                <w:rFonts w:cs="Times New Roman" w:ascii="Calibri" w:hAnsi="Calibri"/>
                <w:i/>
                <w:sz w:val="24"/>
                <w:szCs w:val="24"/>
                <w:lang w:eastAsia="ru-RU"/>
              </w:rPr>
              <w:t xml:space="preserve">Ф.И.О. </w:t>
            </w:r>
            <w:r>
              <w:rPr>
                <w:rFonts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p>
            <w:pPr>
              <w:pStyle w:val="Normal"/>
              <w:spacing w:lineRule="auto" w:line="240" w:before="0" w:after="0"/>
              <w:contextualSpacing/>
              <w:jc w:val="center"/>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 / </w:t>
            </w:r>
            <w:r>
              <w:rPr>
                <w:rFonts w:cs="Times New Roman" w:ascii="Calibri" w:hAnsi="Calibri"/>
                <w:i/>
                <w:sz w:val="24"/>
                <w:szCs w:val="24"/>
                <w:lang w:eastAsia="ru-RU"/>
              </w:rPr>
              <w:t xml:space="preserve">Ф.И.О. </w:t>
            </w:r>
            <w:r>
              <w:rPr>
                <w:rFonts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p>
            <w:pPr>
              <w:pStyle w:val="Normal"/>
              <w:spacing w:lineRule="auto" w:line="240" w:before="0" w:after="0"/>
              <w:contextualSpacing/>
              <w:jc w:val="center"/>
              <w:rPr>
                <w:rFonts w:ascii="Calibri" w:hAnsi="Calibri" w:cs="Times New Roman"/>
                <w:sz w:val="24"/>
                <w:szCs w:val="24"/>
                <w:lang w:eastAsia="ru-RU"/>
              </w:rPr>
            </w:pPr>
            <w:r>
              <w:rPr>
                <w:rFonts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№3</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Заявка на проход на территорию Продавца</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ListParagraph"/>
        <w:widowControl w:val="false"/>
        <w:numPr>
          <w:ilvl w:val="3"/>
          <w:numId w:val="10"/>
        </w:numPr>
        <w:tabs>
          <w:tab w:val="clear" w:pos="708"/>
          <w:tab w:val="left" w:pos="284" w:leader="none"/>
          <w:tab w:val="left" w:pos="993" w:leader="none"/>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pPr>
        <w:pStyle w:val="ListParagraph"/>
        <w:widowControl w:val="false"/>
        <w:numPr>
          <w:ilvl w:val="3"/>
          <w:numId w:val="10"/>
        </w:numPr>
        <w:tabs>
          <w:tab w:val="clear" w:pos="708"/>
          <w:tab w:val="left" w:pos="284" w:leader="none"/>
          <w:tab w:val="left" w:pos="993" w:leader="none"/>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lineRule="auto" w:line="240" w:before="0" w:after="200"/>
        <w:contextualSpacing/>
        <w:rPr>
          <w:rFonts w:cs="Times New Roman"/>
          <w:sz w:val="24"/>
          <w:szCs w:val="24"/>
        </w:rPr>
      </w:pPr>
      <w:r>
        <w:rPr>
          <w:rFonts w:cs="Times New Roman"/>
          <w:sz w:val="24"/>
          <w:szCs w:val="24"/>
        </w:rPr>
        <w:t>м.п.</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0"/>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64"/>
        <w:gridCol w:w="75"/>
        <w:gridCol w:w="4913"/>
      </w:tblGrid>
      <w:tr>
        <w:trPr/>
        <w:tc>
          <w:tcPr>
            <w:tcW w:w="4939" w:type="dxa"/>
            <w:gridSpan w:val="2"/>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cs="Times New Roman" w:ascii="Calibri" w:hAnsi="Calibri"/>
                <w:sz w:val="24"/>
                <w:szCs w:val="24"/>
                <w:lang w:eastAsia="ru-RU"/>
              </w:rPr>
              <w:t>Покупатель:</w:t>
            </w:r>
          </w:p>
        </w:tc>
      </w:tr>
      <w:tr>
        <w:trPr/>
        <w:tc>
          <w:tcPr>
            <w:tcW w:w="4939" w:type="dxa"/>
            <w:gridSpan w:val="2"/>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________________ / </w:t>
            </w:r>
            <w:r>
              <w:rPr>
                <w:rFonts w:cs="Times New Roman" w:ascii="Calibri" w:hAnsi="Calibri"/>
                <w:i/>
                <w:sz w:val="24"/>
                <w:szCs w:val="24"/>
                <w:lang w:eastAsia="ru-RU"/>
              </w:rPr>
              <w:t xml:space="preserve">Ф.И.О. </w:t>
            </w:r>
            <w:r>
              <w:rPr>
                <w:rFonts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p>
            <w:pPr>
              <w:pStyle w:val="Normal"/>
              <w:spacing w:lineRule="auto" w:line="240" w:before="0" w:after="0"/>
              <w:contextualSpacing/>
              <w:jc w:val="center"/>
              <w:rPr>
                <w:rFonts w:ascii="Calibri" w:hAnsi="Calibri" w:cs="Times New Roman"/>
                <w:sz w:val="24"/>
                <w:szCs w:val="24"/>
                <w:lang w:eastAsia="ru-RU"/>
              </w:rPr>
            </w:pPr>
            <w:r>
              <w:rPr>
                <w:rFonts w:cs="Times New Roman" w:ascii="Calibri" w:hAnsi="Calibri"/>
                <w:sz w:val="24"/>
                <w:szCs w:val="24"/>
                <w:lang w:eastAsia="ru-RU"/>
              </w:rPr>
            </w:r>
          </w:p>
        </w:tc>
        <w:tc>
          <w:tcPr>
            <w:tcW w:w="4913"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cs="Times New Roman" w:ascii="Calibri" w:hAnsi="Calibri"/>
                <w:sz w:val="24"/>
                <w:szCs w:val="24"/>
                <w:lang w:eastAsia="ru-RU"/>
              </w:rPr>
              <w:t xml:space="preserve">______________ / </w:t>
            </w:r>
            <w:r>
              <w:rPr>
                <w:rFonts w:cs="Times New Roman" w:ascii="Calibri" w:hAnsi="Calibri"/>
                <w:i/>
                <w:sz w:val="24"/>
                <w:szCs w:val="24"/>
                <w:lang w:eastAsia="ru-RU"/>
              </w:rPr>
              <w:t xml:space="preserve">Ф.И.О. </w:t>
            </w:r>
            <w:r>
              <w:rPr>
                <w:rFonts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cs="Times New Roman" w:ascii="Calibri" w:hAnsi="Calibri"/>
                <w:sz w:val="24"/>
                <w:szCs w:val="24"/>
                <w:lang w:eastAsia="ru-RU"/>
              </w:rPr>
              <w:t>м.п.</w:t>
            </w:r>
          </w:p>
        </w:tc>
      </w:tr>
      <w:tr>
        <w:trPr/>
        <w:tc>
          <w:tcPr>
            <w:tcW w:w="4864" w:type="dxa"/>
            <w:tcBorders>
              <w:top w:val="nil"/>
              <w:left w:val="nil"/>
              <w:bottom w:val="nil"/>
              <w:right w:val="nil"/>
            </w:tcBorders>
            <w:shd w:color="auto" w:fill="auto" w:val="clear"/>
          </w:tcPr>
          <w:p>
            <w:pPr>
              <w:pStyle w:val="Normal"/>
              <w:spacing w:lineRule="auto" w:line="240" w:before="0" w:after="0"/>
              <w:contextualSpacing/>
              <w:rPr>
                <w:rFonts w:ascii="Calibri" w:hAnsi="Calibri" w:cs="Times New Roman"/>
                <w:sz w:val="20"/>
                <w:szCs w:val="20"/>
                <w:lang w:eastAsia="ru-RU"/>
              </w:rPr>
            </w:pPr>
            <w:r>
              <w:rPr>
                <w:rFonts w:cs="Times New Roman" w:ascii="Calibri" w:hAnsi="Calibri"/>
                <w:sz w:val="20"/>
                <w:szCs w:val="20"/>
                <w:lang w:eastAsia="ru-RU"/>
              </w:rPr>
            </w:r>
          </w:p>
        </w:tc>
        <w:tc>
          <w:tcPr>
            <w:tcW w:w="4988" w:type="dxa"/>
            <w:gridSpan w:val="2"/>
            <w:tcBorders>
              <w:top w:val="nil"/>
              <w:left w:val="nil"/>
              <w:bottom w:val="nil"/>
              <w:right w:val="nil"/>
            </w:tcBorders>
            <w:shd w:color="auto" w:fill="auto" w:val="clear"/>
          </w:tcPr>
          <w:p>
            <w:pPr>
              <w:pStyle w:val="Normal"/>
              <w:spacing w:lineRule="auto" w:line="240" w:before="0" w:after="0"/>
              <w:contextualSpacing/>
              <w:jc w:val="center"/>
              <w:rPr>
                <w:rFonts w:ascii="Calibri" w:hAnsi="Calibri" w:cs="Times New Roman"/>
                <w:b/>
                <w:b/>
                <w:sz w:val="20"/>
                <w:szCs w:val="20"/>
                <w:lang w:eastAsia="ru-RU"/>
              </w:rPr>
            </w:pPr>
            <w:r>
              <w:rPr>
                <w:rFonts w:cs="Times New Roman" w:ascii="Calibri" w:hAnsi="Calibri"/>
                <w:b/>
                <w:sz w:val="20"/>
                <w:szCs w:val="20"/>
                <w:lang w:eastAsia="ru-RU"/>
              </w:rPr>
            </w:r>
          </w:p>
        </w:tc>
      </w:tr>
      <w:tr>
        <w:trPr/>
        <w:tc>
          <w:tcPr>
            <w:tcW w:w="4864" w:type="dxa"/>
            <w:tcBorders>
              <w:top w:val="nil"/>
              <w:left w:val="nil"/>
              <w:bottom w:val="nil"/>
              <w:right w:val="nil"/>
            </w:tcBorders>
            <w:shd w:color="auto" w:fill="auto" w:val="clear"/>
          </w:tcPr>
          <w:p>
            <w:pPr>
              <w:pStyle w:val="Normal"/>
              <w:spacing w:lineRule="auto" w:line="240" w:before="0" w:after="0"/>
              <w:contextualSpacing/>
              <w:jc w:val="center"/>
              <w:rPr>
                <w:rFonts w:ascii="Calibri" w:hAnsi="Calibri" w:cs="Times New Roman"/>
                <w:b/>
                <w:b/>
                <w:sz w:val="20"/>
                <w:szCs w:val="20"/>
                <w:lang w:eastAsia="ru-RU"/>
              </w:rPr>
            </w:pPr>
            <w:r>
              <w:rPr>
                <w:rFonts w:cs="Times New Roman" w:ascii="Calibri" w:hAnsi="Calibri"/>
                <w:b/>
                <w:sz w:val="20"/>
                <w:szCs w:val="20"/>
                <w:lang w:eastAsia="ru-RU"/>
              </w:rPr>
            </w:r>
          </w:p>
        </w:tc>
        <w:tc>
          <w:tcPr>
            <w:tcW w:w="4988" w:type="dxa"/>
            <w:gridSpan w:val="2"/>
            <w:tcBorders>
              <w:top w:val="nil"/>
              <w:left w:val="nil"/>
              <w:bottom w:val="nil"/>
              <w:right w:val="nil"/>
            </w:tcBorders>
            <w:shd w:color="auto" w:fill="auto" w:val="clear"/>
          </w:tcPr>
          <w:p>
            <w:pPr>
              <w:pStyle w:val="Normal"/>
              <w:spacing w:lineRule="auto" w:line="240" w:before="0" w:after="0"/>
              <w:contextualSpacing/>
              <w:rPr>
                <w:rFonts w:ascii="Calibri" w:hAnsi="Calibri" w:cs="Times New Roman"/>
                <w:b/>
                <w:b/>
                <w:sz w:val="20"/>
                <w:szCs w:val="20"/>
                <w:lang w:eastAsia="ru-RU"/>
              </w:rPr>
            </w:pPr>
            <w:r>
              <w:rPr>
                <w:rFonts w:cs="Times New Roman" w:ascii="Calibri" w:hAnsi="Calibri"/>
                <w:b/>
                <w:sz w:val="20"/>
                <w:szCs w:val="20"/>
                <w:lang w:eastAsia="ru-RU"/>
              </w:rPr>
            </w:r>
          </w:p>
        </w:tc>
      </w:tr>
    </w:tbl>
    <w:p>
      <w:pPr>
        <w:pStyle w:val="Style40"/>
        <w:widowControl w:val="false"/>
        <w:numPr>
          <w:ilvl w:val="0"/>
          <w:numId w:val="0"/>
        </w:numPr>
        <w:spacing w:before="0" w:after="0"/>
        <w:jc w:val="center"/>
        <w:outlineLvl w:val="0"/>
        <w:rPr>
          <w:rFonts w:cs="Times New Roman"/>
          <w:b/>
          <w:b/>
          <w:lang w:val="ru-RU" w:eastAsia="ru-RU"/>
        </w:rPr>
      </w:pPr>
      <w:r>
        <w:rPr>
          <w:rFonts w:cs="Times New Roman"/>
          <w:b/>
          <w:lang w:val="ru-RU" w:eastAsia="ru-RU"/>
        </w:rPr>
      </w:r>
    </w:p>
    <w:p>
      <w:pPr>
        <w:pStyle w:val="Normal"/>
        <w:rPr>
          <w:rFonts w:cs="Times New Roman"/>
        </w:rPr>
      </w:pPr>
      <w:r>
        <w:rPr>
          <w:rFonts w:cs="Times New Roman"/>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rFonts w:cs="Times New Roman"/>
          <w:sz w:val="24"/>
          <w:szCs w:val="24"/>
          <w:lang w:eastAsia="ru-RU"/>
        </w:rPr>
      </w:pPr>
      <w:r>
        <w:rPr>
          <w:rFonts w:cs="Times New Roman"/>
          <w:sz w:val="24"/>
          <w:szCs w:val="24"/>
          <w:lang w:eastAsia="ru-RU"/>
        </w:rPr>
      </w:r>
    </w:p>
    <w:p>
      <w:pPr>
        <w:pStyle w:val="Normal"/>
        <w:widowControl w:val="false"/>
        <w:jc w:val="both"/>
        <w:rPr>
          <w:rFonts w:cs="Times New Roman"/>
        </w:rPr>
      </w:pPr>
      <w:r>
        <w:rPr>
          <w:rFonts w:cs="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Style40"/>
        <w:widowControl w:val="false"/>
        <w:numPr>
          <w:ilvl w:val="0"/>
          <w:numId w:val="0"/>
        </w:numPr>
        <w:spacing w:before="0" w:after="0"/>
        <w:jc w:val="center"/>
        <w:outlineLvl w:val="0"/>
        <w:rPr/>
      </w:pPr>
      <w:r>
        <w:rPr/>
      </w:r>
      <w:bookmarkStart w:id="58" w:name="_Toc411722047"/>
      <w:bookmarkStart w:id="59" w:name="_Toc411722047"/>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59"/>
      <w:r>
        <w:rPr>
          <w:rFonts w:cs="Times New Roman"/>
          <w:b/>
          <w:sz w:val="32"/>
          <w:szCs w:val="32"/>
          <w:lang w:val="ru-RU"/>
        </w:rPr>
        <w:t>. ТЕХНИЧЕСКОЕ ЗАДАНИЕ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ЛОТ № 1</w:t>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3"/>
        <w:gridCol w:w="4444"/>
        <w:gridCol w:w="1499"/>
        <w:gridCol w:w="2373"/>
        <w:gridCol w:w="1679"/>
      </w:tblGrid>
      <w:tr>
        <w:trPr>
          <w:tblHeader w:val="true"/>
          <w:trHeight w:val="733" w:hRule="atLeast"/>
        </w:trPr>
        <w:tc>
          <w:tcPr>
            <w:tcW w:w="5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444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149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37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67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НМЦ, руб. с НДС 20%</w:t>
            </w:r>
          </w:p>
        </w:tc>
      </w:tr>
      <w:tr>
        <w:trPr>
          <w:trHeight w:val="312"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Универсально-испытательная машина </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9283</w:t>
            </w:r>
          </w:p>
        </w:tc>
        <w:tc>
          <w:tcPr>
            <w:tcW w:w="237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Z ДM5/91</w:t>
            </w:r>
          </w:p>
        </w:tc>
        <w:tc>
          <w:tcPr>
            <w:tcW w:w="1679"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s="Times New Roman"/>
                <w:color w:val="000000"/>
                <w:sz w:val="24"/>
              </w:rPr>
            </w:pPr>
            <w:r>
              <w:rPr>
                <w:color w:val="000000"/>
              </w:rPr>
              <w:t>10 000,00</w:t>
            </w:r>
          </w:p>
        </w:tc>
      </w:tr>
      <w:tr>
        <w:trPr>
          <w:trHeight w:val="312"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Машина разрывная</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80524</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МР-500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25 000,00</w:t>
            </w:r>
          </w:p>
        </w:tc>
      </w:tr>
      <w:tr>
        <w:trPr>
          <w:trHeight w:val="203"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4444"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Электронно-лучевая пушка</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33676</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КЭП-4М</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3 000,00</w:t>
            </w:r>
          </w:p>
        </w:tc>
      </w:tr>
      <w:tr>
        <w:trPr>
          <w:trHeight w:val="268"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открытый</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11121</w:t>
            </w:r>
          </w:p>
        </w:tc>
        <w:tc>
          <w:tcPr>
            <w:tcW w:w="237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КБ 2326</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19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простого действия</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11468</w:t>
            </w:r>
          </w:p>
        </w:tc>
        <w:tc>
          <w:tcPr>
            <w:tcW w:w="237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КД 2124</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27 000,00</w:t>
            </w:r>
          </w:p>
        </w:tc>
      </w:tr>
      <w:tr>
        <w:trPr>
          <w:trHeight w:val="253"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11666</w:t>
            </w:r>
          </w:p>
        </w:tc>
        <w:tc>
          <w:tcPr>
            <w:tcW w:w="237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2Н125</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15 000,00</w:t>
            </w:r>
          </w:p>
        </w:tc>
      </w:tr>
      <w:tr>
        <w:trPr>
          <w:trHeight w:val="317"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11702</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КД 2326</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239"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12661</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125"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12662</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218"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Токарно-винтовой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16225</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16К20Ф3</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42 000,00</w:t>
            </w:r>
          </w:p>
        </w:tc>
      </w:tr>
      <w:tr>
        <w:trPr>
          <w:trHeight w:val="312"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16447</w:t>
            </w:r>
          </w:p>
        </w:tc>
        <w:tc>
          <w:tcPr>
            <w:tcW w:w="2373"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16К20Ф3С2</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42 000,00</w:t>
            </w:r>
          </w:p>
        </w:tc>
      </w:tr>
      <w:tr>
        <w:trPr>
          <w:trHeight w:val="312"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16476</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16К20Ф3</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42 000,00</w:t>
            </w:r>
          </w:p>
        </w:tc>
      </w:tr>
      <w:tr>
        <w:trPr>
          <w:trHeight w:val="139"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Пресс-ножницы</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18493</w:t>
            </w:r>
          </w:p>
        </w:tc>
        <w:tc>
          <w:tcPr>
            <w:tcW w:w="2373" w:type="dxa"/>
            <w:tcBorders>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НВ5222</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50 000,00</w:t>
            </w:r>
          </w:p>
        </w:tc>
      </w:tr>
      <w:tr>
        <w:trPr>
          <w:trHeight w:val="203"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с ЧПУ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15022</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NF-300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125"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 ЧПУ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17607</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ERA-320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97 000,00</w:t>
            </w:r>
          </w:p>
        </w:tc>
      </w:tr>
      <w:tr>
        <w:trPr>
          <w:trHeight w:val="189"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 ЧПУ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17608</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ERA-320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97 000,00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12545</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22 000,00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13499</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2Н125</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12560</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23 565,00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Многоцелевой станок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14590</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ИР-500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205 000,00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21</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Многоцелевой станок </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14623</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ИР-500</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205 000,00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Кран-балка подвесная</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141</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Кран-балка подвесная</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137</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10 000,00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11786</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2Н125П</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18 323,00</w:t>
            </w:r>
          </w:p>
        </w:tc>
      </w:tr>
      <w:tr>
        <w:trPr>
          <w:trHeight w:val="126"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25</w:t>
            </w:r>
          </w:p>
        </w:tc>
        <w:tc>
          <w:tcPr>
            <w:tcW w:w="4444"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149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11807</w:t>
            </w:r>
          </w:p>
        </w:tc>
        <w:tc>
          <w:tcPr>
            <w:tcW w:w="237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679"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21 818,00</w:t>
            </w:r>
          </w:p>
        </w:tc>
      </w:tr>
      <w:tr>
        <w:trPr>
          <w:trHeight w:val="247"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4444"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rFonts w:cs="Times New Roman"/>
                <w:color w:val="000000"/>
                <w:sz w:val="20"/>
                <w:szCs w:val="20"/>
              </w:rPr>
            </w:pPr>
            <w:r>
              <w:rPr>
                <w:rFonts w:cs="Times New Roman"/>
                <w:color w:val="000000"/>
                <w:sz w:val="20"/>
                <w:szCs w:val="20"/>
              </w:rPr>
              <w:t>Всего</w:t>
            </w:r>
          </w:p>
        </w:tc>
        <w:tc>
          <w:tcPr>
            <w:tcW w:w="1499" w:type="dxa"/>
            <w:tcBorders>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2373" w:type="dxa"/>
            <w:tcBorders>
              <w:bottom w:val="single" w:sz="4" w:space="0" w:color="000000"/>
              <w:right w:val="single" w:sz="4" w:space="0" w:color="000000"/>
            </w:tcBorders>
            <w:shd w:color="auto" w:fill="auto" w:val="clear"/>
            <w:vAlign w:val="center"/>
          </w:tcPr>
          <w:p>
            <w:pPr>
              <w:pStyle w:val="Normal"/>
              <w:spacing w:before="0" w:after="200"/>
              <w:rPr>
                <w:rFonts w:cs="Times New Roman"/>
                <w:color w:val="000000"/>
                <w:sz w:val="20"/>
                <w:szCs w:val="20"/>
              </w:rPr>
            </w:pPr>
            <w:r>
              <w:rPr>
                <w:rFonts w:cs="Times New Roman"/>
                <w:color w:val="000000"/>
                <w:sz w:val="20"/>
                <w:szCs w:val="20"/>
              </w:rPr>
            </w:r>
          </w:p>
        </w:tc>
        <w:tc>
          <w:tcPr>
            <w:tcW w:w="1679" w:type="dxa"/>
            <w:tcBorders>
              <w:bottom w:val="single" w:sz="4" w:space="0" w:color="000000"/>
              <w:right w:val="single" w:sz="4" w:space="0" w:color="000000"/>
            </w:tcBorders>
            <w:shd w:color="auto" w:fill="auto" w:val="clear"/>
          </w:tcPr>
          <w:p>
            <w:pPr>
              <w:pStyle w:val="Normal"/>
              <w:spacing w:before="0" w:after="200"/>
              <w:jc w:val="center"/>
              <w:rPr>
                <w:b/>
                <w:b/>
                <w:bCs/>
                <w:color w:val="000000"/>
              </w:rPr>
            </w:pPr>
            <w:r>
              <w:rPr>
                <w:b/>
                <w:bCs/>
                <w:color w:val="000000"/>
              </w:rPr>
              <w:t>1 252 706,00</w:t>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ЛОТ № 2</w:t>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432"/>
        <w:gridCol w:w="17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4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7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НМЦ,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13291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1А64</w:t>
            </w:r>
          </w:p>
        </w:tc>
        <w:tc>
          <w:tcPr>
            <w:tcW w:w="1727"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s="Times New Roman"/>
                <w:color w:val="000000"/>
                <w:sz w:val="24"/>
              </w:rPr>
            </w:pPr>
            <w:r>
              <w:rPr>
                <w:color w:val="000000"/>
              </w:rPr>
              <w:t>425 000,00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13461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127 000,00</w:t>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Горизонтально-фрезерный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18059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6Т83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140 000,00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16342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130 000,00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Заточной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18614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3Е642Е</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12753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13317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30 000,00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Пресс гидравлический правильный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11671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П-6328</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90 000,00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10093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82 000,00</w:t>
            </w:r>
          </w:p>
        </w:tc>
      </w:tr>
      <w:tr>
        <w:trPr>
          <w:trHeight w:val="19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Гидропресс</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17405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П3232А</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155 000,00</w:t>
            </w:r>
          </w:p>
        </w:tc>
      </w:tr>
      <w:tr>
        <w:trPr>
          <w:trHeight w:val="46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sz w:val="20"/>
                <w:szCs w:val="20"/>
              </w:rPr>
            </w:pPr>
            <w:r>
              <w:rPr>
                <w:rFonts w:cs="Times New Roman"/>
                <w:color w:val="000000"/>
                <w:sz w:val="20"/>
                <w:szCs w:val="20"/>
              </w:rPr>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pPr>
            <w:r>
              <w:rPr/>
              <w:t>Всего</w:t>
            </w:r>
          </w:p>
        </w:tc>
        <w:tc>
          <w:tcPr>
            <w:tcW w:w="2103" w:type="dxa"/>
            <w:tcBorders>
              <w:bottom w:val="single" w:sz="4" w:space="0" w:color="000000"/>
              <w:right w:val="single" w:sz="4" w:space="0" w:color="000000"/>
            </w:tcBorders>
            <w:shd w:color="auto" w:fill="auto" w:val="clear"/>
            <w:vAlign w:val="center"/>
          </w:tcPr>
          <w:p>
            <w:pPr>
              <w:pStyle w:val="Normal"/>
              <w:spacing w:before="0" w:after="200"/>
              <w:jc w:val="center"/>
              <w:rPr/>
            </w:pPr>
            <w:r>
              <w:rPr/>
            </w:r>
          </w:p>
        </w:tc>
        <w:tc>
          <w:tcPr>
            <w:tcW w:w="2432" w:type="dxa"/>
            <w:tcBorders>
              <w:bottom w:val="single" w:sz="4" w:space="0" w:color="000000"/>
              <w:right w:val="single" w:sz="4" w:space="0" w:color="000000"/>
            </w:tcBorders>
            <w:shd w:color="auto" w:fill="auto" w:val="clear"/>
            <w:vAlign w:val="center"/>
          </w:tcPr>
          <w:p>
            <w:pPr>
              <w:pStyle w:val="Normal"/>
              <w:spacing w:before="0" w:after="200"/>
              <w:jc w:val="center"/>
              <w:rPr/>
            </w:pPr>
            <w:r>
              <w:rPr/>
            </w:r>
          </w:p>
        </w:tc>
        <w:tc>
          <w:tcPr>
            <w:tcW w:w="1727" w:type="dxa"/>
            <w:tcBorders>
              <w:bottom w:val="single" w:sz="4" w:space="0" w:color="000000"/>
              <w:right w:val="single" w:sz="4" w:space="0" w:color="000000"/>
            </w:tcBorders>
            <w:shd w:color="auto" w:fill="auto" w:val="clear"/>
          </w:tcPr>
          <w:p>
            <w:pPr>
              <w:pStyle w:val="Normal"/>
              <w:spacing w:before="0" w:after="200"/>
              <w:jc w:val="center"/>
              <w:rPr>
                <w:b/>
                <w:b/>
                <w:bCs/>
                <w:color w:val="000000"/>
              </w:rPr>
            </w:pPr>
            <w:r>
              <w:rPr>
                <w:b/>
                <w:bCs/>
                <w:color w:val="000000"/>
              </w:rPr>
              <w:t>1 301 000,00</w:t>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ЛОТ № 3</w:t>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432"/>
        <w:gridCol w:w="17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4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7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НМЦ,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15165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727"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s="Times New Roman"/>
                <w:color w:val="000000"/>
                <w:sz w:val="24"/>
              </w:rPr>
            </w:pPr>
            <w:r>
              <w:rPr>
                <w:color w:val="000000"/>
              </w:rPr>
              <w:t>115 000,00</w:t>
            </w:r>
          </w:p>
        </w:tc>
      </w:tr>
      <w:tr>
        <w:trPr>
          <w:trHeight w:val="55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13679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130 000,00</w:t>
            </w:r>
          </w:p>
        </w:tc>
      </w:tr>
      <w:tr>
        <w:trPr>
          <w:trHeight w:val="264"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Внутришлифовальный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12852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60 000,00</w:t>
            </w:r>
          </w:p>
        </w:tc>
      </w:tr>
      <w:tr>
        <w:trPr>
          <w:trHeight w:val="200"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10096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80 000,00</w:t>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15738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SV-18RA</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120 000,00</w:t>
            </w:r>
          </w:p>
        </w:tc>
      </w:tr>
      <w:tr>
        <w:trPr>
          <w:trHeight w:val="32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12917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11629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18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13440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115 000,00</w:t>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13495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120 000,00</w:t>
            </w:r>
          </w:p>
        </w:tc>
      </w:tr>
      <w:tr>
        <w:trPr>
          <w:trHeight w:val="16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12291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12637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14352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12641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11969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13075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14665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12666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14666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13243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16К20П</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110 000,00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ИТОГО</w:t>
            </w:r>
          </w:p>
        </w:tc>
        <w:tc>
          <w:tcPr>
            <w:tcW w:w="2103"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24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 </w:t>
            </w:r>
          </w:p>
        </w:tc>
        <w:tc>
          <w:tcPr>
            <w:tcW w:w="1727" w:type="dxa"/>
            <w:tcBorders>
              <w:bottom w:val="single" w:sz="4" w:space="0" w:color="000000"/>
              <w:right w:val="single" w:sz="4" w:space="0" w:color="000000"/>
            </w:tcBorders>
            <w:shd w:color="auto" w:fill="auto" w:val="clear"/>
          </w:tcPr>
          <w:p>
            <w:pPr>
              <w:pStyle w:val="Normal"/>
              <w:spacing w:before="0" w:after="200"/>
              <w:jc w:val="center"/>
              <w:rPr>
                <w:b/>
                <w:b/>
                <w:bCs/>
                <w:color w:val="000000"/>
              </w:rPr>
            </w:pPr>
            <w:r>
              <w:rPr>
                <w:b/>
                <w:bCs/>
                <w:color w:val="000000"/>
              </w:rPr>
              <w:t>2 105 000,00</w:t>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ЛОТ № 4</w:t>
      </w:r>
    </w:p>
    <w:tbl>
      <w:tblPr>
        <w:tblW w:w="10508" w:type="dxa"/>
        <w:jc w:val="center"/>
        <w:tblInd w:w="0" w:type="dxa"/>
        <w:tblCellMar>
          <w:top w:w="0" w:type="dxa"/>
          <w:left w:w="108" w:type="dxa"/>
          <w:bottom w:w="0" w:type="dxa"/>
          <w:right w:w="108" w:type="dxa"/>
        </w:tblCellMar>
        <w:tblLook w:firstRow="1" w:noVBand="1" w:lastRow="0" w:firstColumn="1" w:lastColumn="0" w:noHBand="0" w:val="04a0"/>
      </w:tblPr>
      <w:tblGrid>
        <w:gridCol w:w="514"/>
        <w:gridCol w:w="3732"/>
        <w:gridCol w:w="2103"/>
        <w:gridCol w:w="2432"/>
        <w:gridCol w:w="1727"/>
      </w:tblGrid>
      <w:tr>
        <w:trPr>
          <w:tblHeader w:val="true"/>
          <w:trHeight w:val="936"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п/п</w:t>
            </w:r>
          </w:p>
        </w:tc>
        <w:tc>
          <w:tcPr>
            <w:tcW w:w="37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Наименование оборудования</w:t>
            </w:r>
          </w:p>
        </w:tc>
        <w:tc>
          <w:tcPr>
            <w:tcW w:w="21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xml:space="preserve">Инвентарный номер </w:t>
            </w:r>
          </w:p>
        </w:tc>
        <w:tc>
          <w:tcPr>
            <w:tcW w:w="24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Модель</w:t>
            </w:r>
          </w:p>
        </w:tc>
        <w:tc>
          <w:tcPr>
            <w:tcW w:w="17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НМЦ, руб. с НДС 20%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sz w:val="24"/>
              </w:rPr>
            </w:pPr>
            <w:r>
              <w:rPr>
                <w:color w:val="000000"/>
              </w:rPr>
              <w:t>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Коорд.-расточной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9741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2А430</w:t>
            </w:r>
          </w:p>
        </w:tc>
        <w:tc>
          <w:tcPr>
            <w:tcW w:w="1727"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s="Times New Roman"/>
                <w:color w:val="000000"/>
                <w:sz w:val="24"/>
              </w:rPr>
            </w:pPr>
            <w:r>
              <w:rPr>
                <w:color w:val="000000"/>
              </w:rPr>
              <w:t>57 500,00</w:t>
            </w:r>
          </w:p>
        </w:tc>
      </w:tr>
      <w:tr>
        <w:trPr>
          <w:trHeight w:val="553"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Круглошлифовальный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11714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3Б-151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105 000,00</w:t>
            </w:r>
          </w:p>
        </w:tc>
      </w:tr>
      <w:tr>
        <w:trPr>
          <w:trHeight w:val="264"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12362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6Р10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32 500,00</w:t>
            </w:r>
          </w:p>
        </w:tc>
      </w:tr>
      <w:tr>
        <w:trPr>
          <w:trHeight w:val="200"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Дисковая пила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13285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8Б663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170 000,00</w:t>
            </w:r>
          </w:p>
        </w:tc>
      </w:tr>
      <w:tr>
        <w:trPr>
          <w:trHeight w:val="12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Фальцеосадочный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99078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41 250,00</w:t>
            </w:r>
          </w:p>
        </w:tc>
      </w:tr>
      <w:tr>
        <w:trPr>
          <w:trHeight w:val="327"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Газификационная установка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40078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ГКХ-3/16-200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87 500,00</w:t>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Агрегат компрессорный</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35187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АВШ-6/8</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25 000,00</w:t>
            </w:r>
          </w:p>
        </w:tc>
      </w:tr>
      <w:tr>
        <w:trPr>
          <w:trHeight w:val="185"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ЗИГ машина (гибочная машина)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20088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ВМС-76В</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27 750,00</w:t>
            </w:r>
          </w:p>
        </w:tc>
      </w:tr>
      <w:tr>
        <w:trPr>
          <w:trHeight w:val="249"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Установка  компрессорная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19253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25 000,00</w:t>
            </w:r>
          </w:p>
        </w:tc>
      </w:tr>
      <w:tr>
        <w:trPr>
          <w:trHeight w:val="161"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Правильно-отрезной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19137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И6119</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35 000,00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Ленточнопильный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19010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ЛС 80-6С</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28 000,00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18788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8Г663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94 000,00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18604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МП 61550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26 250,00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18134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17742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СТП-220 АП</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Токарный автомат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12967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1Б10В</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Абразивно-отрезной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17833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8Г240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30 750,00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17563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8Г663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94 000,00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17226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1В340ВФ1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75 250,00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17225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1В340ВФ1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75 250,00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16511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8Г672</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104 500,00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настольный сверлильный пов.точн.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12131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2Н106П3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сверлильный настольный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14257</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2М112</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Поперечно-строгальный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15503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 </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14966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2Н135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Специальный фрезерный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13701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СФП-1Р</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11308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1К62</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11239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10734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10666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7М36</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10664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 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10246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1К62</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Вертикально-сверлильный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10602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2А135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Ножницы высечные</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10163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Н 535</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открытый простого</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9292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 2130 А</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166 125,00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10120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8Н118</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16 750,00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Пресс однокривошипный простого действия</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9279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К 2326</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82 875,00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Поперечно-строгальный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8136</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7М36</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927193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Полировальный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17479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3Е881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Полировальный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17478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3Е881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Гидропесс</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14942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ДБ2426А</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115 000,00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Станок балансировочный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102993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АТМ-003У</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Универсально-фрезерный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12974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6Б75П</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35 750,00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10774</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6М13ПБ</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102 250,00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10842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6Н10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29 500,00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Фрезерно-отрезной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10475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8Б67</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 1</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15682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15943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14073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Манипулятор</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30090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6 250,00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Трехопорный кран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509</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Кран-укосина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98052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54</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Кран-укосина</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92263</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55</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Кран-укосина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92975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573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56</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Аброзивно-отрезной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13350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8252</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57</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10751</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654</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290 000,00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Ножницы высечные</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19000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Н4516</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20 750,00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59</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Трубогибочный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18962</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ТГСП-40А</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125 000,00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60</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 xml:space="preserve">Токарно-винторезный станок </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13225</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В-8161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52 500,00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61</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Вертикально-сверлильный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10760</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27 500,00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62</w:t>
            </w:r>
          </w:p>
        </w:tc>
        <w:tc>
          <w:tcPr>
            <w:tcW w:w="3732" w:type="dxa"/>
            <w:tcBorders>
              <w:bottom w:val="single" w:sz="4" w:space="0" w:color="000000"/>
              <w:right w:val="single" w:sz="4" w:space="0" w:color="000000"/>
            </w:tcBorders>
            <w:shd w:color="auto" w:fill="auto" w:val="clear"/>
          </w:tcPr>
          <w:p>
            <w:pPr>
              <w:pStyle w:val="Normal"/>
              <w:widowControl/>
              <w:bidi w:val="0"/>
              <w:spacing w:lineRule="auto" w:line="276" w:before="0" w:after="200"/>
              <w:jc w:val="left"/>
              <w:rPr>
                <w:color w:val="000000"/>
              </w:rPr>
            </w:pPr>
            <w:r>
              <w:rPr>
                <w:color w:val="000000"/>
              </w:rPr>
              <w:t>Настольно-сверлильный станок</w:t>
            </w:r>
          </w:p>
        </w:tc>
        <w:tc>
          <w:tcPr>
            <w:tcW w:w="2103"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12188</w:t>
            </w:r>
          </w:p>
        </w:tc>
        <w:tc>
          <w:tcPr>
            <w:tcW w:w="2432"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3 000,00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63</w:t>
            </w:r>
          </w:p>
        </w:tc>
        <w:tc>
          <w:tcPr>
            <w:tcW w:w="3732" w:type="dxa"/>
            <w:tcBorders>
              <w:bottom w:val="single" w:sz="4" w:space="0" w:color="000000"/>
              <w:right w:val="single" w:sz="4" w:space="0" w:color="000000"/>
            </w:tcBorders>
            <w:shd w:color="auto" w:fill="auto" w:val="clear"/>
            <w:vAlign w:val="bottom"/>
          </w:tcPr>
          <w:p>
            <w:pPr>
              <w:pStyle w:val="Normal"/>
              <w:widowControl/>
              <w:bidi w:val="0"/>
              <w:spacing w:lineRule="auto" w:line="276" w:before="0" w:after="200"/>
              <w:jc w:val="left"/>
              <w:rPr>
                <w:color w:val="000000"/>
              </w:rPr>
            </w:pPr>
            <w:r>
              <w:rPr>
                <w:color w:val="000000"/>
              </w:rPr>
              <w:t>Торцовый станок</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17536</w:t>
            </w:r>
          </w:p>
        </w:tc>
        <w:tc>
          <w:tcPr>
            <w:tcW w:w="24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ЦКБ-40-01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4 750,00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64</w:t>
            </w:r>
          </w:p>
        </w:tc>
        <w:tc>
          <w:tcPr>
            <w:tcW w:w="3732" w:type="dxa"/>
            <w:tcBorders>
              <w:bottom w:val="single" w:sz="4" w:space="0" w:color="000000"/>
              <w:right w:val="single" w:sz="4" w:space="0" w:color="000000"/>
            </w:tcBorders>
            <w:shd w:color="auto" w:fill="auto" w:val="clear"/>
            <w:vAlign w:val="bottom"/>
          </w:tcPr>
          <w:p>
            <w:pPr>
              <w:pStyle w:val="Normal"/>
              <w:widowControl/>
              <w:bidi w:val="0"/>
              <w:spacing w:lineRule="auto" w:line="276" w:before="0" w:after="200"/>
              <w:jc w:val="left"/>
              <w:rPr>
                <w:color w:val="000000"/>
              </w:rPr>
            </w:pPr>
            <w:r>
              <w:rPr>
                <w:color w:val="000000"/>
              </w:rPr>
              <w:t>Трубогибочная машина</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17304</w:t>
            </w:r>
          </w:p>
        </w:tc>
        <w:tc>
          <w:tcPr>
            <w:tcW w:w="24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ХОТМ-40</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50 000,00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w:t>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9464</w:t>
            </w:r>
          </w:p>
        </w:tc>
        <w:tc>
          <w:tcPr>
            <w:tcW w:w="24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1П611</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14 000,00</w:t>
            </w:r>
          </w:p>
        </w:tc>
      </w:tr>
      <w:tr>
        <w:trPr>
          <w:trHeight w:val="936"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w:t>
            </w:r>
          </w:p>
        </w:tc>
        <w:tc>
          <w:tcPr>
            <w:tcW w:w="3732" w:type="dxa"/>
            <w:tcBorders>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Отрезной станок </w:t>
            </w:r>
          </w:p>
        </w:tc>
        <w:tc>
          <w:tcPr>
            <w:tcW w:w="2103"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17059</w:t>
            </w:r>
          </w:p>
        </w:tc>
        <w:tc>
          <w:tcPr>
            <w:tcW w:w="2432" w:type="dxa"/>
            <w:tcBorders>
              <w:bottom w:val="single" w:sz="4" w:space="0" w:color="000000"/>
              <w:right w:val="single" w:sz="4" w:space="0" w:color="000000"/>
            </w:tcBorders>
            <w:shd w:color="auto" w:fill="auto" w:val="clear"/>
            <w:vAlign w:val="bottom"/>
          </w:tcPr>
          <w:p>
            <w:pPr>
              <w:pStyle w:val="Normal"/>
              <w:spacing w:before="0" w:after="200"/>
              <w:jc w:val="center"/>
              <w:rPr>
                <w:color w:val="000000"/>
              </w:rPr>
            </w:pPr>
            <w:r>
              <w:rPr>
                <w:color w:val="000000"/>
              </w:rPr>
              <w:t>8Г663</w:t>
            </w:r>
          </w:p>
        </w:tc>
        <w:tc>
          <w:tcPr>
            <w:tcW w:w="1727" w:type="dxa"/>
            <w:tcBorders>
              <w:bottom w:val="single" w:sz="4" w:space="0" w:color="000000"/>
              <w:right w:val="single" w:sz="4" w:space="0" w:color="000000"/>
            </w:tcBorders>
            <w:shd w:color="auto" w:fill="auto" w:val="clear"/>
          </w:tcPr>
          <w:p>
            <w:pPr>
              <w:pStyle w:val="Normal"/>
              <w:spacing w:before="0" w:after="200"/>
              <w:jc w:val="center"/>
              <w:rPr>
                <w:color w:val="000000"/>
              </w:rPr>
            </w:pPr>
            <w:r>
              <w:rPr>
                <w:color w:val="000000"/>
              </w:rPr>
              <w:t>75 000,00</w:t>
            </w:r>
          </w:p>
        </w:tc>
      </w:tr>
      <w:tr>
        <w:trPr>
          <w:trHeight w:val="312" w:hRule="atLeast"/>
        </w:trPr>
        <w:tc>
          <w:tcPr>
            <w:tcW w:w="51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37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ИТОГО</w:t>
            </w:r>
          </w:p>
        </w:tc>
        <w:tc>
          <w:tcPr>
            <w:tcW w:w="2103"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eastAsia="Times New Roman" w:cs="Times New Roman"/>
                <w:color w:val="000000"/>
                <w:lang w:eastAsia="ru-RU"/>
              </w:rPr>
            </w:pPr>
            <w:r>
              <w:rPr>
                <w:rFonts w:eastAsia="Times New Roman" w:cs="Times New Roman"/>
                <w:color w:val="000000"/>
                <w:lang w:eastAsia="ru-RU"/>
              </w:rPr>
              <w:t> </w:t>
            </w:r>
          </w:p>
        </w:tc>
        <w:tc>
          <w:tcPr>
            <w:tcW w:w="2432" w:type="dxa"/>
            <w:tcBorders>
              <w:bottom w:val="single" w:sz="4" w:space="0" w:color="000000"/>
              <w:right w:val="single" w:sz="4" w:space="0" w:color="000000"/>
            </w:tcBorders>
            <w:shd w:color="auto" w:fill="auto" w:val="clear"/>
            <w:vAlign w:val="center"/>
          </w:tcPr>
          <w:p>
            <w:pPr>
              <w:pStyle w:val="Normal"/>
              <w:spacing w:lineRule="auto" w:line="240" w:before="0" w:after="200"/>
              <w:rPr>
                <w:rFonts w:eastAsia="Times New Roman" w:cs="Times New Roman"/>
                <w:color w:val="000000"/>
                <w:lang w:eastAsia="ru-RU"/>
              </w:rPr>
            </w:pPr>
            <w:r>
              <w:rPr>
                <w:rFonts w:eastAsia="Times New Roman" w:cs="Times New Roman"/>
                <w:color w:val="000000"/>
                <w:lang w:eastAsia="ru-RU"/>
              </w:rPr>
              <w:t> </w:t>
            </w:r>
          </w:p>
        </w:tc>
        <w:tc>
          <w:tcPr>
            <w:tcW w:w="1727" w:type="dxa"/>
            <w:tcBorders>
              <w:bottom w:val="single" w:sz="4" w:space="0" w:color="000000"/>
              <w:right w:val="single" w:sz="4" w:space="0" w:color="000000"/>
            </w:tcBorders>
            <w:shd w:color="auto" w:fill="auto" w:val="clear"/>
          </w:tcPr>
          <w:p>
            <w:pPr>
              <w:pStyle w:val="Normal"/>
              <w:spacing w:before="0" w:after="200"/>
              <w:jc w:val="center"/>
              <w:rPr>
                <w:b/>
                <w:b/>
                <w:bCs/>
                <w:color w:val="000000"/>
              </w:rPr>
            </w:pPr>
            <w:r>
              <w:rPr>
                <w:b/>
                <w:bCs/>
                <w:color w:val="000000"/>
              </w:rPr>
              <w:t>3 369 250,00</w:t>
            </w:r>
          </w:p>
        </w:tc>
      </w:tr>
    </w:tbl>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r>
    </w:p>
    <w:p>
      <w:pPr>
        <w:pStyle w:val="Style40"/>
        <w:widowControl w:val="false"/>
        <w:numPr>
          <w:ilvl w:val="0"/>
          <w:numId w:val="0"/>
        </w:numPr>
        <w:spacing w:before="0" w:after="0"/>
        <w:jc w:val="left"/>
        <w:outlineLvl w:val="0"/>
        <w:rPr>
          <w:rFonts w:eastAsia="Calibri" w:cs="Times New Roman" w:eastAsiaTheme="minorHAnsi"/>
          <w:lang w:val="ru-RU"/>
        </w:rPr>
      </w:pPr>
      <w:r>
        <w:rPr>
          <w:rFonts w:eastAsia="Calibri" w:cs="Times New Roman" w:eastAsiaTheme="minorHAnsi"/>
          <w:lang w:val="ru-RU"/>
        </w:rPr>
        <w:t>Все вышеперечисленное оборудование разукомплектовано и находится в нерабочем состоянии.</w:t>
      </w:r>
    </w:p>
    <w:p>
      <w:pPr>
        <w:pStyle w:val="Normal"/>
        <w:widowControl w:val="false"/>
        <w:suppressAutoHyphens w:val="true"/>
        <w:spacing w:lineRule="auto" w:line="240" w:before="0" w:after="0"/>
        <w:rPr>
          <w:rFonts w:cs="Times New Roman"/>
          <w:b/>
          <w:b/>
          <w:sz w:val="32"/>
          <w:szCs w:val="32"/>
        </w:rPr>
      </w:pPr>
      <w:r>
        <w:rPr>
          <w:rFonts w:cs="Times New Roman"/>
          <w:sz w:val="24"/>
          <w:szCs w:val="24"/>
        </w:rPr>
        <w:t>.</w:t>
      </w:r>
    </w:p>
    <w:p>
      <w:pPr>
        <w:pStyle w:val="Style40"/>
        <w:widowControl w:val="false"/>
        <w:numPr>
          <w:ilvl w:val="0"/>
          <w:numId w:val="0"/>
        </w:numPr>
        <w:spacing w:before="0" w:after="0"/>
        <w:jc w:val="left"/>
        <w:outlineLvl w:val="0"/>
        <w:rPr>
          <w:rFonts w:cs="Times New Roman"/>
          <w:b/>
          <w:b/>
          <w:sz w:val="32"/>
          <w:szCs w:val="32"/>
          <w:lang w:val="ru-RU"/>
        </w:rPr>
      </w:pPr>
      <w:r>
        <w:rPr>
          <w:rFonts w:eastAsia="Calibri" w:cs="Times New Roman" w:eastAsiaTheme="minorHAnsi"/>
          <w:lang w:val="ru-RU"/>
        </w:rPr>
        <w:t>Местонахождение оборудования: г. Омск</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VII</w:t>
      </w:r>
      <w:r>
        <w:rPr>
          <w:rFonts w:cs="Times New Roman"/>
          <w:b/>
          <w:sz w:val="32"/>
          <w:szCs w:val="32"/>
          <w:lang w:val="ru-RU"/>
        </w:rPr>
        <w:t xml:space="preserve"> – Реквизиты для перечи</w:t>
      </w:r>
      <w:bookmarkStart w:id="60" w:name="_GoBack"/>
      <w:bookmarkEnd w:id="60"/>
      <w:r>
        <w:rPr>
          <w:rFonts w:cs="Times New Roman"/>
          <w:b/>
          <w:sz w:val="32"/>
          <w:szCs w:val="32"/>
          <w:lang w:val="ru-RU"/>
        </w:rPr>
        <w:t>сления денежных средств в качестве обеспечения заявки на участие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Normal"/>
        <w:rPr>
          <w:sz w:val="28"/>
          <w:szCs w:val="28"/>
        </w:rPr>
      </w:pPr>
      <w:r>
        <w:rPr>
          <w:sz w:val="28"/>
          <w:szCs w:val="28"/>
        </w:rPr>
        <w:t xml:space="preserve">Фирменное наименование Предприятия: </w:t>
      </w:r>
    </w:p>
    <w:p>
      <w:pPr>
        <w:pStyle w:val="Normal"/>
        <w:rPr>
          <w:sz w:val="28"/>
          <w:szCs w:val="28"/>
        </w:rPr>
      </w:pPr>
      <w:r>
        <w:rPr>
          <w:sz w:val="28"/>
          <w:szCs w:val="28"/>
        </w:rPr>
        <w:t xml:space="preserve">Полное – Акционерное общество «Государственный космический научно-производственный центр имени М.В.Хруничева» </w:t>
      </w:r>
    </w:p>
    <w:p>
      <w:pPr>
        <w:pStyle w:val="Normal"/>
        <w:jc w:val="both"/>
        <w:rPr>
          <w:sz w:val="28"/>
          <w:szCs w:val="28"/>
        </w:rPr>
      </w:pPr>
      <w:r>
        <w:rPr>
          <w:sz w:val="28"/>
          <w:szCs w:val="28"/>
        </w:rPr>
        <w:t xml:space="preserve">Сокращенное - </w:t>
        <w:tab/>
        <w:t xml:space="preserve">АО «ГКНПЦ им. М. В.Хруничева» </w:t>
      </w:r>
    </w:p>
    <w:p>
      <w:pPr>
        <w:pStyle w:val="Normal"/>
        <w:rPr>
          <w:sz w:val="28"/>
          <w:szCs w:val="28"/>
        </w:rPr>
      </w:pPr>
      <w:r>
        <w:rPr>
          <w:sz w:val="28"/>
          <w:szCs w:val="28"/>
        </w:rPr>
        <w:t>Место нахождения Предприятия:</w:t>
      </w:r>
      <w:r>
        <w:rPr/>
        <w:t xml:space="preserve"> </w:t>
      </w:r>
      <w:r>
        <w:rPr>
          <w:sz w:val="28"/>
          <w:szCs w:val="28"/>
        </w:rPr>
        <w:t>121309, ул. Новозаводская, д.18, г. Москва, Российская Федерация</w:t>
      </w:r>
    </w:p>
    <w:p>
      <w:pPr>
        <w:pStyle w:val="Normal"/>
        <w:jc w:val="both"/>
        <w:rPr>
          <w:sz w:val="28"/>
          <w:szCs w:val="28"/>
        </w:rPr>
      </w:pPr>
      <w:r>
        <w:rPr>
          <w:sz w:val="28"/>
          <w:szCs w:val="28"/>
        </w:rPr>
        <w:t>Почтовый адрес:</w:t>
      </w:r>
      <w:r>
        <w:rPr/>
        <w:t xml:space="preserve"> </w:t>
      </w:r>
      <w:r>
        <w:rPr>
          <w:sz w:val="28"/>
          <w:szCs w:val="28"/>
        </w:rPr>
        <w:t xml:space="preserve">121309, ул. Новозаводская, д.18, г. Москва, Российская Федерация,   </w:t>
      </w:r>
    </w:p>
    <w:p>
      <w:pPr>
        <w:pStyle w:val="Normal"/>
        <w:jc w:val="both"/>
        <w:rPr>
          <w:sz w:val="28"/>
          <w:szCs w:val="28"/>
        </w:rPr>
      </w:pPr>
      <w:r>
        <w:rPr>
          <w:sz w:val="28"/>
          <w:szCs w:val="28"/>
        </w:rPr>
        <w:t>ОГРН 5177746220361</w:t>
        <w:tab/>
      </w:r>
    </w:p>
    <w:p>
      <w:pPr>
        <w:pStyle w:val="Normal"/>
        <w:jc w:val="both"/>
        <w:rPr>
          <w:sz w:val="28"/>
          <w:szCs w:val="28"/>
        </w:rPr>
      </w:pPr>
      <w:r>
        <w:rPr>
          <w:sz w:val="28"/>
          <w:szCs w:val="28"/>
        </w:rPr>
        <w:t>ИНН 7730239877</w:t>
      </w:r>
    </w:p>
    <w:p>
      <w:pPr>
        <w:pStyle w:val="Normal"/>
        <w:jc w:val="both"/>
        <w:rPr>
          <w:sz w:val="28"/>
          <w:szCs w:val="28"/>
        </w:rPr>
      </w:pPr>
      <w:r>
        <w:rPr>
          <w:sz w:val="28"/>
          <w:szCs w:val="28"/>
        </w:rPr>
        <w:t>КПП 773001001</w:t>
      </w:r>
    </w:p>
    <w:p>
      <w:pPr>
        <w:pStyle w:val="Normal"/>
        <w:jc w:val="both"/>
        <w:rPr>
          <w:sz w:val="28"/>
          <w:szCs w:val="28"/>
        </w:rPr>
      </w:pPr>
      <w:r>
        <w:rPr>
          <w:sz w:val="28"/>
          <w:szCs w:val="28"/>
        </w:rPr>
        <w:t>Расчетный счет 40502810400000000311 в АО «РОСКОСМОСБАНК»</w:t>
      </w:r>
    </w:p>
    <w:p>
      <w:pPr>
        <w:pStyle w:val="Normal"/>
        <w:jc w:val="both"/>
        <w:rPr>
          <w:sz w:val="28"/>
          <w:szCs w:val="28"/>
        </w:rPr>
      </w:pPr>
      <w:r>
        <w:rPr>
          <w:sz w:val="28"/>
          <w:szCs w:val="28"/>
        </w:rPr>
        <w:t>к/с 30101810200000000904</w:t>
      </w:r>
    </w:p>
    <w:p>
      <w:pPr>
        <w:pStyle w:val="Normal"/>
        <w:jc w:val="both"/>
        <w:rPr>
          <w:sz w:val="28"/>
          <w:szCs w:val="28"/>
        </w:rPr>
      </w:pPr>
      <w:r>
        <w:rPr>
          <w:sz w:val="28"/>
          <w:szCs w:val="28"/>
        </w:rPr>
        <w:t>БИК 044525904</w:t>
      </w:r>
    </w:p>
    <w:p>
      <w:pPr>
        <w:pStyle w:val="Normal"/>
        <w:widowControl w:val="false"/>
        <w:suppressAutoHyphens w:val="true"/>
        <w:spacing w:lineRule="auto" w:line="240" w:before="0" w:after="0"/>
        <w:rPr>
          <w:rFonts w:cs="Times New Roman"/>
          <w:sz w:val="24"/>
          <w:szCs w:val="24"/>
        </w:rPr>
      </w:pPr>
      <w:r>
        <w:rPr>
          <w:rFonts w:cs="Times New Roman"/>
          <w:sz w:val="24"/>
          <w:szCs w:val="24"/>
        </w:rPr>
      </w:r>
    </w:p>
    <w:p>
      <w:pPr>
        <w:pStyle w:val="ListParagraph"/>
        <w:widowControl w:val="false"/>
        <w:tabs>
          <w:tab w:val="clear" w:pos="708"/>
          <w:tab w:val="left" w:pos="284" w:leader="none"/>
        </w:tabs>
        <w:ind w:left="-142" w:hanging="0"/>
        <w:jc w:val="both"/>
        <w:rPr/>
      </w:pPr>
      <w:r>
        <w:rPr/>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524"/>
    <w:pPr>
      <w:widowControl/>
      <w:bidi w:val="0"/>
      <w:spacing w:lineRule="auto" w:line="276" w:before="0" w:after="200"/>
      <w:jc w:val="left"/>
    </w:pPr>
    <w:rPr>
      <w:rFonts w:ascii="Times New Roman" w:hAnsi="Times New Roman" w:eastAsia="Calibri" w:cs="Courier New"/>
      <w:color w:val="00000A"/>
      <w:kern w:val="0"/>
      <w:sz w:val="22"/>
      <w:szCs w:val="22"/>
      <w:lang w:val="ru-RU" w:eastAsia="en-US" w:bidi="ar-SA"/>
    </w:rPr>
  </w:style>
  <w:style w:type="paragraph" w:styleId="1">
    <w:name w:val="Heading 1"/>
    <w:basedOn w:val="Normal"/>
    <w:link w:val="10"/>
    <w:qFormat/>
    <w:rsid w:val="000c7524"/>
    <w:pPr>
      <w:keepNext w:val="true"/>
      <w:spacing w:lineRule="auto" w:line="240" w:before="240" w:after="60"/>
      <w:jc w:val="center"/>
      <w:outlineLvl w:val="0"/>
    </w:pPr>
    <w:rPr>
      <w:rFonts w:ascii="Calibri" w:hAnsi="Calibri"/>
      <w:b/>
      <w:sz w:val="36"/>
      <w:szCs w:val="20"/>
      <w:lang w:eastAsia="ru-RU"/>
    </w:rPr>
  </w:style>
  <w:style w:type="paragraph" w:styleId="2">
    <w:name w:val="Heading 2"/>
    <w:basedOn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qFormat/>
    <w:rsid w:val="000c7524"/>
    <w:pPr>
      <w:spacing w:before="240" w:after="60"/>
      <w:outlineLvl w:val="4"/>
    </w:pPr>
    <w:rPr>
      <w:rFonts w:cs="Times New Roman"/>
      <w:b/>
      <w:bCs/>
      <w:i/>
      <w:iCs/>
      <w:sz w:val="26"/>
      <w:szCs w:val="26"/>
    </w:rPr>
  </w:style>
  <w:style w:type="paragraph" w:styleId="6">
    <w:name w:val="Heading 6"/>
    <w:basedOn w:val="Normal"/>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1"/>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semiHidden/>
    <w:unhideWhenUsed/>
    <w:rsid w:val="00963884"/>
    <w:rPr>
      <w:color w:val="0563C1"/>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2"/>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4"/>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5"/>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customStyle="1">
    <w:name w:val="Привязка сноски"/>
    <w:rPr>
      <w:rFonts w:cs="Courier New"/>
      <w:vertAlign w:val="superscript"/>
      <w:lang w:val="en-US" w:eastAsia="en-US" w:bidi="ar-SA"/>
    </w:rPr>
  </w:style>
  <w:style w:type="character" w:styleId="FootnoteCharacters" w:customStyle="1">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5"/>
    <w:qFormat/>
    <w:rsid w:val="000c7524"/>
    <w:rPr>
      <w:rFonts w:ascii="Times New Roman" w:hAnsi="Times New Roman" w:eastAsia="Times New Roman"/>
      <w:sz w:val="26"/>
      <w:szCs w:val="26"/>
      <w:shd w:fill="FFFFFF" w:val="clear"/>
      <w:lang w:val="en-US"/>
    </w:rPr>
  </w:style>
  <w:style w:type="character" w:styleId="35" w:customStyle="1">
    <w:name w:val="Заголовок №3_"/>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link w:val="12"/>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7"/>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2"/>
    <w:qFormat/>
    <w:rsid w:val="000c7524"/>
    <w:rPr>
      <w:rFonts w:ascii="FrankRuehl" w:hAnsi="FrankRuehl" w:eastAsia="FrankRuehl" w:cs="FrankRuehl"/>
      <w:shd w:fill="FFFFFF" w:val="clear"/>
      <w:lang w:val="en-US"/>
    </w:rPr>
  </w:style>
  <w:style w:type="character" w:styleId="13" w:customStyle="1">
    <w:name w:val="Заголовок №1_"/>
    <w:link w:val="13"/>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6"/>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3"/>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0"/>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7"/>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Exact"/>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Style44">
    <w:name w:val="Title"/>
    <w:basedOn w:val="Normal"/>
    <w:next w:val="Style40"/>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Caption">
    <w:name w:val="caption"/>
    <w:basedOn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18" w:customStyle="1">
    <w:name w:val="Заголовок1"/>
    <w:basedOn w:val="Normal"/>
    <w:next w:val="Style40"/>
    <w:link w:val="17"/>
    <w:qFormat/>
    <w:rsid w:val="00285952"/>
    <w:pPr>
      <w:keepNext w:val="true"/>
      <w:spacing w:before="240" w:after="120"/>
    </w:pPr>
    <w:rPr>
      <w:rFonts w:ascii="Liberation Sans" w:hAnsi="Liberation Sans" w:eastAsia="Microsoft YaHei" w:cs="Mangal"/>
      <w:sz w:val="28"/>
      <w:szCs w:val="28"/>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5" w:customStyle="1">
    <w:name w:val="Верхний и нижний колонтитулы"/>
    <w:basedOn w:val="Normal"/>
    <w:qFormat/>
    <w:pPr/>
    <w:rPr/>
  </w:style>
  <w:style w:type="paragraph" w:styleId="Style46">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7">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8">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9" w:customStyle="1">
    <w:name w:val="Стиль1"/>
    <w:basedOn w:val="Normal"/>
    <w:link w:val="11"/>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9"/>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00000A"/>
      <w:kern w:val="0"/>
      <w:sz w:val="22"/>
      <w:szCs w:val="20"/>
      <w:lang w:eastAsia="ru-RU" w:val="ru-RU" w:bidi="ar-SA"/>
    </w:rPr>
  </w:style>
  <w:style w:type="paragraph" w:styleId="BodyText2">
    <w:name w:val="Body Text 2"/>
    <w:basedOn w:val="Normal"/>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link w:val="38"/>
    <w:qFormat/>
    <w:rsid w:val="000c7524"/>
    <w:pPr>
      <w:widowControl w:val="false"/>
      <w:spacing w:lineRule="auto" w:line="240" w:before="0" w:after="0"/>
      <w:textAlignment w:val="baseline"/>
    </w:pPr>
    <w:rPr>
      <w:szCs w:val="20"/>
    </w:rPr>
  </w:style>
  <w:style w:type="paragraph" w:styleId="BodyText3">
    <w:name w:val="Body Text 3"/>
    <w:basedOn w:val="Normal"/>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9">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4"/>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ListNumber2">
    <w:name w:val="List Number 2"/>
    <w:basedOn w:val="Normal"/>
    <w:qFormat/>
    <w:rsid w:val="000c7524"/>
    <w:pPr/>
    <w:rPr/>
  </w:style>
  <w:style w:type="paragraph" w:styleId="44" w:customStyle="1">
    <w:name w:val="Стиль4"/>
    <w:basedOn w:val="Normal"/>
    <w:link w:val="44"/>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8"/>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qFormat/>
    <w:rsid w:val="000c7524"/>
    <w:pPr>
      <w:widowControl/>
      <w:bidi w:val="0"/>
      <w:jc w:val="left"/>
    </w:pPr>
    <w:rPr>
      <w:rFonts w:ascii="Times New Roman" w:hAnsi="Times New Roman" w:eastAsia="Calibri" w:cs="Courier New"/>
      <w:color w:val="00000A"/>
      <w:kern w:val="0"/>
      <w:sz w:val="22"/>
      <w:szCs w:val="22"/>
      <w:lang w:val="ru-RU" w:eastAsia="en-US" w:bidi="ar-SA"/>
    </w:rPr>
  </w:style>
  <w:style w:type="paragraph" w:styleId="62" w:customStyle="1">
    <w:name w:val="Стиль6"/>
    <w:link w:val="6Exact"/>
    <w:qFormat/>
    <w:rsid w:val="000c7524"/>
    <w:pPr>
      <w:widowControl/>
      <w:bidi w:val="0"/>
      <w:jc w:val="left"/>
    </w:pPr>
    <w:rPr>
      <w:rFonts w:ascii="Times New Roman" w:hAnsi="Times New Roman" w:eastAsia="Calibri" w:cs="Courier New"/>
      <w:color w:val="00000A"/>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semiHidden/>
    <w:qFormat/>
    <w:rsid w:val="000c7524"/>
    <w:pPr>
      <w:spacing w:lineRule="auto" w:line="240" w:before="120" w:after="120"/>
      <w:jc w:val="center"/>
    </w:pPr>
    <w:rPr>
      <w:rFonts w:eastAsia="Times New Roman" w:cs="Times New Roman"/>
      <w:b/>
      <w:sz w:val="24"/>
      <w:szCs w:val="20"/>
      <w:lang w:eastAsia="ru-RU"/>
    </w:rPr>
  </w:style>
  <w:style w:type="paragraph" w:styleId="Style50" w:customStyle="1">
    <w:name w:val="Основной текст Инна"/>
    <w:basedOn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1"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00000A"/>
      <w:kern w:val="0"/>
      <w:sz w:val="22"/>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00000A"/>
      <w:kern w:val="0"/>
      <w:sz w:val="22"/>
      <w:szCs w:val="20"/>
      <w:lang w:eastAsia="ru-RU" w:val="ru-RU" w:bidi="ar-SA"/>
    </w:rPr>
  </w:style>
  <w:style w:type="paragraph" w:styleId="Style52"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3" w:customStyle="1">
    <w:name w:val="Колонтитул КП"/>
    <w:basedOn w:val="Style47"/>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4"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5"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6"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ascii="Calibri" w:hAnsi="Calibri" w:eastAsia="Calibri" w:cs="Times New Roman"/>
      <w:color w:val="00000A"/>
      <w:kern w:val="0"/>
      <w:sz w:val="22"/>
      <w:szCs w:val="22"/>
      <w:lang w:val="ru-RU" w:eastAsia="en-US" w:bidi="ar-SA"/>
    </w:rPr>
  </w:style>
  <w:style w:type="paragraph" w:styleId="Style57">
    <w:name w:val="Subtitle"/>
    <w:basedOn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link w:val="230"/>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8"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10"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9" w:customStyle="1">
    <w:name w:val="Подпункт"/>
    <w:basedOn w:val="Style58"/>
    <w:qFormat/>
    <w:rsid w:val="000c7524"/>
    <w:pPr/>
    <w:rPr/>
  </w:style>
  <w:style w:type="paragraph" w:styleId="Style60" w:customStyle="1">
    <w:name w:val="Подподпункт"/>
    <w:basedOn w:val="Style59"/>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1"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2"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1"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00000A"/>
      <w:kern w:val="0"/>
      <w:sz w:val="22"/>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3" w:customStyle="1">
    <w:name w:val="Íîðìàëüíûé"/>
    <w:uiPriority w:val="99"/>
    <w:qFormat/>
    <w:rsid w:val="000c7524"/>
    <w:pPr>
      <w:widowControl/>
      <w:bidi w:val="0"/>
      <w:jc w:val="left"/>
    </w:pPr>
    <w:rPr>
      <w:rFonts w:ascii="MS Sans Serif" w:hAnsi="MS Sans Serif" w:eastAsia="Times New Roman" w:cs="MS Sans Serif"/>
      <w:color w:val="00000A"/>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4"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2"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20"/>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9" w:customStyle="1">
    <w:name w:val="Заголовок №3"/>
    <w:basedOn w:val="Normal"/>
    <w:link w:val="330"/>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3"/>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3" w:customStyle="1">
    <w:name w:val="Заголовок №1"/>
    <w:basedOn w:val="Normal"/>
    <w:uiPriority w:val="99"/>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5"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00000A"/>
      <w:kern w:val="0"/>
      <w:sz w:val="24"/>
      <w:szCs w:val="24"/>
      <w:lang w:eastAsia="ru-RU" w:val="ru-RU" w:bidi="ar-SA"/>
    </w:rPr>
  </w:style>
  <w:style w:type="paragraph" w:styleId="Basic" w:customStyle="1">
    <w:name w:val="Basic"/>
    <w:basedOn w:val="Normal"/>
    <w:qFormat/>
    <w:rsid w:val="000c7524"/>
    <w:pPr>
      <w:spacing w:lineRule="auto" w:line="240" w:before="0" w:after="0"/>
      <w:ind w:firstLine="709"/>
      <w:jc w:val="both"/>
    </w:pPr>
    <w:rPr>
      <w:rFonts w:eastAsia="Times New Roman" w:cs="Times New Roman"/>
      <w:sz w:val="30"/>
      <w:szCs w:val="30"/>
      <w:lang w:eastAsia="ru-RU"/>
    </w:rPr>
  </w:style>
  <w:style w:type="paragraph" w:styleId="114" w:customStyle="1">
    <w:name w:val="Текст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6"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ind w:firstLine="400"/>
      <w:jc w:val="both"/>
    </w:pPr>
    <w:rPr>
      <w:rFonts w:ascii="Times New Roman" w:hAnsi="Times New Roman" w:eastAsia="Arial" w:cs="Times New Roman"/>
      <w:color w:val="00000A"/>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0">
    <w:name w:val="TOC 2"/>
    <w:basedOn w:val="Normal"/>
    <w:autoRedefine/>
    <w:uiPriority w:val="39"/>
    <w:unhideWhenUsed/>
    <w:rsid w:val="000c7524"/>
    <w:pPr>
      <w:ind w:left="220" w:hanging="0"/>
    </w:pPr>
    <w:rPr/>
  </w:style>
  <w:style w:type="paragraph" w:styleId="314">
    <w:name w:val="TOC 3"/>
    <w:basedOn w:val="Normal"/>
    <w:autoRedefine/>
    <w:uiPriority w:val="39"/>
    <w:unhideWhenUsed/>
    <w:rsid w:val="000c7524"/>
    <w:pPr>
      <w:ind w:left="440" w:hanging="0"/>
    </w:pPr>
    <w:rPr/>
  </w:style>
  <w:style w:type="paragraph" w:styleId="Annotationsubject">
    <w:name w:val="annotation subject"/>
    <w:basedOn w:val="Annotationtext"/>
    <w:uiPriority w:val="99"/>
    <w:semiHidden/>
    <w:unhideWhenUsed/>
    <w:qFormat/>
    <w:rsid w:val="000c7524"/>
    <w:pPr>
      <w:spacing w:lineRule="auto" w:line="240"/>
    </w:pPr>
    <w:rPr>
      <w:rFonts w:eastAsia="Times New Roman" w:cs="Courier New"/>
      <w:b/>
      <w:bCs/>
      <w:sz w:val="22"/>
      <w:szCs w:val="22"/>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7"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paragraph" w:styleId="Msonormal" w:customStyle="1">
    <w:name w:val="msonormal"/>
    <w:basedOn w:val="Normal"/>
    <w:qFormat/>
    <w:rsid w:val="00963884"/>
    <w:pPr>
      <w:spacing w:lineRule="auto" w:line="240" w:beforeAutospacing="1" w:afterAutospacing="1"/>
    </w:pPr>
    <w:rPr>
      <w:rFonts w:eastAsia="Times New Roman" w:cs="Times New Roman"/>
      <w:color w:val="auto"/>
      <w:sz w:val="24"/>
      <w:szCs w:val="24"/>
      <w:lang w:eastAsia="ru-RU"/>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0">
    <w:name w:val="Table Grid"/>
    <w:basedOn w:val="a1"/>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2">
    <w:name w:val="Сетка таблицы1"/>
    <w:basedOn w:val="a1"/>
    <w:uiPriority w:val="99"/>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1">
    <w:name w:val="Сетка таблицы3"/>
    <w:basedOn w:val="a1"/>
    <w:rsid w:val="00585f3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2220-2482-406B-B04A-52454C0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 LibreOffice_project/98b30e735bda24bc04ab42594c85f7fd8be07b9c</Application>
  <Pages>36</Pages>
  <Words>7333</Words>
  <Characters>50685</Characters>
  <CharactersWithSpaces>57163</CharactersWithSpaces>
  <Paragraphs>1615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2021-04-01T09:47:00Z</dcterms:created>
  <dc:creator>Сергей Владимирович Рудский</dc:creator>
  <dc:description/>
  <dc:language>ru-RU</dc:language>
  <cp:lastModifiedBy/>
  <cp:lastPrinted>2019-12-12T12:50:00Z</cp:lastPrinted>
  <dcterms:modified xsi:type="dcterms:W3CDTF">2021-04-01T12:49:49Z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