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00E8D12" w:rsidR="0003404B" w:rsidRPr="00403791" w:rsidRDefault="00403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</w:t>
      </w:r>
      <w:r w:rsidR="00555595"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4037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037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0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037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40379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C74EDBD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Лот 1 - Здание кузницы (1 этажное) - 40,8 кв. м, база УПТК, здание мастерских (1 этажное) - 206,6 кв. м, адрес:</w:t>
      </w:r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Коми, г. Сыктывкар,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Ухтинское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шоссе, д. 34/3, кадастровые номера 11:05:0201004:669, 11:05:0201004:834, земельный участок находится в аренде у Администрации муниципального образования городского округа «Сыктывкар» до 20.02.2025 г., ограничения и обременения: аренда (в том числе, субаренда), сроком с 24.09.2015 по 15.08.2017, договор аренды с правом выкупа №1928-ДА-01 от 15.08.2015.</w:t>
      </w:r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ведется работа по погашению записи в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Росреестре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- 1 386 618,75 руб.;</w:t>
      </w:r>
    </w:p>
    <w:p w14:paraId="4CD13949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- 161,1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4, кв. 40, без отделки, этаж 1, 2, 3, кадастровый номер 77:22:0020110:57, ограничения и обременения: права третьих лиц отсутствуют - 4 179 735,00 руб.;</w:t>
      </w:r>
      <w:proofErr w:type="gramEnd"/>
    </w:p>
    <w:p w14:paraId="118F8641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- 149,5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4, кв. 43, без отделки, этаж 1, 2, 3, кадастровый номер 77:22:0020110:59, ограничения и обременения: права третьих лиц отсутствуют - 3 879 832,50 руб.;</w:t>
      </w:r>
      <w:proofErr w:type="gramEnd"/>
    </w:p>
    <w:p w14:paraId="4A1E3232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- 153,2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4, кв. 46, без отделки, этаж 1, 2, 3, кадастровый номер 77:22:0020110:53, ограничения и обременения: права третьих лиц отсутствуют - 3 975 412,50 руб.;</w:t>
      </w:r>
      <w:proofErr w:type="gramEnd"/>
    </w:p>
    <w:p w14:paraId="0378860E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- 160,4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94, без отделки, этаж 1, 2, 3, кадастровый номер 77:22:0020110:76, ограничения и обременения: права третьих лиц отсутствуют - 4 161 645,00 руб.;</w:t>
      </w:r>
      <w:proofErr w:type="gramEnd"/>
    </w:p>
    <w:p w14:paraId="41BB6B0D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- 160,7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95, без отделки, этаж 1, 2, 3, кадастровый номер 77:22:0020110:58, ограничения и обременения: права третьих лиц отсутствуют - 4 803 907,50 руб.;</w:t>
      </w:r>
      <w:proofErr w:type="gramEnd"/>
    </w:p>
    <w:p w14:paraId="4E06B2C1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7 - Квартира - 144,1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96, без отделки, этаж 1, 2, 3, кадастровый номер 77:22:0020110:62, ограничения и обременения: права третьих лиц отсутствуют - 3 740 242,50 руб.;</w:t>
      </w:r>
      <w:proofErr w:type="gramEnd"/>
    </w:p>
    <w:p w14:paraId="72047891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8 - Квартира - 143,8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97, без отделки, этаж 1, 2, 3, кадастровый номер 77:22:0020110:54, ограничения и обременения: права третьих лиц отсутствуют - 3 732 480,00 руб.;</w:t>
      </w:r>
    </w:p>
    <w:p w14:paraId="30924671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9 - Квартира - 162,3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98, без отделки, этаж 1, 2, 3, кадастровый номер 77:22:0020110:41, ограничения и обременения: права третьих лиц отсутствуют - 4 210 717,50 руб.;</w:t>
      </w:r>
      <w:proofErr w:type="gramEnd"/>
    </w:p>
    <w:p w14:paraId="76A528F3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10 - Квартира - 161,3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99, без отделки, этаж 1, 2, 3, кадастровый номер 77:22:0020110:63, ограничения и обременения: права третьих лиц отсутствуют - 4 184 865,00 руб.;</w:t>
      </w:r>
      <w:proofErr w:type="gramEnd"/>
    </w:p>
    <w:p w14:paraId="3920F28E" w14:textId="77777777" w:rsidR="00403791" w:rsidRPr="00403791" w:rsidRDefault="00403791" w:rsidP="0040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Лот 11 - Квартира - 174,2 кв. м, адрес: г. Москва, п.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Краснопахорское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Былово</w:t>
      </w:r>
      <w:proofErr w:type="spellEnd"/>
      <w:r w:rsidRPr="00403791">
        <w:rPr>
          <w:rFonts w:ascii="Times New Roman" w:hAnsi="Times New Roman" w:cs="Times New Roman"/>
          <w:color w:val="000000"/>
          <w:sz w:val="24"/>
          <w:szCs w:val="24"/>
        </w:rPr>
        <w:t>, ул. Радужная, д. 10, кв. 100, без отделки, этаж 1, 2, 3, кадастровый номер 77:22:0020110:61, ограничения и обременения: права третьих лиц отсутствуют - 4 518 382,50 руб.;</w:t>
      </w:r>
      <w:proofErr w:type="gramEnd"/>
    </w:p>
    <w:p w14:paraId="2C3FFB19" w14:textId="7007B36B" w:rsidR="00D115EC" w:rsidRPr="00403791" w:rsidRDefault="00403791" w:rsidP="00403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403791">
        <w:rPr>
          <w:color w:val="000000"/>
        </w:rPr>
        <w:t>Лот 12 - Рыцарь 294544-01, желтый, 2007, 114 000 км, 1.8 МТ (105 л. с.), дизель, передний, VIN Х8929454570АК5009, специализированный</w:t>
      </w:r>
      <w:proofErr w:type="gramStart"/>
      <w:r w:rsidRPr="00403791">
        <w:rPr>
          <w:color w:val="000000"/>
        </w:rPr>
        <w:t xml:space="preserve"> ,</w:t>
      </w:r>
      <w:proofErr w:type="gramEnd"/>
      <w:r w:rsidRPr="00403791">
        <w:rPr>
          <w:color w:val="000000"/>
        </w:rPr>
        <w:t xml:space="preserve"> бронированн</w:t>
      </w:r>
      <w:r>
        <w:rPr>
          <w:color w:val="000000"/>
        </w:rPr>
        <w:t>ый, г. Видное - 205 031,25 руб.</w:t>
      </w:r>
    </w:p>
    <w:p w14:paraId="25A3224C" w14:textId="727AF1A6" w:rsidR="00D115EC" w:rsidRPr="00403791" w:rsidRDefault="00D115EC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</w:p>
    <w:p w14:paraId="0800727F" w14:textId="75B2C104" w:rsidR="00555595" w:rsidRPr="0040379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40379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0379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0379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0379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40379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0379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430B5DE" w:rsidR="0003404B" w:rsidRPr="0040379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0379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0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03791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декабря</w:t>
      </w:r>
      <w:r w:rsidR="005742CC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03791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40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03791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апреля</w:t>
      </w:r>
      <w:r w:rsidR="0003404B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40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0379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63D6DF6" w:rsidR="0003404B" w:rsidRPr="0040379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03791"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декабря 2020</w:t>
      </w:r>
      <w:r w:rsidR="00F92A8F" w:rsidRPr="00403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379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403791" w:rsidRPr="004037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03791"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403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403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79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4037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4037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79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9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DB059CD" w14:textId="2716CC33" w:rsidR="00403791" w:rsidRPr="006C6925" w:rsidRDefault="00403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403791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6C69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B3567A" w14:textId="37239D37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28 декабря 2020 г. по 17 февраля 2021 г. - в размере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26093FA4" w14:textId="42569D01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18 февраля 2021 г. по 24 февраля 2021 г. - в размере 96,00%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4BDB4EB2" w14:textId="605FCA56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25 февраля 2021 г. по 03 марта 2021 г. - в размере 92,00%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3766CD85" w14:textId="5769695C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04 марта 2021 г. по 10 марта 2021 г. - в размере 88,00%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7DE72C66" w14:textId="53B22C60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11 марта 2021 г. по 17 марта 2021 г. - в размере 84,00%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289F3107" w14:textId="1795D2F6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18 марта 2021 г. по 24 марта 2021 г. - в размере 80,00%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7E28A9A3" w14:textId="18F649A3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25 марта 2021 г. по 31 марта 2021 г. - в размере 76,00%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7900D915" w14:textId="215AB552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01 апреля 2021 г. по 07 апреля 2021 г. - в размере 72,00%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3094F909" w14:textId="102B4CC5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08 апреля 2021 г. по 14 апреля 2021 г. - в размере 68,00%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5E22923A" w14:textId="4C604F9C" w:rsidR="006C6925" w:rsidRPr="006C6925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15 апреля 2021 г. по 21 апреля 2021 г. - в размере 64,00% от начальной цены продажи </w:t>
      </w:r>
      <w:r w:rsidRPr="006C6925">
        <w:rPr>
          <w:rFonts w:ascii="Times New Roman" w:hAnsi="Times New Roman" w:cs="Times New Roman"/>
          <w:sz w:val="24"/>
          <w:szCs w:val="24"/>
        </w:rPr>
        <w:t>лота</w:t>
      </w:r>
      <w:r w:rsidRPr="006C6925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33DA43FA" w:rsidR="0003404B" w:rsidRPr="005D3B74" w:rsidRDefault="006C6925" w:rsidP="006C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hAnsi="Times New Roman" w:cs="Times New Roman"/>
          <w:sz w:val="24"/>
          <w:szCs w:val="24"/>
        </w:rPr>
        <w:t>с 22 апреля 2021 г. по 28 апреля 2021 г. - в размере 60,00% от начальн</w:t>
      </w:r>
      <w:r w:rsidRPr="005D3B74">
        <w:rPr>
          <w:rFonts w:ascii="Times New Roman" w:hAnsi="Times New Roman" w:cs="Times New Roman"/>
          <w:sz w:val="24"/>
          <w:szCs w:val="24"/>
        </w:rPr>
        <w:t>ой цены продажи лота.</w:t>
      </w:r>
    </w:p>
    <w:p w14:paraId="6826FF9A" w14:textId="04C871C0" w:rsidR="00D7301B" w:rsidRPr="005D3B74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5D3B74">
        <w:rPr>
          <w:rFonts w:ascii="Times New Roman" w:hAnsi="Times New Roman" w:cs="Times New Roman"/>
          <w:b/>
          <w:color w:val="000000"/>
          <w:sz w:val="24"/>
          <w:szCs w:val="24"/>
        </w:rPr>
        <w:t>Для лотов 2-11</w:t>
      </w:r>
      <w:r w:rsidRPr="005D3B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B27B37F" w14:textId="77777777" w:rsidR="00D7301B" w:rsidRPr="005D3B74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hAnsi="Times New Roman" w:cs="Times New Roman"/>
          <w:sz w:val="24"/>
          <w:szCs w:val="24"/>
        </w:rPr>
        <w:t>с 28 декабря 2020 г. по 17 февраля 2021 г. - в размере начальной цены продажи лотов;</w:t>
      </w:r>
    </w:p>
    <w:p w14:paraId="1D1DF57E" w14:textId="77777777" w:rsidR="00D7301B" w:rsidRPr="005D3B74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hAnsi="Times New Roman" w:cs="Times New Roman"/>
          <w:sz w:val="24"/>
          <w:szCs w:val="24"/>
        </w:rPr>
        <w:t>с 18 февраля 2021 г. по 24 февраля 2021 г. - в размере 94,50% от начальной цены продажи лотов;</w:t>
      </w:r>
    </w:p>
    <w:p w14:paraId="215F9AE6" w14:textId="77777777" w:rsidR="00D7301B" w:rsidRPr="005D3B74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hAnsi="Times New Roman" w:cs="Times New Roman"/>
          <w:sz w:val="24"/>
          <w:szCs w:val="24"/>
        </w:rPr>
        <w:t>с 25 февраля 2021 г. по 03 марта 2021 г. - в размере 89,00% от начальной цены продажи лотов;</w:t>
      </w:r>
    </w:p>
    <w:p w14:paraId="6BC61EE7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hAnsi="Times New Roman" w:cs="Times New Roman"/>
          <w:sz w:val="24"/>
          <w:szCs w:val="24"/>
        </w:rPr>
        <w:t>с 04 марта 2021 г. по 10 марта 2021 г. - в размере 83,50% от начальной цены продажи лотов;</w:t>
      </w:r>
    </w:p>
    <w:p w14:paraId="2A9C6A59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78,00% от начальной цены продажи лотов;</w:t>
      </w:r>
    </w:p>
    <w:p w14:paraId="4DA8977F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>с 18 марта 2021 г. по 24 марта 2021 г. - в размере 72,50% от начальной цены продажи лотов;</w:t>
      </w:r>
    </w:p>
    <w:p w14:paraId="57C8C1B2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>с 25 марта 2021 г. по 31 марта 2021 г. - в размере 67,00% от начальной цены продажи лотов;</w:t>
      </w:r>
    </w:p>
    <w:p w14:paraId="4BBBAC58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>с 01 апреля 2021 г. по 07 апреля 2021 г. - в размере 61,50% от начальной цены продажи лотов;</w:t>
      </w:r>
    </w:p>
    <w:p w14:paraId="79CF8E45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lastRenderedPageBreak/>
        <w:t>с 08 апреля 2021 г. по 14 апреля 2021 г. - в размере 56,00% от начальной цены продажи лотов;</w:t>
      </w:r>
    </w:p>
    <w:p w14:paraId="2A91F942" w14:textId="77777777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>с 15 апреля 2021 г. по 21 апреля 2021 г. - в размере 50,50% от начальной цены продажи лотов;</w:t>
      </w:r>
    </w:p>
    <w:p w14:paraId="00AC2C2A" w14:textId="02E0B247" w:rsid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1B">
        <w:rPr>
          <w:rFonts w:ascii="Times New Roman" w:hAnsi="Times New Roman" w:cs="Times New Roman"/>
          <w:sz w:val="24"/>
          <w:szCs w:val="24"/>
        </w:rPr>
        <w:t xml:space="preserve">с 22 апреля 2021 г. по 28 апреля 2021 г. - в размере 45,00%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66F8B403" w14:textId="0163D79D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730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DD9837" w14:textId="622E52B1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>с 28 декабря 2020 г. по 17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25627B" w14:textId="2F306F92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размере 90,20%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3FBCC3" w14:textId="0AC1342A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размере 80,40%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394189" w14:textId="7AF5A5CB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2021 г. по 10 марта 2021 г. - в размере 70,60%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3DD30" w14:textId="124FF262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2021 г. по 17 марта 2021 г. - в размере 60,80%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97207" w14:textId="772C8722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2021 г. по 24 марта 2021 г. - в размере 51,00%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B8261F" w14:textId="1EC84653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2021 г. по 31 марта 2021 г. - в размере 41,20%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9B5A36" w14:textId="4785874E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01 апреля 2021 г. по 07 апреля 2021 г. - в размере 31,40%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E0B97C" w14:textId="705EBC3C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2021 г. по 14 апреля 2021 г. - в размере 21,60%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38AB27" w14:textId="23537EA3" w:rsidR="00D7301B" w:rsidRPr="00D7301B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2021 г. по 21 апреля 2021 г. - в размере 11,80% 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1CABCA" w14:textId="031BCF78" w:rsidR="00D7301B" w:rsidRPr="006C6925" w:rsidRDefault="00D7301B" w:rsidP="00D73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7301B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2021 г. по 28 апреля 2021 г. - в размере 2,00%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730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32B9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B9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832B9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832B9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32B9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832B9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832B9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32B9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32B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32B9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3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32B9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2B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2B9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32B9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32B9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832B9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32B9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832B9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32B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32B9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832B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32B9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D3B7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3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D3B7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72E69E5" w:rsidR="008F1609" w:rsidRPr="005D3B74" w:rsidRDefault="007E3D68" w:rsidP="0083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тел. +7(495) 725-31-15, доб. 68-54, 68-55, у ОТ: по лоту 1: </w:t>
      </w:r>
      <w:proofErr w:type="spellStart"/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yaroslavl</w:t>
      </w:r>
      <w:proofErr w:type="spellEnd"/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Мякутина Виктория тел. 8 (812) 777-57-57 (доб.597), 8 (980) 701-15-25; Шумилов Андрей тел. 8 (812) 777-57-57 (доб.596), 8 (916) 664-98-08</w:t>
      </w:r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2-12:</w:t>
      </w:r>
      <w:proofErr w:type="gramEnd"/>
      <w:r w:rsidR="00832B9B" w:rsidRPr="005D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(812) 334-20-50 (с 9.00 до 18.00 по Московскому времени в будние дни) informmsk@auction-house.ru.</w:t>
      </w:r>
    </w:p>
    <w:p w14:paraId="56B881ED" w14:textId="77777777" w:rsidR="007A10EE" w:rsidRPr="005D3B7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D3B7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D3B7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D3B7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B7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D3B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3B7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03791"/>
    <w:rsid w:val="00495D59"/>
    <w:rsid w:val="00555595"/>
    <w:rsid w:val="005742CC"/>
    <w:rsid w:val="005D3B74"/>
    <w:rsid w:val="005F1F68"/>
    <w:rsid w:val="00621553"/>
    <w:rsid w:val="006C6925"/>
    <w:rsid w:val="007A10EE"/>
    <w:rsid w:val="007E3D68"/>
    <w:rsid w:val="00832B9B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7301B"/>
    <w:rsid w:val="00DC7FC5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2410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2020-12-21T12:55:00Z</dcterms:modified>
</cp:coreProperties>
</file>