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7DA8" w:rsidRDefault="005E221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527DA8" w:rsidRDefault="005E221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купл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и-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продажи имущества ООО "Чистый продукт" </w:t>
      </w:r>
    </w:p>
    <w:p w:rsidR="00527DA8" w:rsidRDefault="00527DA8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:rsidR="00527DA8" w:rsidRDefault="005E2215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 Пермь                                                                                                                09.08.2013г.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27DA8" w:rsidRPr="005E2215" w:rsidRDefault="005E2215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5E2215">
        <w:rPr>
          <w:rFonts w:ascii="Times New Roman" w:hAnsi="Times New Roman" w:cs="Times New Roman"/>
          <w:b/>
          <w:i/>
          <w:sz w:val="22"/>
          <w:szCs w:val="22"/>
        </w:rPr>
        <w:t>Общество с ограниченной ответственностью "</w:t>
      </w:r>
      <w:proofErr w:type="spellStart"/>
      <w:r w:rsidRPr="005E2215">
        <w:rPr>
          <w:rFonts w:ascii="Times New Roman" w:hAnsi="Times New Roman" w:cs="Times New Roman"/>
          <w:b/>
          <w:i/>
          <w:sz w:val="22"/>
          <w:szCs w:val="22"/>
        </w:rPr>
        <w:t>Трастконсалт</w:t>
      </w:r>
      <w:proofErr w:type="spellEnd"/>
      <w:r w:rsidRPr="005E2215">
        <w:rPr>
          <w:rFonts w:ascii="Times New Roman" w:hAnsi="Times New Roman" w:cs="Times New Roman"/>
          <w:b/>
          <w:i/>
          <w:sz w:val="22"/>
          <w:szCs w:val="22"/>
        </w:rPr>
        <w:t>-ОСТ"</w:t>
      </w:r>
      <w:r w:rsidRPr="005E2215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</w:t>
      </w:r>
      <w:proofErr w:type="spellStart"/>
      <w:r w:rsidRPr="005E2215">
        <w:rPr>
          <w:rFonts w:ascii="Times New Roman" w:hAnsi="Times New Roman" w:cs="Times New Roman"/>
          <w:sz w:val="22"/>
          <w:szCs w:val="22"/>
        </w:rPr>
        <w:t>Юнина-Пакулова</w:t>
      </w:r>
      <w:proofErr w:type="spellEnd"/>
      <w:r w:rsidRPr="005E2215">
        <w:rPr>
          <w:rFonts w:ascii="Times New Roman" w:hAnsi="Times New Roman" w:cs="Times New Roman"/>
          <w:sz w:val="22"/>
          <w:szCs w:val="22"/>
        </w:rPr>
        <w:t xml:space="preserve"> Олега Васильевича, действующей на основании доверенности от </w:t>
      </w:r>
      <w:proofErr w:type="spellStart"/>
      <w:r w:rsidRPr="005E2215">
        <w:rPr>
          <w:rFonts w:ascii="Times New Roman" w:hAnsi="Times New Roman" w:cs="Times New Roman"/>
          <w:sz w:val="22"/>
          <w:szCs w:val="22"/>
        </w:rPr>
        <w:t>Пакулова</w:t>
      </w:r>
      <w:proofErr w:type="spellEnd"/>
      <w:r w:rsidRPr="005E2215">
        <w:rPr>
          <w:rFonts w:ascii="Times New Roman" w:hAnsi="Times New Roman" w:cs="Times New Roman"/>
          <w:sz w:val="22"/>
          <w:szCs w:val="22"/>
        </w:rPr>
        <w:t xml:space="preserve"> Александра Юрьевича, доверенность 72 АА 0260948, именуемое в дальнейшем "Организатор торгов", с одной стороны и </w:t>
      </w:r>
      <w:r w:rsidRPr="005E2215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</w:t>
      </w:r>
      <w:r w:rsidRPr="005E2215">
        <w:rPr>
          <w:rFonts w:ascii="Times New Roman" w:hAnsi="Times New Roman" w:cs="Times New Roman"/>
          <w:b/>
          <w:sz w:val="22"/>
          <w:szCs w:val="22"/>
        </w:rPr>
        <w:t>,</w:t>
      </w:r>
      <w:r w:rsidRPr="005E2215">
        <w:rPr>
          <w:rFonts w:ascii="Times New Roman" w:hAnsi="Times New Roman" w:cs="Times New Roman"/>
          <w:sz w:val="22"/>
          <w:szCs w:val="22"/>
        </w:rPr>
        <w:t xml:space="preserve"> именуемый (</w:t>
      </w:r>
      <w:proofErr w:type="spellStart"/>
      <w:r w:rsidRPr="005E221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E2215">
        <w:rPr>
          <w:rFonts w:ascii="Times New Roman" w:hAnsi="Times New Roman" w:cs="Times New Roman"/>
          <w:sz w:val="22"/>
          <w:szCs w:val="22"/>
        </w:rPr>
        <w:t>) в дальнейшем "Претендент", действующий (</w:t>
      </w:r>
      <w:proofErr w:type="spellStart"/>
      <w:r w:rsidRPr="005E221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E2215">
        <w:rPr>
          <w:rFonts w:ascii="Times New Roman" w:hAnsi="Times New Roman" w:cs="Times New Roman"/>
          <w:sz w:val="22"/>
          <w:szCs w:val="22"/>
        </w:rPr>
        <w:t>) на основании ______________________________________________________________________________________,   с другой стороны заключили настоящий договор о нижеследующем: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ПРЕДМЕТ ДОГОВОРА</w:t>
      </w:r>
    </w:p>
    <w:p w:rsidR="00527DA8" w:rsidRPr="006007E2" w:rsidRDefault="005E22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В соответствии с условиями настоящего договора по результатам аукциона по продаже имущества в электронной форме</w:t>
      </w:r>
      <w:proofErr w:type="gramEnd"/>
      <w:r>
        <w:rPr>
          <w:sz w:val="22"/>
          <w:szCs w:val="22"/>
        </w:rPr>
        <w:t xml:space="preserve"> с открытой формой подачи предложения: </w:t>
      </w:r>
    </w:p>
    <w:p w:rsidR="005E2215" w:rsidRPr="005E2215" w:rsidRDefault="006007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5E221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Продавец гарантирует, что до совершения настоящего договора указанное в п. 1.1 Помещение никому другому не продано, не заложено, не является предметом спора, не состоит под арестом и запретом и свободно от любых прав третьих лиц.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ЦЕНА И ПОРЯДОК РАСЧЕТОВ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Цена приобретаемого Покупателем Помещения составляет</w:t>
      </w:r>
      <w:proofErr w:type="gramStart"/>
      <w:r>
        <w:rPr>
          <w:color w:val="000000"/>
          <w:sz w:val="22"/>
          <w:szCs w:val="22"/>
        </w:rPr>
        <w:t xml:space="preserve"> </w:t>
      </w:r>
      <w:r w:rsidR="006007E2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 xml:space="preserve"> (</w:t>
      </w:r>
      <w:r w:rsidR="006007E2">
        <w:rPr>
          <w:color w:val="000000"/>
          <w:sz w:val="22"/>
          <w:szCs w:val="22"/>
        </w:rPr>
        <w:t>___________________</w:t>
      </w:r>
      <w:bookmarkStart w:id="0" w:name="_GoBack"/>
      <w:bookmarkEnd w:id="0"/>
      <w:r>
        <w:rPr>
          <w:color w:val="000000"/>
          <w:sz w:val="22"/>
          <w:szCs w:val="22"/>
        </w:rPr>
        <w:t xml:space="preserve">) </w:t>
      </w:r>
      <w:proofErr w:type="gramEnd"/>
      <w:r>
        <w:rPr>
          <w:color w:val="000000"/>
          <w:sz w:val="22"/>
          <w:szCs w:val="22"/>
        </w:rPr>
        <w:t>рублей. Указанная цена, установленная соглашением сторон по настоящему договору, является окончательной и изменению не подлежит.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Сумма, указанная в п. 2.1, подлежит перечислению на расчетный счет Продавца в течение </w:t>
      </w:r>
      <w:r w:rsidRPr="005E221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банковских дней после подписания настоящего договора.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Покупатель несет все расходы, связанные с государственной регистрацией перехода к нему права собственности на Помещение, в соответствии с действующим законодательством РФ.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СРОК НАСТОЯЩЕГО ДОГОВОРА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Настоящий договор вступает в силу с момента его заключения и действует до завершения оформления права собственности Покупателя на приобретаемое имущество и завершения всех расчетов.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ПЕРЕДАЧА ИМУЩЕСТВА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 Продавец обязан в </w:t>
      </w:r>
      <w:r w:rsidRPr="005E221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-дневный срок с момента подписания настоящего договора передать Покупателю Помещение по Акту приема-сдачи, являющемуся неотъемлемой частью настоящего договора, подписанному уполномоченными представителями сторон и заверенному печатями Продавца и Покупателя.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 w:rsidRPr="005E2215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. ПРАВА И ОБЯЗАННОСТИ СТОРОН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5E2215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.1. Продавец обязан: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6007E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.1.1. Передать Покупателю в его собственность без каких-либо изъятий имущество (Помещение), являющееся предметом настоящего договора и указанное в п. 1.1.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6007E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.1.2. Обеспечить явку своего уполномоченного представителя для подписания настоящего договора, а </w:t>
      </w:r>
      <w:r>
        <w:rPr>
          <w:color w:val="000000"/>
          <w:sz w:val="22"/>
          <w:szCs w:val="22"/>
        </w:rPr>
        <w:lastRenderedPageBreak/>
        <w:t>также предоставить Покупателю все необходимые документы для государственной регистрации перехода права собственности на Помещение и оформления прав землепользования.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6007E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.1.3. Не связывать Покупателя какими-либо обязательствами по целевому использованию продаваемого Помещения.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6007E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.1.4. Предоставить все необходимые документы для заключения данного договора и нести полную ответственность за их достоверность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6007E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.2. Покупатель обязан: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6007E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.2.1. Оплатить приобретаемое имущество (Помещение) в полном объеме (п. 2.1 настоящего договора) путем безналичного перечисления денежных средств в порядке и в сроки, установленные в п. 2.2.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5.2.2. Принять имущество на условиях, предусмотренных настоящим договором.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 w:rsidRPr="005E2215"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>. ОТВЕТСТВЕННОСТЬ СТОРОН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5E2215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5E2215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РАЗРЕШЕНИЕ СПОРОВ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5E2215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shd w:val="clear" w:color="auto" w:fill="FFFFFF"/>
        <w:autoSpaceDE/>
        <w:spacing w:before="280" w:after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ПРОЧИЕ УСЛОВИЯ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5E221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.1. Дополнения и изменения условий настоящего договора, его расторжение и прекращение возможно только при письменном соглашении сторон.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5E221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.2. В случае если Покупатель не переведет на счет Продавца </w:t>
      </w:r>
      <w:proofErr w:type="spellStart"/>
      <w:r>
        <w:rPr>
          <w:color w:val="000000"/>
          <w:sz w:val="22"/>
          <w:szCs w:val="22"/>
        </w:rPr>
        <w:t>вышеоговоренную</w:t>
      </w:r>
      <w:proofErr w:type="spellEnd"/>
      <w:r>
        <w:rPr>
          <w:color w:val="000000"/>
          <w:sz w:val="22"/>
          <w:szCs w:val="22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Помещение, являющееся предметом настоящего договора, Продавцу.</w:t>
      </w:r>
    </w:p>
    <w:p w:rsidR="00527DA8" w:rsidRDefault="005E2215">
      <w:pPr>
        <w:shd w:val="clear" w:color="auto" w:fill="FFFFFF"/>
        <w:autoSpaceDE/>
        <w:spacing w:before="100" w:after="100"/>
        <w:rPr>
          <w:color w:val="000000"/>
          <w:sz w:val="22"/>
          <w:szCs w:val="22"/>
        </w:rPr>
      </w:pPr>
      <w:r w:rsidRPr="005E221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.3. 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527DA8" w:rsidRDefault="005E2215">
      <w:pPr>
        <w:shd w:val="clear" w:color="auto" w:fill="FFFFFF"/>
        <w:autoSpaceDE/>
        <w:spacing w:before="100"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27DA8" w:rsidRDefault="005E221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 Срок действия настоящего договора</w:t>
      </w:r>
    </w:p>
    <w:p w:rsidR="00527DA8" w:rsidRDefault="005E221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07E2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7DA8" w:rsidRDefault="005E221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07E2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Пермского края в соответствии с действующим законодательством Российской Федерации.</w:t>
      </w:r>
    </w:p>
    <w:p w:rsidR="00527DA8" w:rsidRDefault="005E221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07E2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527DA8" w:rsidRDefault="00527DA8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:rsidR="00527DA8" w:rsidRDefault="005E221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 Место нахождения и банковские реквизиты Сторон</w:t>
      </w:r>
    </w:p>
    <w:p w:rsidR="00527DA8" w:rsidRDefault="00527DA8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E2215" w:rsidRPr="0048478D" w:rsidRDefault="005E2215" w:rsidP="005E2215">
      <w:pPr>
        <w:widowControl w:val="0"/>
        <w:snapToGrid w:val="0"/>
        <w:jc w:val="center"/>
        <w:rPr>
          <w:sz w:val="22"/>
          <w:szCs w:val="22"/>
        </w:rPr>
      </w:pPr>
      <w:r w:rsidRPr="0048478D">
        <w:rPr>
          <w:sz w:val="22"/>
          <w:szCs w:val="22"/>
        </w:rPr>
        <w:t>Организатор торгов:</w:t>
      </w:r>
    </w:p>
    <w:p w:rsidR="005E2215" w:rsidRPr="0048478D" w:rsidRDefault="005E2215" w:rsidP="005E2215">
      <w:pPr>
        <w:widowControl w:val="0"/>
        <w:snapToGrid w:val="0"/>
        <w:jc w:val="center"/>
        <w:rPr>
          <w:b/>
          <w:sz w:val="22"/>
          <w:szCs w:val="22"/>
        </w:rPr>
      </w:pPr>
    </w:p>
    <w:p w:rsidR="005E2215" w:rsidRPr="0048478D" w:rsidRDefault="005E2215" w:rsidP="005E2215">
      <w:pPr>
        <w:widowControl w:val="0"/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</w:t>
      </w:r>
      <w:r w:rsidRPr="0048478D"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ТрастКонсалт</w:t>
      </w:r>
      <w:proofErr w:type="spellEnd"/>
      <w:r>
        <w:rPr>
          <w:b/>
          <w:sz w:val="22"/>
          <w:szCs w:val="22"/>
        </w:rPr>
        <w:t>-ОСТ</w:t>
      </w:r>
      <w:r w:rsidRPr="0048478D">
        <w:rPr>
          <w:b/>
          <w:sz w:val="22"/>
          <w:szCs w:val="22"/>
        </w:rPr>
        <w:t>»</w:t>
      </w:r>
    </w:p>
    <w:p w:rsidR="005E2215" w:rsidRPr="0048478D" w:rsidRDefault="005E2215" w:rsidP="005E2215">
      <w:pPr>
        <w:widowControl w:val="0"/>
        <w:pBdr>
          <w:bottom w:val="single" w:sz="8" w:space="1" w:color="000000"/>
        </w:pBdr>
        <w:rPr>
          <w:sz w:val="22"/>
          <w:szCs w:val="22"/>
        </w:rPr>
      </w:pPr>
    </w:p>
    <w:p w:rsidR="005E2215" w:rsidRPr="002604BC" w:rsidRDefault="005E2215" w:rsidP="005E2215">
      <w:pPr>
        <w:widowControl w:val="0"/>
        <w:pBdr>
          <w:bottom w:val="single" w:sz="8" w:space="1" w:color="000000"/>
        </w:pBdr>
        <w:rPr>
          <w:sz w:val="22"/>
          <w:szCs w:val="22"/>
        </w:rPr>
      </w:pPr>
      <w:r w:rsidRPr="002604BC">
        <w:rPr>
          <w:sz w:val="22"/>
          <w:szCs w:val="22"/>
        </w:rPr>
        <w:t>ИНН</w:t>
      </w:r>
      <w:r w:rsidRPr="002604BC">
        <w:rPr>
          <w:sz w:val="22"/>
          <w:szCs w:val="22"/>
        </w:rPr>
        <w:tab/>
      </w:r>
      <w:r>
        <w:rPr>
          <w:sz w:val="22"/>
          <w:szCs w:val="22"/>
        </w:rPr>
        <w:t>7704823860</w:t>
      </w:r>
    </w:p>
    <w:p w:rsidR="005E2215" w:rsidRPr="002604BC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  <w:r w:rsidRPr="002604BC">
        <w:rPr>
          <w:sz w:val="22"/>
          <w:szCs w:val="22"/>
        </w:rPr>
        <w:lastRenderedPageBreak/>
        <w:t>КПП</w:t>
      </w:r>
      <w:r w:rsidRPr="002604BC">
        <w:rPr>
          <w:sz w:val="22"/>
          <w:szCs w:val="22"/>
        </w:rPr>
        <w:tab/>
      </w:r>
      <w:r>
        <w:rPr>
          <w:sz w:val="22"/>
          <w:szCs w:val="22"/>
        </w:rPr>
        <w:t>770401001</w:t>
      </w:r>
    </w:p>
    <w:p w:rsidR="005E2215" w:rsidRPr="002604BC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  <w:r w:rsidRPr="002604BC">
        <w:rPr>
          <w:sz w:val="22"/>
          <w:szCs w:val="22"/>
        </w:rPr>
        <w:t>Адрес</w:t>
      </w:r>
      <w:r w:rsidRPr="002604BC">
        <w:rPr>
          <w:sz w:val="22"/>
          <w:szCs w:val="22"/>
        </w:rPr>
        <w:tab/>
      </w:r>
      <w:r>
        <w:rPr>
          <w:sz w:val="22"/>
          <w:szCs w:val="22"/>
        </w:rPr>
        <w:t xml:space="preserve">119034, г. Москва, </w:t>
      </w:r>
      <w:proofErr w:type="spellStart"/>
      <w:r>
        <w:rPr>
          <w:sz w:val="22"/>
          <w:szCs w:val="22"/>
        </w:rPr>
        <w:t>Мансуровский</w:t>
      </w:r>
      <w:proofErr w:type="spellEnd"/>
      <w:r>
        <w:rPr>
          <w:sz w:val="22"/>
          <w:szCs w:val="22"/>
        </w:rPr>
        <w:t xml:space="preserve"> переулок, дом №6, кв. 3</w:t>
      </w:r>
    </w:p>
    <w:p w:rsidR="005E2215" w:rsidRPr="002604BC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  <w:r w:rsidRPr="002604BC">
        <w:rPr>
          <w:sz w:val="22"/>
          <w:szCs w:val="22"/>
        </w:rPr>
        <w:t>ОГРН</w:t>
      </w:r>
      <w:r w:rsidRPr="002604BC">
        <w:rPr>
          <w:sz w:val="22"/>
          <w:szCs w:val="22"/>
        </w:rPr>
        <w:tab/>
      </w:r>
      <w:r>
        <w:rPr>
          <w:sz w:val="22"/>
          <w:szCs w:val="22"/>
        </w:rPr>
        <w:t>1127747258891</w:t>
      </w:r>
    </w:p>
    <w:p w:rsidR="005E2215" w:rsidRPr="002604BC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  <w:r w:rsidRPr="002604BC">
        <w:rPr>
          <w:sz w:val="22"/>
          <w:szCs w:val="22"/>
        </w:rPr>
        <w:t>Расчетный счет</w:t>
      </w:r>
      <w:r w:rsidRPr="002604BC">
        <w:rPr>
          <w:sz w:val="22"/>
          <w:szCs w:val="22"/>
        </w:rPr>
        <w:tab/>
      </w:r>
      <w:r>
        <w:rPr>
          <w:sz w:val="22"/>
          <w:szCs w:val="22"/>
        </w:rPr>
        <w:t>40702810100000036127</w:t>
      </w:r>
    </w:p>
    <w:p w:rsidR="005E2215" w:rsidRPr="002604BC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  <w:r>
        <w:rPr>
          <w:sz w:val="22"/>
          <w:szCs w:val="22"/>
        </w:rPr>
        <w:t>ОАО «Морской Банк» г. Москва</w:t>
      </w:r>
    </w:p>
    <w:p w:rsidR="005E2215" w:rsidRPr="002604BC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  <w:r w:rsidRPr="002604BC">
        <w:rPr>
          <w:sz w:val="22"/>
          <w:szCs w:val="22"/>
        </w:rPr>
        <w:t>БИК</w:t>
      </w:r>
      <w:r w:rsidRPr="002604BC">
        <w:rPr>
          <w:sz w:val="22"/>
          <w:szCs w:val="22"/>
        </w:rPr>
        <w:tab/>
      </w:r>
      <w:r>
        <w:rPr>
          <w:sz w:val="22"/>
          <w:szCs w:val="22"/>
        </w:rPr>
        <w:t>044583125</w:t>
      </w:r>
    </w:p>
    <w:p w:rsidR="005E2215" w:rsidRPr="002604BC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  <w:proofErr w:type="spellStart"/>
      <w:r w:rsidRPr="002604BC">
        <w:rPr>
          <w:sz w:val="22"/>
          <w:szCs w:val="22"/>
        </w:rPr>
        <w:t>Кор</w:t>
      </w:r>
      <w:proofErr w:type="gramStart"/>
      <w:r w:rsidRPr="002604BC">
        <w:rPr>
          <w:sz w:val="22"/>
          <w:szCs w:val="22"/>
        </w:rPr>
        <w:t>.с</w:t>
      </w:r>
      <w:proofErr w:type="gramEnd"/>
      <w:r w:rsidRPr="002604BC">
        <w:rPr>
          <w:sz w:val="22"/>
          <w:szCs w:val="22"/>
        </w:rPr>
        <w:t>чет</w:t>
      </w:r>
      <w:proofErr w:type="spellEnd"/>
      <w:r w:rsidRPr="002604BC">
        <w:rPr>
          <w:sz w:val="22"/>
          <w:szCs w:val="22"/>
        </w:rPr>
        <w:tab/>
      </w:r>
      <w:r>
        <w:rPr>
          <w:sz w:val="22"/>
          <w:szCs w:val="22"/>
        </w:rPr>
        <w:t>30101810500000000125</w:t>
      </w:r>
    </w:p>
    <w:p w:rsidR="005E2215" w:rsidRPr="0048478D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</w:p>
    <w:p w:rsidR="005E2215" w:rsidRPr="0048478D" w:rsidRDefault="005E2215" w:rsidP="005E2215">
      <w:pPr>
        <w:widowControl w:val="0"/>
        <w:pBdr>
          <w:bottom w:val="single" w:sz="8" w:space="0" w:color="000000"/>
        </w:pBdr>
        <w:rPr>
          <w:sz w:val="22"/>
          <w:szCs w:val="22"/>
        </w:rPr>
      </w:pPr>
    </w:p>
    <w:p w:rsidR="00527DA8" w:rsidRDefault="005E2215" w:rsidP="005E2215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 w:rsidRPr="0048478D">
        <w:rPr>
          <w:sz w:val="22"/>
          <w:szCs w:val="22"/>
        </w:rPr>
        <w:t>М.П.</w:t>
      </w:r>
    </w:p>
    <w:p w:rsidR="00527DA8" w:rsidRDefault="00527DA8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27DA8" w:rsidRDefault="005E2215">
      <w:pPr>
        <w:pStyle w:val="ConsNonformat"/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Заявитель</w:t>
      </w:r>
    </w:p>
    <w:p w:rsidR="00527DA8" w:rsidRDefault="005E221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«_______________________________» </w:t>
      </w:r>
    </w:p>
    <w:p w:rsidR="00527DA8" w:rsidRDefault="005E221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Адрес__________________________</w:t>
      </w:r>
    </w:p>
    <w:p w:rsidR="00527DA8" w:rsidRDefault="005E221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________________, КПП _________________________</w:t>
      </w:r>
    </w:p>
    <w:p w:rsidR="00527DA8" w:rsidRDefault="00527DA8">
      <w:pPr>
        <w:rPr>
          <w:sz w:val="22"/>
          <w:szCs w:val="22"/>
        </w:rPr>
      </w:pPr>
    </w:p>
    <w:p w:rsidR="00527DA8" w:rsidRDefault="00527DA8">
      <w:pPr>
        <w:rPr>
          <w:sz w:val="22"/>
          <w:szCs w:val="22"/>
        </w:rPr>
      </w:pPr>
    </w:p>
    <w:p w:rsidR="00527DA8" w:rsidRDefault="005E2215">
      <w:pPr>
        <w:rPr>
          <w:sz w:val="22"/>
          <w:szCs w:val="22"/>
        </w:rPr>
      </w:pPr>
      <w:r>
        <w:rPr>
          <w:sz w:val="22"/>
          <w:szCs w:val="22"/>
        </w:rPr>
        <w:t>__________________________/___________________________</w:t>
      </w:r>
    </w:p>
    <w:p w:rsidR="00527DA8" w:rsidRDefault="00527DA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27DA8" w:rsidRDefault="00527DA8"/>
    <w:sectPr w:rsidR="00527DA8">
      <w:footerReference w:type="default" r:id="rId8"/>
      <w:pgSz w:w="11906" w:h="16838"/>
      <w:pgMar w:top="851" w:right="851" w:bottom="567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A8" w:rsidRDefault="005E2215">
      <w:r>
        <w:separator/>
      </w:r>
    </w:p>
  </w:endnote>
  <w:endnote w:type="continuationSeparator" w:id="0">
    <w:p w:rsidR="00527DA8" w:rsidRDefault="005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A8" w:rsidRDefault="006007E2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5pt;height:11.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527DA8" w:rsidRDefault="005E2215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007E2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A8" w:rsidRDefault="005E2215">
      <w:r>
        <w:separator/>
      </w:r>
    </w:p>
  </w:footnote>
  <w:footnote w:type="continuationSeparator" w:id="0">
    <w:p w:rsidR="00527DA8" w:rsidRDefault="005E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15"/>
    <w:rsid w:val="00527DA8"/>
    <w:rsid w:val="005E2215"/>
    <w:rsid w:val="006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3">
    <w:name w:val="heading 3"/>
    <w:basedOn w:val="a"/>
    <w:next w:val="a0"/>
    <w:qFormat/>
    <w:pPr>
      <w:tabs>
        <w:tab w:val="num" w:pos="720"/>
      </w:tabs>
      <w:autoSpaceDE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character" w:styleId="a5">
    <w:name w:val="Hyperlink"/>
    <w:basedOn w:val="1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1"/>
    <w:rPr>
      <w:b/>
      <w:bCs/>
      <w:sz w:val="27"/>
      <w:szCs w:val="27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9">
    <w:name w:val="footer"/>
    <w:basedOn w:val="a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Normal (Web)"/>
    <w:basedOn w:val="a"/>
    <w:pPr>
      <w:autoSpaceDE/>
      <w:spacing w:before="280" w:after="280"/>
    </w:pPr>
    <w:rPr>
      <w:sz w:val="24"/>
      <w:szCs w:val="24"/>
    </w:rPr>
  </w:style>
  <w:style w:type="paragraph" w:customStyle="1" w:styleId="ac">
    <w:name w:val="Содержимое врезки"/>
    <w:basedOn w:val="a0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Ногина Яна</dc:creator>
  <cp:keywords/>
  <cp:lastModifiedBy>admin admin</cp:lastModifiedBy>
  <cp:revision>2</cp:revision>
  <cp:lastPrinted>2012-05-18T12:56:00Z</cp:lastPrinted>
  <dcterms:created xsi:type="dcterms:W3CDTF">2013-12-02T14:17:00Z</dcterms:created>
  <dcterms:modified xsi:type="dcterms:W3CDTF">2013-12-02T14:17:00Z</dcterms:modified>
</cp:coreProperties>
</file>